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8E2" w:rsidP="000558E2">
      <w:pPr>
        <w:pStyle w:val="Title"/>
      </w:pPr>
      <w:r>
        <w:fldChar w:fldCharType="begin"/>
      </w:r>
      <w:r>
        <w:instrText xml:space="preserve"> TITLE   \* MERGEFORMAT </w:instrText>
      </w:r>
      <w:r>
        <w:fldChar w:fldCharType="separate"/>
      </w:r>
      <w:r>
        <w:t>CPPFES2007 Maintain quality of work and promote continuous improvement</w:t>
      </w:r>
      <w:r>
        <w:fldChar w:fldCharType="end"/>
      </w:r>
    </w:p>
    <w:p w:rsidR="000558E2" w:rsidP="000558E2">
      <w:pPr>
        <w:pStyle w:val="Version"/>
        <w:sectPr w:rsidSect="00D838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898" w:rsidP="00D83898">
      <w:pPr>
        <w:pStyle w:val="SuperHeading"/>
      </w:pPr>
      <w:r w:rsidRPr="00D83898">
        <w:t>CPPFES2007 Maintain quality of work and promote continuous improvement</w:t>
      </w:r>
    </w:p>
    <w:p w:rsidR="00000000" w:rsidRPr="00D83898" w:rsidP="00D83898">
      <w:pPr>
        <w:pStyle w:val="Heading1"/>
      </w:pPr>
      <w:bookmarkStart w:id="1" w:name="O_1163370"/>
      <w:bookmarkEnd w:id="1"/>
      <w:r w:rsidRPr="00D83898">
        <w:t>Modification History</w:t>
      </w:r>
    </w:p>
    <w:tbl>
      <w:tblPr>
        <w:tblW w:w="0" w:type="auto"/>
        <w:tblLayout w:type="fixed"/>
        <w:tblCellMar>
          <w:left w:w="62" w:type="dxa"/>
          <w:right w:w="62" w:type="dxa"/>
        </w:tblCellMar>
        <w:tblLook w:val="0000"/>
      </w:tblPr>
      <w:tblGrid>
        <w:gridCol w:w="1163"/>
        <w:gridCol w:w="7739"/>
      </w:tblGrid>
      <w:tr w:rsidTr="00D83898">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Release 1</w:t>
            </w:r>
          </w:p>
        </w:tc>
        <w:tc>
          <w:tcPr>
            <w:tcW w:w="7739" w:type="dxa"/>
            <w:tcBorders>
              <w:top w:val="nil"/>
              <w:left w:val="nil"/>
              <w:bottom w:val="nil"/>
              <w:right w:val="nil"/>
            </w:tcBorders>
            <w:tcMar>
              <w:top w:w="0" w:type="dxa"/>
              <w:left w:w="62" w:type="dxa"/>
              <w:bottom w:w="0" w:type="dxa"/>
              <w:right w:w="62" w:type="dxa"/>
            </w:tcMar>
          </w:tcPr>
          <w:p w:rsidR="00000000" w:rsidRPr="00D83898" w:rsidP="00D83898">
            <w:pPr>
              <w:pStyle w:val="BodyText"/>
            </w:pPr>
            <w:r w:rsidRPr="00D83898">
              <w:t>This version first released with CPP Property Services Training Package Release 13.0.</w:t>
            </w:r>
          </w:p>
          <w:p w:rsidR="00000000" w:rsidRPr="00D83898" w:rsidP="00D83898">
            <w:pPr>
              <w:pStyle w:val="BodyText"/>
            </w:pPr>
            <w:r w:rsidRPr="00D83898">
              <w:t>Supersedes and is equivalent to CPPFES2007A Maintain quality of work and promote continuous improvement.  Unit updated to meet the Standards for Training Packages 2012.</w:t>
            </w:r>
          </w:p>
        </w:tc>
      </w:tr>
    </w:tbl>
    <w:p w:rsidR="00000000" w:rsidRPr="00D83898" w:rsidP="00D83898">
      <w:pPr>
        <w:pStyle w:val="BodyText"/>
      </w:pPr>
    </w:p>
    <w:p w:rsidR="00000000" w:rsidRPr="00D83898" w:rsidP="00D83898">
      <w:pPr>
        <w:pStyle w:val="AllowPageBreak"/>
      </w:pPr>
    </w:p>
    <w:p w:rsidR="00000000" w:rsidRPr="00D83898" w:rsidP="00D83898">
      <w:pPr>
        <w:pStyle w:val="Heading1"/>
      </w:pPr>
      <w:bookmarkStart w:id="2" w:name="O_1163376"/>
      <w:bookmarkEnd w:id="2"/>
      <w:r w:rsidRPr="00D83898">
        <w:t>Application</w:t>
      </w:r>
    </w:p>
    <w:p w:rsidR="00000000" w:rsidRPr="00D83898" w:rsidP="000558E2">
      <w:pPr>
        <w:pStyle w:val="BodyText"/>
      </w:pPr>
      <w:r w:rsidRPr="00D83898">
        <w:t>This unit of competency specifies the skills and knowl</w:t>
      </w:r>
      <w:r w:rsidRPr="00D83898">
        <w:t>edge required to use resources and work practices according to quality measures that contribute to achieving quality standards, awareness of and contribution to process and service improvements in the fire protection industry.</w:t>
      </w:r>
    </w:p>
    <w:p w:rsidR="00000000" w:rsidRPr="00D83898" w:rsidP="000558E2">
      <w:pPr>
        <w:pStyle w:val="BodyText"/>
      </w:pPr>
      <w:r w:rsidRPr="00D83898">
        <w:t>The unit is suitable for thos</w:t>
      </w:r>
      <w:r w:rsidRPr="00D83898">
        <w:t>e with basic skills and knowledge undertaking routine work tasks under the direction of more experienced workers.</w:t>
      </w:r>
    </w:p>
    <w:p w:rsidR="00000000" w:rsidRPr="00D83898" w:rsidP="000558E2">
      <w:pPr>
        <w:pStyle w:val="BodyText"/>
      </w:pPr>
      <w:r w:rsidRPr="00D83898">
        <w:t xml:space="preserve">Licensing, legislative, regulatory or certification requirements apply to this unit of competency in some states and territories. For further </w:t>
      </w:r>
      <w:r w:rsidRPr="00D83898">
        <w:t>information, check with the relevant regulatory authority.</w:t>
      </w:r>
    </w:p>
    <w:p w:rsidR="00000000" w:rsidRPr="00D83898" w:rsidP="00D83898">
      <w:pPr>
        <w:pStyle w:val="Heading1"/>
      </w:pPr>
      <w:bookmarkStart w:id="3" w:name="O_1163375"/>
      <w:bookmarkEnd w:id="3"/>
      <w:r w:rsidRPr="00D83898">
        <w:t>Pre-requisite Unit</w:t>
      </w:r>
    </w:p>
    <w:p w:rsidR="00000000" w:rsidRPr="00D83898" w:rsidP="000558E2">
      <w:pPr>
        <w:pStyle w:val="BodyText"/>
      </w:pPr>
      <w:r w:rsidRPr="00D83898">
        <w:t>Nil.</w:t>
      </w:r>
    </w:p>
    <w:p w:rsidR="00000000" w:rsidRPr="00D83898" w:rsidP="00D83898">
      <w:pPr>
        <w:pStyle w:val="Heading1"/>
      </w:pPr>
      <w:bookmarkStart w:id="4" w:name="O_1163374"/>
      <w:bookmarkEnd w:id="4"/>
      <w:r w:rsidRPr="00D83898">
        <w:t>Unit Sector</w:t>
      </w:r>
    </w:p>
    <w:p w:rsidR="00000000" w:rsidRPr="00D83898" w:rsidP="000558E2">
      <w:pPr>
        <w:pStyle w:val="BodyText"/>
      </w:pPr>
      <w:r w:rsidRPr="00D83898">
        <w:t>Fire Protection Inspection and Testing</w:t>
      </w:r>
    </w:p>
    <w:p w:rsidR="00000000" w:rsidRPr="00D83898" w:rsidP="00D83898">
      <w:pPr>
        <w:pStyle w:val="Heading1"/>
      </w:pPr>
      <w:bookmarkStart w:id="5" w:name="O_1163373"/>
      <w:bookmarkEnd w:id="5"/>
      <w:r w:rsidRPr="00D8389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8389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Elements describe the essential</w:t>
            </w:r>
            <w:r w:rsidRPr="00D83898">
              <w:t xml:space="preserve"> outcomes.</w:t>
            </w:r>
          </w:p>
        </w:tc>
        <w:tc>
          <w:tcPr>
            <w:tcW w:w="6463" w:type="dxa"/>
            <w:gridSpan w:val="2"/>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Performance criteria describe what needs to be done to demonstrate achievement of the element.</w:t>
            </w:r>
          </w:p>
        </w:tc>
      </w:tr>
      <w:tr w:rsidTr="00D838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1</w:t>
            </w:r>
          </w:p>
        </w:tc>
        <w:tc>
          <w:tcPr>
            <w:tcW w:w="2357" w:type="dxa"/>
            <w:vMerge w:val="restart"/>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Apply quality measures to work instructions.</w:t>
            </w: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1.1</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Read work instructions to clarify resource use requirements.</w:t>
            </w:r>
          </w:p>
        </w:tc>
      </w:tr>
      <w:tr w:rsidTr="00D838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1.2</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 xml:space="preserve">Identify workplace quality measures and apply to work </w:t>
            </w:r>
            <w:r w:rsidRPr="00D83898">
              <w:t>instructions.</w:t>
            </w:r>
          </w:p>
        </w:tc>
      </w:tr>
      <w:tr w:rsidTr="00D838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1.3</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Discuss quality measures with relevant persons to identify risk factors and minimise potential constraints to work schedules.</w:t>
            </w:r>
          </w:p>
        </w:tc>
      </w:tr>
      <w:tr w:rsidTr="00D838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83898">
            <w:pPr>
              <w:pStyle w:val="BodyText"/>
              <w:rPr>
                <w:lang w:val="en-NZ"/>
              </w:rPr>
            </w:pPr>
          </w:p>
        </w:tc>
      </w:tr>
      <w:tr w:rsidTr="00D838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2</w:t>
            </w:r>
          </w:p>
        </w:tc>
        <w:tc>
          <w:tcPr>
            <w:tcW w:w="2357" w:type="dxa"/>
            <w:vMerge w:val="restart"/>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Identify and recommend opportunities to improve services and work processes.</w:t>
            </w: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2.1</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Monitor own work output to ensure that work undertaken is cost-effective and achieves planned results.</w:t>
            </w:r>
          </w:p>
        </w:tc>
      </w:tr>
      <w:tr w:rsidTr="00D838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2.2</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Identify impediments to service and work processes and form ideas for potential solutions and improvements.</w:t>
            </w:r>
          </w:p>
        </w:tc>
      </w:tr>
      <w:tr w:rsidTr="00D838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2.3</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Discuss and evaluate ideas with relevant persons to form balanced judgements on the effectiveness of potential solutions and improvements.</w:t>
            </w:r>
          </w:p>
        </w:tc>
      </w:tr>
      <w:tr w:rsidTr="00D838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2.4</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Recommend process or service improvements to relevant persons.</w:t>
            </w:r>
          </w:p>
        </w:tc>
      </w:tr>
      <w:tr w:rsidTr="00D838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83898">
            <w:pPr>
              <w:pStyle w:val="BodyText"/>
              <w:rPr>
                <w:lang w:val="en-NZ"/>
              </w:rPr>
            </w:pPr>
          </w:p>
        </w:tc>
      </w:tr>
      <w:tr w:rsidTr="00D838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3</w:t>
            </w:r>
          </w:p>
        </w:tc>
        <w:tc>
          <w:tcPr>
            <w:tcW w:w="2357" w:type="dxa"/>
            <w:vMerge w:val="restart"/>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Select and use workplace resources efficiently.</w:t>
            </w: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3.1</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Select and use resources required to meet work instructions according to workplace quality requirements.</w:t>
            </w:r>
          </w:p>
        </w:tc>
      </w:tr>
      <w:tr w:rsidTr="00D838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3.2</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Access and read relevant information, manuals and technical publications to support efficient resource use according to workplace requirements.</w:t>
            </w:r>
          </w:p>
        </w:tc>
      </w:tr>
      <w:tr w:rsidTr="00D838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83898">
            <w:pPr>
              <w:pStyle w:val="BodyText"/>
              <w:rPr>
                <w:lang w:val="en-NZ"/>
              </w:rPr>
            </w:pPr>
          </w:p>
        </w:tc>
      </w:tr>
      <w:tr w:rsidTr="00D838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4</w:t>
            </w:r>
          </w:p>
        </w:tc>
        <w:tc>
          <w:tcPr>
            <w:tcW w:w="2357" w:type="dxa"/>
            <w:vMerge w:val="restart"/>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Complete and distribute resource use documentation.</w:t>
            </w: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4.1</w:t>
            </w:r>
          </w:p>
        </w:tc>
        <w:tc>
          <w:tcPr>
            <w:tcW w:w="5659"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Complete resource use documentation accurately and legibly to meet workplace requirements.</w:t>
            </w:r>
          </w:p>
        </w:tc>
      </w:tr>
      <w:tr w:rsidTr="00D838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4.2</w:t>
            </w:r>
          </w:p>
        </w:tc>
        <w:tc>
          <w:tcPr>
            <w:tcW w:w="5659" w:type="dxa"/>
            <w:tcBorders>
              <w:top w:val="nil"/>
              <w:left w:val="nil"/>
              <w:bottom w:val="nil"/>
              <w:right w:val="nil"/>
            </w:tcBorders>
            <w:tcMar>
              <w:top w:w="0" w:type="dxa"/>
              <w:left w:w="62" w:type="dxa"/>
              <w:bottom w:w="0" w:type="dxa"/>
              <w:right w:w="62" w:type="dxa"/>
            </w:tcMar>
          </w:tcPr>
          <w:p w:rsidR="00000000" w:rsidRPr="00D83898" w:rsidP="00D83898">
            <w:pPr>
              <w:pStyle w:val="BodyText"/>
            </w:pPr>
            <w:r w:rsidRPr="00D83898">
              <w:t>Distribute completed documentation according to workplace requirements.</w:t>
            </w:r>
          </w:p>
        </w:tc>
      </w:tr>
    </w:tbl>
    <w:p w:rsidR="00000000" w:rsidRPr="00D83898" w:rsidP="00D83898">
      <w:pPr>
        <w:pStyle w:val="BodyText"/>
      </w:pPr>
    </w:p>
    <w:p w:rsidR="00000000" w:rsidRPr="00D83898" w:rsidP="00D83898">
      <w:pPr>
        <w:pStyle w:val="AllowPageBreak"/>
      </w:pPr>
    </w:p>
    <w:p w:rsidR="00000000" w:rsidRPr="00D83898" w:rsidP="00D83898">
      <w:pPr>
        <w:pStyle w:val="Heading1"/>
      </w:pPr>
      <w:bookmarkStart w:id="6" w:name="O_1163372"/>
      <w:bookmarkEnd w:id="6"/>
      <w:r w:rsidRPr="00D83898">
        <w:t>Foundation Skills</w:t>
      </w:r>
    </w:p>
    <w:p w:rsidR="00000000" w:rsidRPr="00D83898" w:rsidP="000558E2">
      <w:pPr>
        <w:pStyle w:val="BodyText"/>
      </w:pPr>
      <w:r w:rsidRPr="00D83898">
        <w:t>Foundation skills essential to performance are explicit in the performance criteria of this unit of competency.</w:t>
      </w:r>
    </w:p>
    <w:p w:rsidR="00000000" w:rsidRPr="00D83898" w:rsidP="00D83898">
      <w:pPr>
        <w:pStyle w:val="Heading1"/>
      </w:pPr>
      <w:bookmarkStart w:id="7" w:name="O_1163371"/>
      <w:bookmarkEnd w:id="7"/>
      <w:r w:rsidRPr="00D83898">
        <w:t>Unit Mapping Information</w:t>
      </w:r>
    </w:p>
    <w:p w:rsidR="00000000" w:rsidRPr="00D83898" w:rsidP="000558E2">
      <w:pPr>
        <w:pStyle w:val="BodyText"/>
      </w:pPr>
      <w:r w:rsidRPr="00D83898">
        <w:t>Supersedes and is equivalent to CPPFES2007A Maintain quality of work and promote continuous improvem</w:t>
      </w:r>
      <w:r w:rsidRPr="00D83898">
        <w:t>ent.</w:t>
      </w:r>
    </w:p>
    <w:p w:rsidR="00000000" w:rsidRPr="00D83898" w:rsidP="00D83898">
      <w:pPr>
        <w:pStyle w:val="Heading1"/>
      </w:pPr>
      <w:bookmarkStart w:id="8" w:name="O_1163364"/>
      <w:bookmarkEnd w:id="8"/>
      <w:r w:rsidRPr="00D83898">
        <w:t>Links</w:t>
      </w:r>
    </w:p>
    <w:p w:rsidR="00000000" w:rsidRPr="00D83898" w:rsidP="000558E2">
      <w:pPr>
        <w:pStyle w:val="BodyText"/>
      </w:pPr>
      <w:r w:rsidRPr="00D8389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E4982">
        <w:rPr>
          <w:rStyle w:val="Hyperlink"/>
        </w:rPr>
        <w:t>https://vetnet.gov.au/Pages/TrainingDocs.aspx?q=6f3f9672-30e8-4835-b348-205dfcf13d9b</w:t>
      </w:r>
      <w:r>
        <w:fldChar w:fldCharType="end"/>
      </w:r>
    </w:p>
    <w:p w:rsidR="00000000" w:rsidRPr="00D83898" w:rsidP="000558E2">
      <w:pPr>
        <w:pStyle w:val="BodyText"/>
        <w:sectPr w:rsidSect="00D83898">
          <w:headerReference w:type="default" r:id="rId10"/>
          <w:footerReference w:type="default" r:id="rId11"/>
          <w:pgSz w:w="11908" w:h="16833"/>
          <w:pgMar w:top="1702" w:right="1418" w:bottom="1702" w:left="1418" w:header="992" w:footer="992" w:gutter="0"/>
          <w:cols w:space="720"/>
          <w:noEndnote/>
          <w:docGrid w:linePitch="299"/>
        </w:sectPr>
      </w:pPr>
    </w:p>
    <w:p w:rsidR="00000000" w:rsidRPr="00D83898" w:rsidP="00D83898">
      <w:pPr>
        <w:pStyle w:val="SuperHeading"/>
      </w:pPr>
      <w:r w:rsidRPr="00D83898">
        <w:t>Assessment Re</w:t>
      </w:r>
      <w:r w:rsidRPr="00D83898">
        <w:t>quirements for CPPFES2007 Maintain quality of work and promote continuous improvement</w:t>
      </w:r>
    </w:p>
    <w:p w:rsidR="00000000" w:rsidRPr="00D83898" w:rsidP="00D83898">
      <w:pPr>
        <w:pStyle w:val="Heading1"/>
      </w:pPr>
      <w:bookmarkStart w:id="9" w:name="O_1163366"/>
      <w:bookmarkEnd w:id="9"/>
      <w:r w:rsidRPr="00D83898">
        <w:t>Modification History</w:t>
      </w:r>
    </w:p>
    <w:tbl>
      <w:tblPr>
        <w:tblW w:w="0" w:type="auto"/>
        <w:tblLayout w:type="fixed"/>
        <w:tblCellMar>
          <w:left w:w="62" w:type="dxa"/>
          <w:right w:w="62" w:type="dxa"/>
        </w:tblCellMar>
        <w:tblLook w:val="0000"/>
      </w:tblPr>
      <w:tblGrid>
        <w:gridCol w:w="1163"/>
        <w:gridCol w:w="7739"/>
      </w:tblGrid>
      <w:tr w:rsidTr="00D83898">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D83898">
            <w:pPr>
              <w:pStyle w:val="BodyText"/>
              <w:rPr>
                <w:lang w:val="en-NZ"/>
              </w:rPr>
            </w:pPr>
            <w:r w:rsidRPr="00D83898">
              <w:t>Release 1</w:t>
            </w:r>
          </w:p>
        </w:tc>
        <w:tc>
          <w:tcPr>
            <w:tcW w:w="7739" w:type="dxa"/>
            <w:tcBorders>
              <w:top w:val="nil"/>
              <w:left w:val="nil"/>
              <w:bottom w:val="nil"/>
              <w:right w:val="nil"/>
            </w:tcBorders>
            <w:tcMar>
              <w:top w:w="0" w:type="dxa"/>
              <w:left w:w="62" w:type="dxa"/>
              <w:bottom w:w="0" w:type="dxa"/>
              <w:right w:w="62" w:type="dxa"/>
            </w:tcMar>
          </w:tcPr>
          <w:p w:rsidR="00000000" w:rsidRPr="00D83898" w:rsidP="00D83898">
            <w:pPr>
              <w:pStyle w:val="BodyText"/>
            </w:pPr>
            <w:r w:rsidRPr="00D83898">
              <w:t>This version first released with CPP Property Services Training Package Release 13.0.</w:t>
            </w:r>
          </w:p>
          <w:p w:rsidR="00000000" w:rsidRPr="00D83898" w:rsidP="00D83898">
            <w:pPr>
              <w:pStyle w:val="BodyText"/>
            </w:pPr>
            <w:r w:rsidRPr="00D83898">
              <w:t>Supersedes and is equivalent to CPP</w:t>
            </w:r>
            <w:r w:rsidRPr="00D83898">
              <w:t>FES2007A Maintain quality of work and promote continuous improvement.  Unit updated to meet the Standards for Training Packages 2012.</w:t>
            </w:r>
          </w:p>
        </w:tc>
      </w:tr>
    </w:tbl>
    <w:p w:rsidR="00000000" w:rsidRPr="00D83898" w:rsidP="00D83898">
      <w:pPr>
        <w:pStyle w:val="BodyText"/>
      </w:pPr>
    </w:p>
    <w:p w:rsidR="00000000" w:rsidRPr="00D83898" w:rsidP="00D83898">
      <w:pPr>
        <w:pStyle w:val="AllowPageBreak"/>
      </w:pPr>
    </w:p>
    <w:p w:rsidR="00000000" w:rsidRPr="00D83898" w:rsidP="00D83898">
      <w:pPr>
        <w:pStyle w:val="Heading1"/>
      </w:pPr>
      <w:bookmarkStart w:id="10" w:name="O_1163369"/>
      <w:bookmarkEnd w:id="10"/>
      <w:r w:rsidRPr="00D83898">
        <w:t>Performance Evidence</w:t>
      </w:r>
    </w:p>
    <w:p w:rsidR="00000000" w:rsidRPr="00D83898" w:rsidP="000558E2">
      <w:pPr>
        <w:pStyle w:val="BodyText"/>
      </w:pPr>
      <w:r w:rsidRPr="00D83898">
        <w:t>To demonstrate competency, a candidate must meet the elements and performance criteria of this unit by maintaining quality of work and promoting continuous improvement associated with work instructions for two different routine service operations, includin</w:t>
      </w:r>
      <w:r w:rsidRPr="00D83898">
        <w:t>g for each operation:</w:t>
      </w:r>
    </w:p>
    <w:p w:rsidR="00000000" w:rsidRPr="00D83898" w:rsidP="00D83898">
      <w:pPr>
        <w:pStyle w:val="ListBullet"/>
      </w:pPr>
      <w:r w:rsidRPr="00D83898">
        <w:t>applying one quality measure to work instructions</w:t>
      </w:r>
    </w:p>
    <w:p w:rsidR="00000000" w:rsidRPr="00D83898" w:rsidP="00D83898">
      <w:pPr>
        <w:pStyle w:val="ListBullet"/>
      </w:pPr>
      <w:r w:rsidRPr="00D83898">
        <w:t>identifying and reporting one opportunity to improve work processes</w:t>
      </w:r>
    </w:p>
    <w:p w:rsidR="00000000" w:rsidRPr="00D83898" w:rsidP="00D83898">
      <w:pPr>
        <w:pStyle w:val="ListBullet"/>
      </w:pPr>
      <w:r w:rsidRPr="00D83898">
        <w:t>identifying one opportunity to achieve efficiencies when using workplace resources.</w:t>
      </w:r>
    </w:p>
    <w:p w:rsidR="00000000" w:rsidRPr="00D83898" w:rsidP="00D83898">
      <w:pPr>
        <w:pStyle w:val="AllowPageBreak"/>
      </w:pPr>
    </w:p>
    <w:p w:rsidR="00000000" w:rsidRPr="00D83898" w:rsidP="00D83898">
      <w:pPr>
        <w:pStyle w:val="Heading1"/>
      </w:pPr>
      <w:bookmarkStart w:id="11" w:name="O_1163368"/>
      <w:bookmarkEnd w:id="11"/>
      <w:r w:rsidRPr="00D83898">
        <w:t>Knowledge Ev</w:t>
      </w:r>
      <w:r w:rsidRPr="00D83898">
        <w:t>idence</w:t>
      </w:r>
    </w:p>
    <w:p w:rsidR="00000000" w:rsidRPr="00D83898" w:rsidP="000558E2">
      <w:pPr>
        <w:pStyle w:val="BodyText"/>
      </w:pPr>
      <w:r w:rsidRPr="00D83898">
        <w:t>To be competent in this unit, a candidate must demonstrate knowledge of:</w:t>
      </w:r>
    </w:p>
    <w:p w:rsidR="00000000" w:rsidRPr="00D83898" w:rsidP="00D83898">
      <w:pPr>
        <w:pStyle w:val="ListBullet"/>
      </w:pPr>
      <w:r w:rsidRPr="00D83898">
        <w:t xml:space="preserve">basic principles of quality concepts: </w:t>
      </w:r>
    </w:p>
    <w:p w:rsidR="00000000" w:rsidRPr="00D83898" w:rsidP="00D83898">
      <w:pPr>
        <w:pStyle w:val="ListBullet2"/>
      </w:pPr>
      <w:r w:rsidRPr="00D83898">
        <w:t>quality control methods</w:t>
      </w:r>
    </w:p>
    <w:p w:rsidR="00000000" w:rsidRPr="00D83898" w:rsidP="00D83898">
      <w:pPr>
        <w:pStyle w:val="ListBullet2"/>
      </w:pPr>
      <w:r w:rsidRPr="00D83898">
        <w:t>quality problem identification</w:t>
      </w:r>
    </w:p>
    <w:p w:rsidR="00000000" w:rsidRPr="00D83898" w:rsidP="00D83898">
      <w:pPr>
        <w:pStyle w:val="ListBullet"/>
      </w:pPr>
      <w:r w:rsidRPr="00D83898">
        <w:t>importance of correct distribution of completed documentation</w:t>
      </w:r>
    </w:p>
    <w:p w:rsidR="00000000" w:rsidRPr="00D83898" w:rsidP="00D83898">
      <w:pPr>
        <w:pStyle w:val="ListBullet"/>
      </w:pPr>
      <w:r w:rsidRPr="00D83898">
        <w:t>meaning of and reasons for optimising use of human and material resources in the workplace</w:t>
      </w:r>
    </w:p>
    <w:p w:rsidR="00000000" w:rsidRPr="00D83898" w:rsidP="00D83898">
      <w:pPr>
        <w:pStyle w:val="ListBullet"/>
      </w:pPr>
      <w:r w:rsidRPr="00D83898">
        <w:t>meaning of continuous improvement and ways that workplace processes and services can be improved</w:t>
      </w:r>
    </w:p>
    <w:p w:rsidR="00000000" w:rsidRPr="00D83898" w:rsidP="00D83898">
      <w:pPr>
        <w:pStyle w:val="ListBullet"/>
      </w:pPr>
      <w:r w:rsidRPr="00D83898">
        <w:t>purpose of indexes and tables of content in manuals and Australian S</w:t>
      </w:r>
      <w:r w:rsidRPr="00D83898">
        <w:t>tandards</w:t>
      </w:r>
    </w:p>
    <w:p w:rsidR="00000000" w:rsidRPr="00D83898" w:rsidP="00D83898">
      <w:pPr>
        <w:pStyle w:val="ListBullet"/>
      </w:pPr>
      <w:r w:rsidRPr="00D83898">
        <w:t>reasons why resources are used in conjunction with specifications and procedures</w:t>
      </w:r>
    </w:p>
    <w:p w:rsidR="00000000" w:rsidRPr="00D83898" w:rsidP="00D83898">
      <w:pPr>
        <w:pStyle w:val="ListBullet"/>
      </w:pPr>
      <w:r w:rsidRPr="00D83898">
        <w:t>ways to achieve efficiencies in the use of workplace resources</w:t>
      </w:r>
    </w:p>
    <w:p w:rsidR="00000000" w:rsidRPr="00D83898" w:rsidP="00D83898">
      <w:pPr>
        <w:pStyle w:val="ListBullet"/>
      </w:pPr>
      <w:r w:rsidRPr="00D83898">
        <w:t>workplace requirements related to quality assurance, continuous improvement and resource use.</w:t>
      </w:r>
    </w:p>
    <w:p w:rsidR="00000000" w:rsidRPr="00D83898" w:rsidP="00D83898">
      <w:pPr>
        <w:pStyle w:val="AllowPageBreak"/>
      </w:pPr>
    </w:p>
    <w:p w:rsidR="00000000" w:rsidRPr="00D83898" w:rsidP="00D83898">
      <w:pPr>
        <w:pStyle w:val="Heading1"/>
      </w:pPr>
      <w:bookmarkStart w:id="12" w:name="O_1163367"/>
      <w:bookmarkEnd w:id="12"/>
      <w:r w:rsidRPr="00D83898">
        <w:t>Assessment Conditions</w:t>
      </w:r>
    </w:p>
    <w:p w:rsidR="00000000" w:rsidRPr="00D83898" w:rsidP="000558E2">
      <w:pPr>
        <w:pStyle w:val="BodyText"/>
      </w:pPr>
      <w:r w:rsidRPr="00D83898">
        <w:t xml:space="preserve">Assessors must meet the requirements for assessors contained in the Standards for Registered Training Organisations. </w:t>
      </w:r>
    </w:p>
    <w:p w:rsidR="00000000" w:rsidRPr="00D83898" w:rsidP="000558E2">
      <w:pPr>
        <w:pStyle w:val="BodyText"/>
      </w:pPr>
      <w:r w:rsidRPr="00D83898">
        <w:t>Assessment must be conducted in the workplace or a simulated workplace using realistic conditions, materia</w:t>
      </w:r>
      <w:r w:rsidRPr="00D83898">
        <w:t>ls, activities, responsibilities, procedures, safety requirements and environmental considerations.</w:t>
      </w:r>
    </w:p>
    <w:p w:rsidR="00000000" w:rsidRPr="00D83898" w:rsidP="000558E2">
      <w:pPr>
        <w:pStyle w:val="BodyText"/>
      </w:pPr>
      <w:r w:rsidRPr="00D83898">
        <w:t>Candidates must have access to information and documentation required to achieve the performance evidence.</w:t>
      </w:r>
    </w:p>
    <w:p w:rsidR="00000000" w:rsidRPr="00D83898" w:rsidP="00D83898">
      <w:pPr>
        <w:pStyle w:val="Heading1"/>
      </w:pPr>
      <w:bookmarkStart w:id="13" w:name="O_1163365"/>
      <w:bookmarkEnd w:id="13"/>
      <w:r w:rsidRPr="00D83898">
        <w:t>Links</w:t>
      </w:r>
    </w:p>
    <w:p w:rsidR="00000000" w:rsidRPr="00D83898" w:rsidP="000558E2">
      <w:pPr>
        <w:pStyle w:val="BodyText"/>
      </w:pPr>
      <w:r w:rsidRPr="00D8389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E4982">
        <w:rPr>
          <w:rStyle w:val="Hyperlink"/>
        </w:rPr>
        <w:t>https://vetnet.gov.au/Pages/TrainingDocs.aspx?q=6f3f9672-30e8-4835-b348-205dfcf13d9b</w:t>
      </w:r>
      <w:r>
        <w:fldChar w:fldCharType="end"/>
      </w:r>
    </w:p>
    <w:p w:rsidR="00000000" w:rsidRPr="00D83898" w:rsidP="00D83898"/>
    <w:sectPr w:rsidSect="00D838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98" w:rsidRPr="000558E2" w:rsidP="00055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E2" w:rsidP="00D83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8E2" w:rsidP="00D838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558E2" w:rsidP="00D838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98" w:rsidP="00D83898">
    <w:pPr>
      <w:pStyle w:val="Footer"/>
      <w:framePr w:wrap="around"/>
    </w:pPr>
    <w:r>
      <w:fldChar w:fldCharType="begin"/>
    </w:r>
    <w:r>
      <w:instrText xml:space="preserve"> DOCPROPERTY  Subject  \* MERGEFORMAT </w:instrText>
    </w:r>
    <w:r>
      <w:fldChar w:fldCharType="separate"/>
    </w:r>
    <w:r w:rsidR="000558E2">
      <w:t>Approved</w:t>
    </w:r>
    <w:r w:rsidR="000558E2">
      <w:fldChar w:fldCharType="end"/>
    </w:r>
    <w:r>
      <w:tab/>
      <w:t xml:space="preserve">Page </w:t>
    </w:r>
    <w:r>
      <w:fldChar w:fldCharType="begin"/>
    </w:r>
    <w:r>
      <w:instrText xml:space="preserve"> PAGE  \* Arabic  \* MERGEFORMAT </w:instrText>
    </w:r>
    <w:r>
      <w:fldChar w:fldCharType="separate"/>
    </w:r>
    <w:r w:rsidR="000558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58E2">
      <w:rPr>
        <w:noProof/>
      </w:rPr>
      <w:t>4</w:t>
    </w:r>
    <w:r>
      <w:rPr>
        <w:noProof/>
      </w:rPr>
      <w:fldChar w:fldCharType="end"/>
    </w:r>
  </w:p>
  <w:p w:rsidR="00D83898" w:rsidP="00D83898">
    <w:pPr>
      <w:pStyle w:val="Footer"/>
      <w:framePr w:wrap="around"/>
    </w:pPr>
    <w:r>
      <w:t xml:space="preserve">© Commonwealth of Australia, </w:t>
    </w:r>
    <w:r>
      <w:fldChar w:fldCharType="begin"/>
    </w:r>
    <w:r>
      <w:instrText xml:space="preserve"> DATE  \@ "yyyy"  \* MERGEFORMAT </w:instrText>
    </w:r>
    <w:r>
      <w:fldChar w:fldCharType="separate"/>
    </w:r>
    <w:r w:rsidR="000558E2">
      <w:rPr>
        <w:noProof/>
      </w:rPr>
      <w:t>2025</w:t>
    </w:r>
    <w:r>
      <w:fldChar w:fldCharType="end"/>
    </w:r>
    <w:r>
      <w:tab/>
    </w:r>
    <w:r>
      <w:fldChar w:fldCharType="begin"/>
    </w:r>
    <w:r>
      <w:instrText xml:space="preserve"> DOCPROPERTY  Author  \* MERGEFORMAT </w:instrText>
    </w:r>
    <w:r>
      <w:fldChar w:fldCharType="separate"/>
    </w:r>
    <w:r w:rsidR="000558E2">
      <w:t>BuildSkills Australia</w:t>
    </w:r>
    <w:r w:rsidR="000558E2">
      <w:fldChar w:fldCharType="end"/>
    </w:r>
  </w:p>
  <w:p w:rsidR="00D83898" w:rsidP="00D83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898" w:rsidRPr="000558E2" w:rsidP="000558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E2" w:rsidRPr="002D2AF8" w:rsidP="00D83898">
    <w:pPr>
      <w:pStyle w:val="Header"/>
      <w:framePr w:wrap="around"/>
    </w:pPr>
    <w:r>
      <w:fldChar w:fldCharType="begin"/>
    </w:r>
    <w:r>
      <w:instrText xml:space="preserve"> TITLE   \* MERGEFORMAT </w:instrText>
    </w:r>
    <w:r>
      <w:fldChar w:fldCharType="separate"/>
    </w:r>
    <w:r>
      <w:t>CPPFES2007 Maintain quality of work and promote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58E2" w:rsidP="00D838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98" w:rsidRPr="002D2AF8" w:rsidP="00D83898">
    <w:pPr>
      <w:pStyle w:val="Header"/>
      <w:framePr w:wrap="around"/>
    </w:pPr>
    <w:r>
      <w:fldChar w:fldCharType="begin"/>
    </w:r>
    <w:r>
      <w:instrText xml:space="preserve"> TITLE   \* MERGEFORMAT </w:instrText>
    </w:r>
    <w:r>
      <w:fldChar w:fldCharType="separate"/>
    </w:r>
    <w:r w:rsidR="000558E2">
      <w:t>CPPFES2007 Maintain quality of work and promote continuous improvement</w:t>
    </w:r>
    <w:r w:rsidR="000558E2">
      <w:fldChar w:fldCharType="end"/>
    </w:r>
    <w:r>
      <w:tab/>
      <w:t xml:space="preserve">Date this document was generated: </w:t>
    </w:r>
    <w:r>
      <w:fldChar w:fldCharType="begin"/>
    </w:r>
    <w:r>
      <w:instrText xml:space="preserve"> CREATEDATE  \@ "d MMMM yyyy"  \* MERGEFORMAT </w:instrText>
    </w:r>
    <w:r>
      <w:fldChar w:fldCharType="separate"/>
    </w:r>
    <w:r w:rsidR="000558E2">
      <w:rPr>
        <w:noProof/>
      </w:rPr>
      <w:t>2 March 2025</w:t>
    </w:r>
    <w:r>
      <w:fldChar w:fldCharType="end"/>
    </w:r>
  </w:p>
  <w:p w:rsidR="00D83898" w:rsidP="00D83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41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248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188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898"/>
    <w:pPr>
      <w:spacing w:before="360" w:after="60"/>
      <w:outlineLvl w:val="0"/>
    </w:pPr>
    <w:rPr>
      <w:sz w:val="32"/>
    </w:rPr>
  </w:style>
  <w:style w:type="paragraph" w:styleId="Heading2">
    <w:name w:val="heading 2"/>
    <w:basedOn w:val="HeadingBase"/>
    <w:next w:val="BodyText"/>
    <w:link w:val="Heading2Char"/>
    <w:qFormat/>
    <w:rsid w:val="00D83898"/>
    <w:pPr>
      <w:keepLines/>
      <w:spacing w:before="240" w:after="120"/>
      <w:outlineLvl w:val="1"/>
    </w:pPr>
    <w:rPr>
      <w:sz w:val="28"/>
      <w:szCs w:val="40"/>
    </w:rPr>
  </w:style>
  <w:style w:type="paragraph" w:styleId="Heading3">
    <w:name w:val="heading 3"/>
    <w:basedOn w:val="HeadingBase"/>
    <w:next w:val="BodyText"/>
    <w:link w:val="Heading3Char"/>
    <w:qFormat/>
    <w:rsid w:val="00D83898"/>
    <w:pPr>
      <w:spacing w:before="180" w:after="120"/>
      <w:outlineLvl w:val="2"/>
    </w:pPr>
    <w:rPr>
      <w:spacing w:val="-10"/>
      <w:kern w:val="32"/>
    </w:rPr>
  </w:style>
  <w:style w:type="paragraph" w:styleId="Heading4">
    <w:name w:val="heading 4"/>
    <w:basedOn w:val="HeadingBase"/>
    <w:next w:val="BodyText"/>
    <w:link w:val="Heading4Char"/>
    <w:qFormat/>
    <w:rsid w:val="00D83898"/>
    <w:pPr>
      <w:spacing w:before="160" w:after="120"/>
      <w:outlineLvl w:val="3"/>
    </w:pPr>
    <w:rPr>
      <w:sz w:val="22"/>
    </w:rPr>
  </w:style>
  <w:style w:type="paragraph" w:styleId="Heading5">
    <w:name w:val="heading 5"/>
    <w:basedOn w:val="HeadingBase"/>
    <w:next w:val="Normal"/>
    <w:link w:val="Heading5Char"/>
    <w:qFormat/>
    <w:rsid w:val="00D83898"/>
    <w:pPr>
      <w:spacing w:before="80"/>
      <w:outlineLvl w:val="4"/>
    </w:pPr>
    <w:rPr>
      <w:color w:val="918585"/>
      <w:sz w:val="20"/>
    </w:rPr>
  </w:style>
  <w:style w:type="paragraph" w:styleId="Heading6">
    <w:name w:val="heading 6"/>
    <w:basedOn w:val="HeadingBase"/>
    <w:next w:val="Normal"/>
    <w:link w:val="Heading6Char"/>
    <w:qFormat/>
    <w:rsid w:val="00D83898"/>
    <w:pPr>
      <w:spacing w:before="60"/>
      <w:outlineLvl w:val="5"/>
    </w:pPr>
    <w:rPr>
      <w:color w:val="918585"/>
      <w:sz w:val="20"/>
    </w:rPr>
  </w:style>
  <w:style w:type="paragraph" w:styleId="Heading7">
    <w:name w:val="heading 7"/>
    <w:basedOn w:val="Normal"/>
    <w:next w:val="Normal"/>
    <w:link w:val="Heading7Char"/>
    <w:qFormat/>
    <w:rsid w:val="00D83898"/>
    <w:pPr>
      <w:ind w:left="720"/>
      <w:outlineLvl w:val="6"/>
    </w:pPr>
    <w:rPr>
      <w:i/>
    </w:rPr>
  </w:style>
  <w:style w:type="paragraph" w:styleId="Heading8">
    <w:name w:val="heading 8"/>
    <w:basedOn w:val="Normal"/>
    <w:next w:val="Normal"/>
    <w:link w:val="Heading8Char"/>
    <w:qFormat/>
    <w:rsid w:val="00D83898"/>
    <w:pPr>
      <w:ind w:left="720"/>
      <w:outlineLvl w:val="7"/>
    </w:pPr>
    <w:rPr>
      <w:i/>
    </w:rPr>
  </w:style>
  <w:style w:type="paragraph" w:styleId="Heading9">
    <w:name w:val="heading 9"/>
    <w:basedOn w:val="Normal"/>
    <w:next w:val="Normal"/>
    <w:link w:val="Heading9Char"/>
    <w:qFormat/>
    <w:rsid w:val="00D83898"/>
    <w:pPr>
      <w:ind w:left="720"/>
      <w:outlineLvl w:val="8"/>
    </w:pPr>
    <w:rPr>
      <w:i/>
    </w:rPr>
  </w:style>
  <w:style w:type="character" w:default="1" w:styleId="DefaultParagraphFont">
    <w:name w:val="Default Paragraph Font"/>
    <w:uiPriority w:val="1"/>
    <w:unhideWhenUsed/>
    <w:rsid w:val="00D83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898"/>
  </w:style>
  <w:style w:type="character" w:customStyle="1" w:styleId="Heading1Char">
    <w:name w:val="Heading 1 Char"/>
    <w:basedOn w:val="DefaultParagraphFont"/>
    <w:link w:val="Heading1"/>
    <w:rsid w:val="00D83898"/>
    <w:rPr>
      <w:rFonts w:ascii="Times New Roman" w:eastAsia="Times New Roman" w:hAnsi="Times New Roman" w:cs="Times New Roman"/>
      <w:b/>
      <w:sz w:val="32"/>
      <w:szCs w:val="20"/>
      <w:lang w:eastAsia="en-US"/>
    </w:rPr>
  </w:style>
  <w:style w:type="paragraph" w:styleId="BodyText">
    <w:name w:val="Body Text"/>
    <w:basedOn w:val="Normal"/>
    <w:link w:val="BodyTextChar"/>
    <w:rsid w:val="00D838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898"/>
    <w:rPr>
      <w:rFonts w:ascii="Times New Roman" w:eastAsia="Times New Roman" w:hAnsi="Times New Roman" w:cs="Times New Roman"/>
      <w:sz w:val="24"/>
      <w:lang w:eastAsia="en-US"/>
    </w:rPr>
  </w:style>
  <w:style w:type="paragraph" w:styleId="ListBullet">
    <w:name w:val="List Bullet"/>
    <w:basedOn w:val="List"/>
    <w:rsid w:val="00D83898"/>
    <w:pPr>
      <w:numPr>
        <w:numId w:val="12"/>
      </w:numPr>
      <w:tabs>
        <w:tab w:val="clear" w:pos="340"/>
      </w:tabs>
      <w:spacing w:before="40" w:after="40"/>
    </w:pPr>
  </w:style>
  <w:style w:type="paragraph" w:styleId="ListBullet2">
    <w:name w:val="List Bullet 2"/>
    <w:basedOn w:val="List2"/>
    <w:rsid w:val="00D83898"/>
    <w:pPr>
      <w:numPr>
        <w:numId w:val="13"/>
      </w:numPr>
      <w:tabs>
        <w:tab w:val="clear" w:pos="680"/>
      </w:tabs>
    </w:pPr>
  </w:style>
  <w:style w:type="paragraph" w:customStyle="1" w:styleId="SuperHeading">
    <w:name w:val="SuperHeading"/>
    <w:basedOn w:val="Normal"/>
    <w:rsid w:val="00D83898"/>
    <w:pPr>
      <w:spacing w:before="240" w:after="120"/>
      <w:outlineLvl w:val="0"/>
    </w:pPr>
    <w:rPr>
      <w:rFonts w:ascii="Times New Roman" w:hAnsi="Times New Roman"/>
      <w:b/>
      <w:sz w:val="32"/>
    </w:rPr>
  </w:style>
  <w:style w:type="paragraph" w:customStyle="1" w:styleId="AllowPageBreak">
    <w:name w:val="AllowPageBreak"/>
    <w:rsid w:val="00D838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3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898"/>
    <w:rPr>
      <w:rFonts w:ascii="Courier New" w:eastAsia="Times New Roman" w:hAnsi="Courier New" w:cs="Times New Roman"/>
      <w:i/>
      <w:szCs w:val="20"/>
      <w:lang w:eastAsia="en-US"/>
    </w:rPr>
  </w:style>
  <w:style w:type="paragraph" w:customStyle="1" w:styleId="HeadingBase">
    <w:name w:val="Heading Base"/>
    <w:rsid w:val="00D83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898"/>
    <w:pPr>
      <w:tabs>
        <w:tab w:val="right" w:leader="dot" w:pos="9072"/>
      </w:tabs>
      <w:ind w:left="567"/>
    </w:pPr>
    <w:rPr>
      <w:szCs w:val="22"/>
    </w:rPr>
  </w:style>
  <w:style w:type="paragraph" w:customStyle="1" w:styleId="TOCBase">
    <w:name w:val="TOC Base"/>
    <w:rsid w:val="00D83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898"/>
    <w:pPr>
      <w:tabs>
        <w:tab w:val="right" w:leader="dot" w:pos="9072"/>
      </w:tabs>
      <w:spacing w:before="40" w:after="40"/>
      <w:ind w:left="284"/>
    </w:pPr>
    <w:rPr>
      <w:rFonts w:ascii="Times New Roman" w:hAnsi="Times New Roman"/>
    </w:rPr>
  </w:style>
  <w:style w:type="paragraph" w:styleId="TOC1">
    <w:name w:val="toc 1"/>
    <w:basedOn w:val="TOCBase"/>
    <w:next w:val="Normal"/>
    <w:rsid w:val="00D83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898"/>
    <w:rPr>
      <w:rFonts w:ascii="Times New Roman" w:eastAsia="Times New Roman" w:hAnsi="Times New Roman" w:cs="Times New Roman"/>
      <w:sz w:val="16"/>
      <w:lang w:eastAsia="en-US"/>
    </w:rPr>
  </w:style>
  <w:style w:type="paragraph" w:styleId="Title">
    <w:name w:val="Title"/>
    <w:basedOn w:val="HeadingBase"/>
    <w:link w:val="TitleChar"/>
    <w:qFormat/>
    <w:rsid w:val="00D83898"/>
    <w:pPr>
      <w:spacing w:before="5040"/>
      <w:jc w:val="center"/>
    </w:pPr>
    <w:rPr>
      <w:sz w:val="48"/>
      <w:szCs w:val="72"/>
      <w:lang w:val="en-US"/>
    </w:rPr>
  </w:style>
  <w:style w:type="character" w:customStyle="1" w:styleId="TitleChar">
    <w:name w:val="Title Char"/>
    <w:basedOn w:val="DefaultParagraphFont"/>
    <w:link w:val="Title"/>
    <w:rsid w:val="00D83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898"/>
    <w:pPr>
      <w:tabs>
        <w:tab w:val="left" w:pos="3600"/>
        <w:tab w:val="left" w:pos="3958"/>
      </w:tabs>
    </w:pPr>
  </w:style>
  <w:style w:type="paragraph" w:styleId="List">
    <w:name w:val="List"/>
    <w:basedOn w:val="BodyText"/>
    <w:next w:val="BodyText"/>
    <w:rsid w:val="00D83898"/>
    <w:pPr>
      <w:tabs>
        <w:tab w:val="left" w:pos="340"/>
      </w:tabs>
      <w:spacing w:before="60" w:after="60"/>
      <w:ind w:left="340" w:hanging="340"/>
    </w:pPr>
  </w:style>
  <w:style w:type="paragraph" w:customStyle="1" w:styleId="Note">
    <w:name w:val="Note"/>
    <w:basedOn w:val="BodyText"/>
    <w:rsid w:val="00D838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3898"/>
    <w:rPr>
      <w:b/>
      <w:spacing w:val="0"/>
    </w:rPr>
  </w:style>
  <w:style w:type="paragraph" w:customStyle="1" w:styleId="SuperTitle">
    <w:name w:val="SuperTitle"/>
    <w:basedOn w:val="Title"/>
    <w:rsid w:val="00D83898"/>
    <w:pPr>
      <w:framePr w:wrap="auto" w:hAnchor="text" w:y="6049"/>
    </w:pPr>
    <w:rPr>
      <w:color w:val="000000"/>
      <w:sz w:val="40"/>
    </w:rPr>
  </w:style>
  <w:style w:type="paragraph" w:customStyle="1" w:styleId="TOCTitle">
    <w:name w:val="TOCTitle"/>
    <w:basedOn w:val="Heading1"/>
    <w:rsid w:val="00D83898"/>
    <w:pPr>
      <w:spacing w:after="240"/>
      <w:jc w:val="center"/>
      <w:outlineLvl w:val="9"/>
    </w:pPr>
    <w:rPr>
      <w:caps/>
    </w:rPr>
  </w:style>
  <w:style w:type="paragraph" w:customStyle="1" w:styleId="Version">
    <w:name w:val="Version"/>
    <w:rsid w:val="00D838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898"/>
    <w:pPr>
      <w:keepNext w:val="0"/>
      <w:tabs>
        <w:tab w:val="right" w:pos="4176"/>
      </w:tabs>
      <w:ind w:left="198" w:hanging="198"/>
    </w:pPr>
    <w:rPr>
      <w:rFonts w:ascii="Garamond" w:hAnsi="Garamond"/>
    </w:rPr>
  </w:style>
  <w:style w:type="paragraph" w:styleId="IndexHeading">
    <w:name w:val="index heading"/>
    <w:basedOn w:val="Normal"/>
    <w:next w:val="Index1"/>
    <w:semiHidden/>
    <w:rsid w:val="00D83898"/>
    <w:pPr>
      <w:spacing w:before="120" w:after="120"/>
    </w:pPr>
    <w:rPr>
      <w:rFonts w:ascii="Arial" w:hAnsi="Arial"/>
      <w:b/>
      <w:color w:val="918585"/>
      <w:sz w:val="24"/>
    </w:rPr>
  </w:style>
  <w:style w:type="paragraph" w:styleId="Header">
    <w:name w:val="header"/>
    <w:basedOn w:val="Normal"/>
    <w:link w:val="HeaderChar"/>
    <w:rsid w:val="00D83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898"/>
    <w:rPr>
      <w:rFonts w:ascii="Times New Roman" w:eastAsia="Times New Roman" w:hAnsi="Times New Roman" w:cs="Times New Roman"/>
      <w:sz w:val="16"/>
      <w:szCs w:val="20"/>
      <w:lang w:val="en-GB" w:eastAsia="en-US"/>
    </w:rPr>
  </w:style>
  <w:style w:type="paragraph" w:customStyle="1" w:styleId="Chapter">
    <w:name w:val="Chapter"/>
    <w:basedOn w:val="Normal"/>
    <w:rsid w:val="00D83898"/>
    <w:pPr>
      <w:spacing w:before="240"/>
    </w:pPr>
    <w:rPr>
      <w:rFonts w:ascii="Times New Roman" w:hAnsi="Times New Roman"/>
      <w:smallCaps/>
      <w:spacing w:val="80"/>
      <w:sz w:val="28"/>
    </w:rPr>
  </w:style>
  <w:style w:type="paragraph" w:customStyle="1" w:styleId="InChapter">
    <w:name w:val="InChapter"/>
    <w:basedOn w:val="Heading3"/>
    <w:rsid w:val="00D83898"/>
    <w:pPr>
      <w:spacing w:after="240"/>
      <w:outlineLvl w:val="9"/>
    </w:pPr>
    <w:rPr>
      <w:noProof/>
    </w:rPr>
  </w:style>
  <w:style w:type="paragraph" w:styleId="Index2">
    <w:name w:val="index 2"/>
    <w:basedOn w:val="Normal"/>
    <w:next w:val="Normal"/>
    <w:semiHidden/>
    <w:rsid w:val="00D83898"/>
    <w:pPr>
      <w:tabs>
        <w:tab w:val="right" w:pos="4176"/>
      </w:tabs>
      <w:ind w:left="568" w:hanging="284"/>
    </w:pPr>
    <w:rPr>
      <w:rFonts w:ascii="Garamond" w:hAnsi="Garamond"/>
    </w:rPr>
  </w:style>
  <w:style w:type="paragraph" w:customStyle="1" w:styleId="Byline">
    <w:name w:val="Byline"/>
    <w:rsid w:val="00D83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898"/>
    <w:pPr>
      <w:tabs>
        <w:tab w:val="clear" w:pos="3600"/>
        <w:tab w:val="clear" w:pos="3958"/>
      </w:tabs>
      <w:jc w:val="right"/>
    </w:pPr>
  </w:style>
  <w:style w:type="character" w:styleId="Emphasis">
    <w:name w:val="Emphasis"/>
    <w:basedOn w:val="DefaultParagraphFont"/>
    <w:qFormat/>
    <w:rsid w:val="00D83898"/>
    <w:rPr>
      <w:i/>
    </w:rPr>
  </w:style>
  <w:style w:type="paragraph" w:styleId="Caption">
    <w:name w:val="caption"/>
    <w:basedOn w:val="BodyText"/>
    <w:next w:val="Normal"/>
    <w:qFormat/>
    <w:rsid w:val="00D83898"/>
    <w:pPr>
      <w:framePr w:w="2268" w:hSpace="181" w:vSpace="181" w:wrap="around" w:vAnchor="text" w:hAnchor="page" w:x="1135" w:y="285" w:anchorLock="1"/>
    </w:pPr>
    <w:rPr>
      <w:i/>
    </w:rPr>
  </w:style>
  <w:style w:type="paragraph" w:customStyle="1" w:styleId="MiniTOCTitle">
    <w:name w:val="MiniTOCTitle"/>
    <w:basedOn w:val="Heading4"/>
    <w:rsid w:val="00D83898"/>
    <w:pPr>
      <w:spacing w:before="240"/>
      <w:outlineLvl w:val="9"/>
    </w:pPr>
    <w:rPr>
      <w:noProof/>
      <w:sz w:val="24"/>
    </w:rPr>
  </w:style>
  <w:style w:type="paragraph" w:customStyle="1" w:styleId="MiniTOCItem">
    <w:name w:val="MiniTOCItem"/>
    <w:basedOn w:val="ListBullet"/>
    <w:rsid w:val="00D83898"/>
    <w:pPr>
      <w:numPr>
        <w:numId w:val="0"/>
      </w:numPr>
      <w:tabs>
        <w:tab w:val="right" w:leader="dot" w:pos="6521"/>
      </w:tabs>
      <w:spacing w:before="0" w:after="0"/>
    </w:pPr>
  </w:style>
  <w:style w:type="paragraph" w:customStyle="1" w:styleId="TOFTitle">
    <w:name w:val="TOFTitle"/>
    <w:basedOn w:val="TOCTitle"/>
    <w:rsid w:val="00D83898"/>
  </w:style>
  <w:style w:type="paragraph" w:styleId="TableofFigures">
    <w:name w:val="table of figures"/>
    <w:basedOn w:val="Normal"/>
    <w:next w:val="Normal"/>
    <w:semiHidden/>
    <w:rsid w:val="00D83898"/>
    <w:pPr>
      <w:tabs>
        <w:tab w:val="right" w:leader="dot" w:pos="9072"/>
      </w:tabs>
      <w:ind w:left="970" w:hanging="403"/>
    </w:pPr>
    <w:rPr>
      <w:rFonts w:ascii="Times New Roman" w:hAnsi="Times New Roman"/>
      <w:b/>
    </w:rPr>
  </w:style>
  <w:style w:type="paragraph" w:styleId="ListNumber">
    <w:name w:val="List Number"/>
    <w:basedOn w:val="List"/>
    <w:rsid w:val="00D83898"/>
    <w:pPr>
      <w:numPr>
        <w:numId w:val="15"/>
      </w:numPr>
      <w:tabs>
        <w:tab w:val="clear" w:pos="340"/>
      </w:tabs>
    </w:pPr>
  </w:style>
  <w:style w:type="character" w:customStyle="1" w:styleId="WingdingSymbols">
    <w:name w:val="Wingding Symbols"/>
    <w:rsid w:val="00D83898"/>
    <w:rPr>
      <w:rFonts w:ascii="Wingdings" w:hAnsi="Wingdings"/>
    </w:rPr>
  </w:style>
  <w:style w:type="paragraph" w:customStyle="1" w:styleId="TableHeading">
    <w:name w:val="Table Heading"/>
    <w:basedOn w:val="HeadingBase"/>
    <w:rsid w:val="00D83898"/>
    <w:pPr>
      <w:keepLines/>
      <w:pBdr>
        <w:bottom w:val="single" w:sz="6" w:space="1" w:color="918585"/>
      </w:pBdr>
      <w:spacing w:before="240"/>
    </w:pPr>
  </w:style>
  <w:style w:type="character" w:customStyle="1" w:styleId="HotSpot">
    <w:name w:val="HotSpot"/>
    <w:rsid w:val="00D83898"/>
    <w:rPr>
      <w:color w:val="0033CC"/>
      <w:u w:val="none"/>
    </w:rPr>
  </w:style>
  <w:style w:type="paragraph" w:customStyle="1" w:styleId="BodyTextRight">
    <w:name w:val="Body Text Right"/>
    <w:basedOn w:val="BodyText"/>
    <w:rsid w:val="00D83898"/>
    <w:pPr>
      <w:spacing w:before="0" w:after="0"/>
      <w:jc w:val="right"/>
    </w:pPr>
  </w:style>
  <w:style w:type="paragraph" w:styleId="Index3">
    <w:name w:val="index 3"/>
    <w:basedOn w:val="ListNumber2"/>
    <w:next w:val="Normal"/>
    <w:semiHidden/>
    <w:rsid w:val="00D83898"/>
    <w:pPr>
      <w:numPr>
        <w:numId w:val="0"/>
      </w:numPr>
      <w:tabs>
        <w:tab w:val="right" w:leader="dot" w:pos="4176"/>
      </w:tabs>
    </w:pPr>
  </w:style>
  <w:style w:type="paragraph" w:styleId="ListNumber2">
    <w:name w:val="List Number 2"/>
    <w:basedOn w:val="List2"/>
    <w:rsid w:val="00D83898"/>
    <w:pPr>
      <w:numPr>
        <w:numId w:val="10"/>
      </w:numPr>
      <w:tabs>
        <w:tab w:val="clear" w:pos="1060"/>
      </w:tabs>
    </w:pPr>
  </w:style>
  <w:style w:type="paragraph" w:customStyle="1" w:styleId="MarginNote">
    <w:name w:val="Margin Note"/>
    <w:basedOn w:val="BodyText"/>
    <w:rsid w:val="00D83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898"/>
    <w:rPr>
      <w:sz w:val="32"/>
    </w:rPr>
  </w:style>
  <w:style w:type="paragraph" w:customStyle="1" w:styleId="HeadingProcedure">
    <w:name w:val="Heading Procedure"/>
    <w:basedOn w:val="HeadingBase"/>
    <w:next w:val="Normal"/>
    <w:rsid w:val="00D83898"/>
    <w:pPr>
      <w:tabs>
        <w:tab w:val="left" w:pos="0"/>
      </w:tabs>
      <w:spacing w:before="120" w:after="60"/>
    </w:pPr>
    <w:rPr>
      <w:i/>
      <w:color w:val="918585"/>
      <w:sz w:val="22"/>
    </w:rPr>
  </w:style>
  <w:style w:type="paragraph" w:customStyle="1" w:styleId="TableBodyText">
    <w:name w:val="Table Body Text"/>
    <w:basedOn w:val="BodyText"/>
    <w:rsid w:val="00D83898"/>
    <w:pPr>
      <w:spacing w:before="60" w:after="60"/>
    </w:pPr>
  </w:style>
  <w:style w:type="paragraph" w:styleId="ListContinue">
    <w:name w:val="List Continue"/>
    <w:basedOn w:val="List"/>
    <w:rsid w:val="00D83898"/>
    <w:pPr>
      <w:ind w:firstLine="0"/>
    </w:pPr>
  </w:style>
  <w:style w:type="paragraph" w:customStyle="1" w:styleId="ListNote">
    <w:name w:val="List Note"/>
    <w:basedOn w:val="List"/>
    <w:rsid w:val="00D83898"/>
    <w:pPr>
      <w:pBdr>
        <w:top w:val="single" w:sz="6" w:space="2" w:color="918585"/>
        <w:bottom w:val="single" w:sz="6" w:space="2" w:color="918585"/>
      </w:pBdr>
      <w:tabs>
        <w:tab w:val="left" w:pos="1021"/>
      </w:tabs>
      <w:ind w:firstLine="0"/>
    </w:pPr>
  </w:style>
  <w:style w:type="paragraph" w:customStyle="1" w:styleId="Warning">
    <w:name w:val="Warning"/>
    <w:basedOn w:val="BodyText"/>
    <w:rsid w:val="00D83898"/>
    <w:pPr>
      <w:shd w:val="clear" w:color="auto" w:fill="D9D9D9"/>
      <w:tabs>
        <w:tab w:val="left" w:pos="992"/>
      </w:tabs>
      <w:ind w:left="119" w:right="119"/>
    </w:pPr>
    <w:rPr>
      <w:sz w:val="20"/>
    </w:rPr>
  </w:style>
  <w:style w:type="paragraph" w:customStyle="1" w:styleId="MarginIcons">
    <w:name w:val="Margin Icons"/>
    <w:basedOn w:val="BodyText"/>
    <w:rsid w:val="00D83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898"/>
    <w:rPr>
      <w:rFonts w:ascii="Courier New" w:hAnsi="Courier New"/>
    </w:rPr>
  </w:style>
  <w:style w:type="paragraph" w:customStyle="1" w:styleId="NoteBullet">
    <w:name w:val="Note Bullet"/>
    <w:basedOn w:val="Note"/>
    <w:rsid w:val="00D83898"/>
    <w:pPr>
      <w:tabs>
        <w:tab w:val="clear" w:pos="680"/>
      </w:tabs>
      <w:spacing w:before="60" w:after="60"/>
    </w:pPr>
  </w:style>
  <w:style w:type="paragraph" w:customStyle="1" w:styleId="SubHeading2">
    <w:name w:val="SubHeading2"/>
    <w:basedOn w:val="HeadingBase"/>
    <w:rsid w:val="00D83898"/>
    <w:pPr>
      <w:spacing w:before="240" w:after="60"/>
    </w:pPr>
    <w:rPr>
      <w:sz w:val="20"/>
    </w:rPr>
  </w:style>
  <w:style w:type="paragraph" w:customStyle="1" w:styleId="SubHeading1">
    <w:name w:val="SubHeading1"/>
    <w:basedOn w:val="HeadingBase"/>
    <w:rsid w:val="00D83898"/>
    <w:pPr>
      <w:spacing w:before="240" w:after="60"/>
    </w:pPr>
    <w:rPr>
      <w:color w:val="918585"/>
      <w:sz w:val="22"/>
    </w:rPr>
  </w:style>
  <w:style w:type="paragraph" w:customStyle="1" w:styleId="SideHeading">
    <w:name w:val="Side Heading"/>
    <w:basedOn w:val="HeadingBase"/>
    <w:rsid w:val="00D83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898"/>
    <w:pPr>
      <w:tabs>
        <w:tab w:val="num" w:pos="360"/>
      </w:tabs>
    </w:pPr>
  </w:style>
  <w:style w:type="paragraph" w:styleId="PlainText">
    <w:name w:val="Plain Text"/>
    <w:basedOn w:val="Normal"/>
    <w:link w:val="PlainTextChar"/>
    <w:rsid w:val="00D83898"/>
    <w:rPr>
      <w:sz w:val="20"/>
    </w:rPr>
  </w:style>
  <w:style w:type="character" w:customStyle="1" w:styleId="PlainTextChar">
    <w:name w:val="Plain Text Char"/>
    <w:basedOn w:val="DefaultParagraphFont"/>
    <w:link w:val="PlainText"/>
    <w:rsid w:val="00D83898"/>
    <w:rPr>
      <w:rFonts w:ascii="Courier New" w:eastAsia="Times New Roman" w:hAnsi="Courier New" w:cs="Times New Roman"/>
      <w:sz w:val="20"/>
      <w:szCs w:val="20"/>
      <w:lang w:eastAsia="en-US"/>
    </w:rPr>
  </w:style>
  <w:style w:type="character" w:customStyle="1" w:styleId="MenuOption">
    <w:name w:val="Menu Option"/>
    <w:basedOn w:val="DefaultParagraphFont"/>
    <w:rsid w:val="00D83898"/>
    <w:rPr>
      <w:b/>
      <w:smallCaps/>
    </w:rPr>
  </w:style>
  <w:style w:type="paragraph" w:customStyle="1" w:styleId="TableListNumber">
    <w:name w:val="Table List Number"/>
    <w:basedOn w:val="ListNumber"/>
    <w:rsid w:val="00D83898"/>
    <w:pPr>
      <w:numPr>
        <w:numId w:val="0"/>
      </w:numPr>
    </w:pPr>
  </w:style>
  <w:style w:type="paragraph" w:styleId="TOC4">
    <w:name w:val="toc 4"/>
    <w:basedOn w:val="TOCBase"/>
    <w:next w:val="Normal"/>
    <w:semiHidden/>
    <w:rsid w:val="00D83898"/>
    <w:pPr>
      <w:tabs>
        <w:tab w:val="right" w:leader="dot" w:pos="9071"/>
      </w:tabs>
      <w:ind w:left="1701"/>
    </w:pPr>
  </w:style>
  <w:style w:type="paragraph" w:customStyle="1" w:styleId="ListAlpha">
    <w:name w:val="List Alpha"/>
    <w:basedOn w:val="List"/>
    <w:rsid w:val="00D83898"/>
    <w:pPr>
      <w:numPr>
        <w:numId w:val="9"/>
      </w:numPr>
    </w:pPr>
  </w:style>
  <w:style w:type="paragraph" w:customStyle="1" w:styleId="ListAlpha2">
    <w:name w:val="List Alpha 2"/>
    <w:basedOn w:val="List2"/>
    <w:rsid w:val="00D83898"/>
    <w:pPr>
      <w:numPr>
        <w:numId w:val="8"/>
      </w:numPr>
    </w:pPr>
  </w:style>
  <w:style w:type="paragraph" w:styleId="List2">
    <w:name w:val="List 2"/>
    <w:basedOn w:val="BodyText"/>
    <w:rsid w:val="00D83898"/>
    <w:pPr>
      <w:tabs>
        <w:tab w:val="left" w:pos="680"/>
      </w:tabs>
      <w:spacing w:before="60" w:after="60"/>
      <w:ind w:left="680" w:hanging="340"/>
    </w:pPr>
  </w:style>
  <w:style w:type="paragraph" w:styleId="List3">
    <w:name w:val="List 3"/>
    <w:basedOn w:val="BodyText"/>
    <w:rsid w:val="00D83898"/>
    <w:pPr>
      <w:tabs>
        <w:tab w:val="left" w:pos="1021"/>
      </w:tabs>
      <w:spacing w:before="60" w:after="60"/>
      <w:ind w:left="1020" w:hanging="340"/>
    </w:pPr>
  </w:style>
  <w:style w:type="paragraph" w:styleId="List4">
    <w:name w:val="List 4"/>
    <w:basedOn w:val="BodyText"/>
    <w:rsid w:val="00D83898"/>
    <w:pPr>
      <w:tabs>
        <w:tab w:val="left" w:pos="1361"/>
      </w:tabs>
      <w:spacing w:before="60" w:after="60"/>
      <w:ind w:left="1361" w:hanging="340"/>
    </w:pPr>
  </w:style>
  <w:style w:type="paragraph" w:styleId="List5">
    <w:name w:val="List 5"/>
    <w:basedOn w:val="BodyText"/>
    <w:rsid w:val="00D83898"/>
    <w:pPr>
      <w:tabs>
        <w:tab w:val="left" w:pos="1701"/>
      </w:tabs>
      <w:spacing w:before="60" w:after="60"/>
      <w:ind w:left="1701" w:hanging="340"/>
    </w:pPr>
  </w:style>
  <w:style w:type="paragraph" w:styleId="ListBullet3">
    <w:name w:val="List Bullet 3"/>
    <w:basedOn w:val="List3"/>
    <w:rsid w:val="00D83898"/>
    <w:pPr>
      <w:numPr>
        <w:numId w:val="14"/>
      </w:numPr>
      <w:tabs>
        <w:tab w:val="clear" w:pos="1021"/>
      </w:tabs>
      <w:ind w:left="1037" w:hanging="357"/>
    </w:pPr>
  </w:style>
  <w:style w:type="paragraph" w:styleId="ListBullet4">
    <w:name w:val="List Bullet 4"/>
    <w:basedOn w:val="List4"/>
    <w:rsid w:val="00D83898"/>
    <w:pPr>
      <w:numPr>
        <w:numId w:val="3"/>
      </w:numPr>
      <w:tabs>
        <w:tab w:val="clear" w:pos="1361"/>
      </w:tabs>
    </w:pPr>
  </w:style>
  <w:style w:type="paragraph" w:styleId="ListBullet5">
    <w:name w:val="List Bullet 5"/>
    <w:basedOn w:val="List5"/>
    <w:rsid w:val="00D83898"/>
    <w:pPr>
      <w:numPr>
        <w:numId w:val="4"/>
      </w:numPr>
    </w:pPr>
  </w:style>
  <w:style w:type="paragraph" w:styleId="ListContinue2">
    <w:name w:val="List Continue 2"/>
    <w:basedOn w:val="List2"/>
    <w:rsid w:val="00D83898"/>
    <w:pPr>
      <w:ind w:firstLine="0"/>
    </w:pPr>
  </w:style>
  <w:style w:type="paragraph" w:styleId="ListContinue3">
    <w:name w:val="List Continue 3"/>
    <w:basedOn w:val="List3"/>
    <w:rsid w:val="00D83898"/>
    <w:pPr>
      <w:ind w:left="1021" w:firstLine="0"/>
    </w:pPr>
  </w:style>
  <w:style w:type="paragraph" w:styleId="ListContinue4">
    <w:name w:val="List Continue 4"/>
    <w:basedOn w:val="List4"/>
    <w:rsid w:val="00D83898"/>
    <w:pPr>
      <w:ind w:firstLine="0"/>
    </w:pPr>
  </w:style>
  <w:style w:type="paragraph" w:styleId="ListContinue5">
    <w:name w:val="List Continue 5"/>
    <w:basedOn w:val="List5"/>
    <w:rsid w:val="00D83898"/>
    <w:pPr>
      <w:ind w:firstLine="0"/>
    </w:pPr>
  </w:style>
  <w:style w:type="paragraph" w:styleId="ListNumber3">
    <w:name w:val="List Number 3"/>
    <w:basedOn w:val="List3"/>
    <w:rsid w:val="00D83898"/>
    <w:pPr>
      <w:numPr>
        <w:numId w:val="5"/>
      </w:numPr>
    </w:pPr>
  </w:style>
  <w:style w:type="paragraph" w:styleId="ListNumber4">
    <w:name w:val="List Number 4"/>
    <w:basedOn w:val="List4"/>
    <w:rsid w:val="00D83898"/>
    <w:pPr>
      <w:numPr>
        <w:numId w:val="6"/>
      </w:numPr>
    </w:pPr>
  </w:style>
  <w:style w:type="paragraph" w:styleId="ListNumber5">
    <w:name w:val="List Number 5"/>
    <w:basedOn w:val="List5"/>
    <w:rsid w:val="00D83898"/>
    <w:pPr>
      <w:numPr>
        <w:numId w:val="7"/>
      </w:numPr>
    </w:pPr>
  </w:style>
  <w:style w:type="paragraph" w:styleId="BlockText">
    <w:name w:val="Block Text"/>
    <w:basedOn w:val="Normal"/>
    <w:rsid w:val="00D83898"/>
    <w:pPr>
      <w:spacing w:after="120"/>
      <w:ind w:left="1440" w:right="1440"/>
    </w:pPr>
  </w:style>
  <w:style w:type="character" w:customStyle="1" w:styleId="Subscript">
    <w:name w:val="Subscript"/>
    <w:basedOn w:val="DefaultParagraphFont"/>
    <w:rsid w:val="00D83898"/>
    <w:rPr>
      <w:sz w:val="16"/>
      <w:vertAlign w:val="subscript"/>
    </w:rPr>
  </w:style>
  <w:style w:type="character" w:customStyle="1" w:styleId="Superscript">
    <w:name w:val="Superscript"/>
    <w:basedOn w:val="DefaultParagraphFont"/>
    <w:rsid w:val="00D83898"/>
    <w:rPr>
      <w:sz w:val="16"/>
      <w:vertAlign w:val="superscript"/>
    </w:rPr>
  </w:style>
  <w:style w:type="character" w:customStyle="1" w:styleId="Symbols">
    <w:name w:val="Symbols"/>
    <w:basedOn w:val="DefaultParagraphFont"/>
    <w:rsid w:val="00D83898"/>
    <w:rPr>
      <w:rFonts w:ascii="Symbol" w:hAnsi="Symbol"/>
    </w:rPr>
  </w:style>
  <w:style w:type="character" w:customStyle="1" w:styleId="MenuOptions">
    <w:name w:val="Menu Options"/>
    <w:basedOn w:val="DefaultParagraphFont"/>
    <w:rsid w:val="00D83898"/>
    <w:rPr>
      <w:rFonts w:ascii="Arial Narrow" w:hAnsi="Arial Narrow"/>
      <w:smallCaps/>
    </w:rPr>
  </w:style>
  <w:style w:type="character" w:customStyle="1" w:styleId="Buttons">
    <w:name w:val="Buttons"/>
    <w:basedOn w:val="DefaultParagraphFont"/>
    <w:rsid w:val="00D83898"/>
    <w:rPr>
      <w:b/>
    </w:rPr>
  </w:style>
  <w:style w:type="character" w:customStyle="1" w:styleId="Underlined">
    <w:name w:val="Underlined"/>
    <w:basedOn w:val="DefaultParagraphFont"/>
    <w:rsid w:val="00D83898"/>
    <w:rPr>
      <w:u w:val="single"/>
    </w:rPr>
  </w:style>
  <w:style w:type="paragraph" w:customStyle="1" w:styleId="TableBodyTextRight">
    <w:name w:val="Table Body Text Right"/>
    <w:basedOn w:val="TableBodyText"/>
    <w:rsid w:val="00D83898"/>
    <w:pPr>
      <w:widowControl w:val="0"/>
      <w:autoSpaceDE w:val="0"/>
      <w:autoSpaceDN w:val="0"/>
      <w:adjustRightInd w:val="0"/>
      <w:jc w:val="right"/>
    </w:pPr>
    <w:rPr>
      <w:rFonts w:cs="Arial"/>
      <w:szCs w:val="18"/>
    </w:rPr>
  </w:style>
  <w:style w:type="paragraph" w:customStyle="1" w:styleId="CopyrightText">
    <w:name w:val="Copyright Text"/>
    <w:basedOn w:val="BodyText"/>
    <w:rsid w:val="00D83898"/>
    <w:rPr>
      <w:sz w:val="18"/>
    </w:rPr>
  </w:style>
  <w:style w:type="paragraph" w:customStyle="1" w:styleId="BodySmallRight">
    <w:name w:val="Body Small Right"/>
    <w:basedOn w:val="BodyTextRight"/>
    <w:rsid w:val="00D83898"/>
    <w:rPr>
      <w:sz w:val="18"/>
      <w:szCs w:val="18"/>
    </w:rPr>
  </w:style>
  <w:style w:type="paragraph" w:customStyle="1" w:styleId="MarginEdition">
    <w:name w:val="Margin Edition"/>
    <w:basedOn w:val="MarginNote"/>
    <w:rsid w:val="00D83898"/>
    <w:pPr>
      <w:spacing w:before="0" w:after="0"/>
    </w:pPr>
    <w:rPr>
      <w:rFonts w:ascii="Times New Roman" w:hAnsi="Times New Roman"/>
      <w:color w:val="999999"/>
    </w:rPr>
  </w:style>
  <w:style w:type="paragraph" w:customStyle="1" w:styleId="Spacer">
    <w:name w:val="Spacer"/>
    <w:basedOn w:val="Normal"/>
    <w:rsid w:val="00D83898"/>
    <w:rPr>
      <w:sz w:val="2"/>
      <w:szCs w:val="2"/>
    </w:rPr>
  </w:style>
  <w:style w:type="character" w:customStyle="1" w:styleId="Small">
    <w:name w:val="Small"/>
    <w:basedOn w:val="DefaultParagraphFont"/>
    <w:rsid w:val="00D83898"/>
    <w:rPr>
      <w:sz w:val="16"/>
    </w:rPr>
  </w:style>
  <w:style w:type="paragraph" w:customStyle="1" w:styleId="WideTable">
    <w:name w:val="Wide Table"/>
    <w:basedOn w:val="Normal"/>
    <w:rsid w:val="00D83898"/>
    <w:pPr>
      <w:ind w:left="-1418"/>
    </w:pPr>
    <w:rPr>
      <w:sz w:val="2"/>
      <w:szCs w:val="2"/>
    </w:rPr>
  </w:style>
  <w:style w:type="character" w:styleId="PageNumber">
    <w:name w:val="page number"/>
    <w:basedOn w:val="DefaultParagraphFont"/>
    <w:rsid w:val="00D83898"/>
  </w:style>
  <w:style w:type="paragraph" w:styleId="Quote">
    <w:name w:val="Quote"/>
    <w:basedOn w:val="Heading1"/>
    <w:link w:val="QuoteChar"/>
    <w:qFormat/>
    <w:rsid w:val="00D83898"/>
    <w:rPr>
      <w:b w:val="0"/>
      <w:sz w:val="72"/>
      <w:szCs w:val="72"/>
      <w:lang w:val="en-NZ"/>
    </w:rPr>
  </w:style>
  <w:style w:type="character" w:customStyle="1" w:styleId="QuoteChar">
    <w:name w:val="Quote Char"/>
    <w:basedOn w:val="DefaultParagraphFont"/>
    <w:link w:val="Quote"/>
    <w:rsid w:val="00D83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898"/>
    <w:pPr>
      <w:pageBreakBefore/>
    </w:pPr>
  </w:style>
  <w:style w:type="paragraph" w:customStyle="1" w:styleId="Border">
    <w:name w:val="Border"/>
    <w:basedOn w:val="Normal"/>
    <w:qFormat/>
    <w:rsid w:val="00D83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898"/>
    <w:rPr>
      <w:b/>
      <w:bCs/>
      <w:i/>
      <w:iCs/>
      <w:color w:val="auto"/>
    </w:rPr>
  </w:style>
  <w:style w:type="paragraph" w:styleId="IntenseQuote">
    <w:name w:val="Intense Quote"/>
    <w:basedOn w:val="Normal"/>
    <w:next w:val="Normal"/>
    <w:link w:val="IntenseQuoteChar"/>
    <w:uiPriority w:val="30"/>
    <w:qFormat/>
    <w:rsid w:val="00D83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898"/>
    <w:rPr>
      <w:smallCaps/>
      <w:color w:val="auto"/>
      <w:u w:val="single"/>
    </w:rPr>
  </w:style>
  <w:style w:type="character" w:styleId="IntenseReference">
    <w:name w:val="Intense Reference"/>
    <w:basedOn w:val="DefaultParagraphFont"/>
    <w:uiPriority w:val="32"/>
    <w:qFormat/>
    <w:rsid w:val="00D83898"/>
    <w:rPr>
      <w:b/>
      <w:bCs/>
      <w:smallCaps/>
      <w:color w:val="auto"/>
      <w:spacing w:val="5"/>
      <w:u w:val="single"/>
    </w:rPr>
  </w:style>
  <w:style w:type="paragraph" w:customStyle="1" w:styleId="2ColumnHeading">
    <w:name w:val="2Column Heading"/>
    <w:basedOn w:val="BodyText"/>
    <w:qFormat/>
    <w:rsid w:val="00D83898"/>
    <w:pPr>
      <w:spacing w:after="60"/>
      <w:ind w:left="-2268"/>
    </w:pPr>
    <w:rPr>
      <w:b/>
    </w:rPr>
  </w:style>
  <w:style w:type="paragraph" w:customStyle="1" w:styleId="Heading1TOC">
    <w:name w:val="Heading1 TOC"/>
    <w:basedOn w:val="Normal"/>
    <w:qFormat/>
    <w:rsid w:val="00D83898"/>
    <w:pPr>
      <w:spacing w:before="240" w:after="120"/>
    </w:pPr>
    <w:rPr>
      <w:rFonts w:ascii="Times New Roman" w:hAnsi="Times New Roman"/>
      <w:b/>
      <w:sz w:val="32"/>
    </w:rPr>
  </w:style>
  <w:style w:type="paragraph" w:customStyle="1" w:styleId="Heading2TOC">
    <w:name w:val="Heading2 TOC"/>
    <w:basedOn w:val="Normal"/>
    <w:qFormat/>
    <w:rsid w:val="00D83898"/>
    <w:pPr>
      <w:spacing w:before="240" w:after="60"/>
    </w:pPr>
    <w:rPr>
      <w:rFonts w:ascii="Times New Roman" w:hAnsi="Times New Roman"/>
      <w:b/>
      <w:sz w:val="28"/>
    </w:rPr>
  </w:style>
  <w:style w:type="character" w:customStyle="1" w:styleId="Underline">
    <w:name w:val="Underline"/>
    <w:basedOn w:val="DefaultParagraphFont"/>
    <w:qFormat/>
    <w:rsid w:val="00D83898"/>
    <w:rPr>
      <w:u w:val="single"/>
    </w:rPr>
  </w:style>
  <w:style w:type="character" w:customStyle="1" w:styleId="BoldandItalics">
    <w:name w:val="Bold and Italics"/>
    <w:qFormat/>
    <w:rsid w:val="00D83898"/>
    <w:rPr>
      <w:b/>
      <w:i/>
      <w:u w:val="none"/>
    </w:rPr>
  </w:style>
  <w:style w:type="paragraph" w:styleId="BalloonText">
    <w:name w:val="Balloon Text"/>
    <w:basedOn w:val="Normal"/>
    <w:link w:val="BalloonTextChar"/>
    <w:rsid w:val="00D83898"/>
    <w:rPr>
      <w:rFonts w:ascii="Tahoma" w:hAnsi="Tahoma" w:cs="Tahoma"/>
      <w:sz w:val="16"/>
      <w:szCs w:val="16"/>
    </w:rPr>
  </w:style>
  <w:style w:type="character" w:customStyle="1" w:styleId="BalloonTextChar">
    <w:name w:val="Balloon Text Char"/>
    <w:basedOn w:val="DefaultParagraphFont"/>
    <w:link w:val="BalloonText"/>
    <w:rsid w:val="00D83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8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898"/>
    <w:rPr>
      <w:b/>
      <w:color w:val="660033"/>
      <w:spacing w:val="0"/>
    </w:rPr>
  </w:style>
  <w:style w:type="paragraph" w:customStyle="1" w:styleId="Nameditemlist">
    <w:name w:val="Named item list"/>
    <w:basedOn w:val="BodyText"/>
    <w:qFormat/>
    <w:rsid w:val="00D83898"/>
    <w:pPr>
      <w:tabs>
        <w:tab w:val="left" w:pos="2835"/>
      </w:tabs>
      <w:ind w:left="2835" w:hanging="2835"/>
    </w:pPr>
  </w:style>
  <w:style w:type="paragraph" w:customStyle="1" w:styleId="BodyTextnopadding">
    <w:name w:val="Body Text no padding"/>
    <w:basedOn w:val="BodyText"/>
    <w:qFormat/>
    <w:rsid w:val="00D83898"/>
    <w:pPr>
      <w:spacing w:before="0" w:after="0"/>
    </w:pPr>
  </w:style>
  <w:style w:type="paragraph" w:customStyle="1" w:styleId="BodyTextBold">
    <w:name w:val="Body Text Bold"/>
    <w:basedOn w:val="BodyText"/>
    <w:qFormat/>
    <w:rsid w:val="00D83898"/>
    <w:rPr>
      <w:b/>
    </w:rPr>
  </w:style>
  <w:style w:type="character" w:styleId="Hyperlink">
    <w:name w:val="Hyperlink"/>
    <w:basedOn w:val="DefaultParagraphFont"/>
    <w:uiPriority w:val="99"/>
    <w:unhideWhenUsed/>
    <w:rsid w:val="00055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4936</Characters>
  <Application>Microsoft Office Word</Application>
  <DocSecurity>0</DocSecurity>
  <Lines>182</Lines>
  <Paragraphs>99</Paragraphs>
  <ScaleCrop>false</ScaleCrop>
  <Company>Author-it Software Corporation Ltd.</Company>
  <LinksUpToDate>false</LinksUpToDate>
  <CharactersWithSpaces>5586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CPPFES2007 Maintain quality of work and promote continuous improvement</dc:title>
  <dc:subject>Approved</dc:subject>
  <dc:creator>BuildSkills Australia</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