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DD5" w:rsidP="001E0D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CPPFES2005 Demonstrate first attack firefighting equipment</w:t>
      </w:r>
      <w:r>
        <w:fldChar w:fldCharType="end"/>
      </w:r>
    </w:p>
    <w:p w:rsidR="001E0DD5" w:rsidP="001E0DD5">
      <w:pPr>
        <w:pStyle w:val="Version"/>
        <w:sectPr w:rsidSect="00732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0F7" w:rsidP="007320F7">
      <w:pPr>
        <w:pStyle w:val="SuperHeading"/>
      </w:pPr>
      <w:r w:rsidRPr="007320F7">
        <w:t>CPPFES2005 Demonstrate first attack firefighting equipment</w:t>
      </w:r>
    </w:p>
    <w:p w:rsidR="00000000" w:rsidRPr="007320F7" w:rsidP="007320F7">
      <w:pPr>
        <w:pStyle w:val="Heading1"/>
      </w:pPr>
      <w:bookmarkStart w:id="1" w:name="O_1163336"/>
      <w:bookmarkEnd w:id="1"/>
      <w:r w:rsidRPr="007320F7">
        <w:t>Modification History</w:t>
      </w:r>
    </w:p>
    <w:tbl>
      <w:tblPr>
        <w:tblW w:w="92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82"/>
        <w:gridCol w:w="8116"/>
      </w:tblGrid>
      <w:tr w:rsidTr="007320F7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Release 1</w:t>
            </w:r>
          </w:p>
        </w:tc>
        <w:tc>
          <w:tcPr>
            <w:tcW w:w="8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F7" w:rsidP="007320F7">
            <w:pPr>
              <w:pStyle w:val="BodyText"/>
            </w:pPr>
            <w:r w:rsidRPr="007320F7">
              <w:t>This version first released with CPP Property Services Training Package Release 13.0.</w:t>
            </w:r>
          </w:p>
          <w:p w:rsidR="00000000" w:rsidRPr="007320F7" w:rsidP="007320F7">
            <w:pPr>
              <w:pStyle w:val="BodyText"/>
            </w:pPr>
            <w:r w:rsidRPr="007320F7">
              <w:t>Supersedes and is equivalent to CPPFES2005A Demonstrate first attack firefighting equipment.  Unit updated to meet the St</w:t>
            </w:r>
            <w:r w:rsidRPr="007320F7">
              <w:t>andards for Training Packages 2012.</w:t>
            </w:r>
          </w:p>
        </w:tc>
      </w:tr>
    </w:tbl>
    <w:p w:rsidR="00000000" w:rsidRPr="007320F7" w:rsidP="007320F7">
      <w:pPr>
        <w:pStyle w:val="BodyText"/>
      </w:pPr>
    </w:p>
    <w:p w:rsidR="00000000" w:rsidRPr="007320F7" w:rsidP="007320F7">
      <w:pPr>
        <w:pStyle w:val="AllowPageBreak"/>
      </w:pPr>
    </w:p>
    <w:p w:rsidR="00000000" w:rsidRPr="007320F7" w:rsidP="007320F7">
      <w:pPr>
        <w:pStyle w:val="Heading1"/>
      </w:pPr>
      <w:bookmarkStart w:id="2" w:name="O_1163342"/>
      <w:bookmarkEnd w:id="2"/>
      <w:r w:rsidRPr="007320F7">
        <w:t>Application</w:t>
      </w:r>
    </w:p>
    <w:p w:rsidR="00000000" w:rsidRPr="007320F7" w:rsidP="001E0DD5">
      <w:pPr>
        <w:pStyle w:val="BodyText"/>
      </w:pPr>
      <w:r w:rsidRPr="007320F7">
        <w:t>This unit of competency specifies the skills and knowledge required to demonstrate first attack firefighting equipment. It includes demonstrating and explaining to clients how to correctl</w:t>
      </w:r>
      <w:r w:rsidRPr="007320F7">
        <w:t>y and safely use portable fire extinguishers, fire hose reels and fire blankets in emergency situations.</w:t>
      </w:r>
    </w:p>
    <w:p w:rsidR="00000000" w:rsidRPr="007320F7" w:rsidP="001E0DD5">
      <w:pPr>
        <w:pStyle w:val="BodyText"/>
      </w:pPr>
      <w:r w:rsidRPr="007320F7">
        <w:t>The unit is suitable for those with basic skills and knowledge undertaking routine work tasks under the direction of more experienced workers.</w:t>
      </w:r>
    </w:p>
    <w:p w:rsidR="00000000" w:rsidRPr="007320F7" w:rsidP="001E0DD5">
      <w:pPr>
        <w:pStyle w:val="BodyText"/>
      </w:pPr>
      <w:r w:rsidRPr="007320F7">
        <w:t>Licensin</w:t>
      </w:r>
      <w:r w:rsidRPr="007320F7">
        <w:t>g, legislative, regulatory or certification requirements apply to this unit of competency in some states and territories. For further information, check with the relevant regulatory authority.</w:t>
      </w:r>
    </w:p>
    <w:p w:rsidR="00000000" w:rsidRPr="007320F7" w:rsidP="007320F7">
      <w:pPr>
        <w:pStyle w:val="Heading1"/>
      </w:pPr>
      <w:bookmarkStart w:id="3" w:name="O_1163341"/>
      <w:bookmarkEnd w:id="3"/>
      <w:r w:rsidRPr="007320F7">
        <w:t>Pre-requisite Unit</w:t>
      </w:r>
    </w:p>
    <w:p w:rsidR="00000000" w:rsidRPr="007320F7" w:rsidP="001E0DD5">
      <w:pPr>
        <w:pStyle w:val="BodyText"/>
      </w:pPr>
      <w:r w:rsidRPr="007320F7">
        <w:t>Nil.</w:t>
      </w:r>
    </w:p>
    <w:p w:rsidR="00000000" w:rsidRPr="007320F7" w:rsidP="007320F7">
      <w:pPr>
        <w:pStyle w:val="Heading1"/>
      </w:pPr>
      <w:bookmarkStart w:id="4" w:name="O_1163340"/>
      <w:bookmarkEnd w:id="4"/>
      <w:r w:rsidRPr="007320F7">
        <w:t>U</w:t>
      </w:r>
      <w:r w:rsidRPr="007320F7">
        <w:t>nit Sector</w:t>
      </w:r>
    </w:p>
    <w:p w:rsidR="00000000" w:rsidRPr="007320F7" w:rsidP="001E0DD5">
      <w:pPr>
        <w:pStyle w:val="BodyText"/>
      </w:pPr>
      <w:r w:rsidRPr="007320F7">
        <w:t>Fire Protection Inspection and Testing</w:t>
      </w:r>
    </w:p>
    <w:p w:rsidR="00000000" w:rsidRPr="007320F7" w:rsidP="007320F7">
      <w:pPr>
        <w:pStyle w:val="Heading1"/>
      </w:pPr>
      <w:bookmarkStart w:id="5" w:name="O_1163339"/>
      <w:bookmarkEnd w:id="5"/>
      <w:r w:rsidRPr="007320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3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Performance criteria describe what needs to be done to demonstrate achievement of the element.</w:t>
            </w:r>
          </w:p>
        </w:tc>
      </w:tr>
      <w:tr w:rsidTr="0073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 xml:space="preserve">Demonstrate and explain correct use of portable fire extinguisher to extinguish simulated </w:t>
            </w:r>
            <w:r w:rsidRPr="007320F7">
              <w:t>fire.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Explain purpose and use of different types of fire extinguishers to relevant persons.</w:t>
            </w:r>
          </w:p>
        </w:tc>
      </w:tr>
      <w:tr w:rsidTr="0073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Identify fire type and classification.</w:t>
            </w:r>
          </w:p>
        </w:tc>
      </w:tr>
      <w:tr w:rsidTr="0073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 xml:space="preserve">Select fire extinguisher according to fire type and </w:t>
            </w:r>
            <w:r w:rsidRPr="007320F7">
              <w:t>classification.</w:t>
            </w:r>
          </w:p>
        </w:tc>
      </w:tr>
      <w:tr w:rsidTr="0073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Demonstrate safe and correct use of fire extinguisher to attack fire according to manufacturer requirements.</w:t>
            </w:r>
          </w:p>
        </w:tc>
      </w:tr>
      <w:tr w:rsidTr="0073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</w:p>
        </w:tc>
      </w:tr>
      <w:tr w:rsidTr="0073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Demonstrate and explain correct use of fire hose reel.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Explain purpose and use of fire hose reel to relevant persons.</w:t>
            </w:r>
          </w:p>
        </w:tc>
      </w:tr>
      <w:tr w:rsidTr="0073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Unroll fire hose reel according to manufacturers’ instructions.</w:t>
            </w:r>
          </w:p>
        </w:tc>
      </w:tr>
      <w:tr w:rsidTr="0073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Operate fire hose reel nozzle to direct water stream at selected target.</w:t>
            </w:r>
          </w:p>
        </w:tc>
      </w:tr>
      <w:tr w:rsidTr="0073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Turn off water in approved sequence and check hose reel for leaks according to manufacturers’ instructions.</w:t>
            </w:r>
          </w:p>
        </w:tc>
      </w:tr>
      <w:tr w:rsidTr="0073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Rewind fire hose reel after use according to manufacturer requirements.</w:t>
            </w:r>
          </w:p>
        </w:tc>
      </w:tr>
      <w:tr w:rsidTr="0073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</w:p>
        </w:tc>
      </w:tr>
      <w:tr w:rsidTr="0073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Demonstrate and explain use of fire blanket.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Explain purpose and use of fire blanket to relevant persons.</w:t>
            </w:r>
          </w:p>
        </w:tc>
      </w:tr>
      <w:tr w:rsidTr="0073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F7">
            <w:pPr>
              <w:pStyle w:val="BodyText"/>
              <w:rPr>
                <w:lang w:val="en-NZ"/>
              </w:rPr>
            </w:pPr>
            <w:r w:rsidRPr="007320F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F7" w:rsidP="007320F7">
            <w:pPr>
              <w:pStyle w:val="BodyText"/>
            </w:pPr>
            <w:r w:rsidRPr="007320F7">
              <w:t>Demonstrate safe and correct use of fire blanket to attack fire according to manufacturer requirements.</w:t>
            </w:r>
          </w:p>
        </w:tc>
      </w:tr>
    </w:tbl>
    <w:p w:rsidR="00000000" w:rsidRPr="007320F7" w:rsidP="007320F7">
      <w:pPr>
        <w:pStyle w:val="BodyText"/>
      </w:pPr>
    </w:p>
    <w:p w:rsidR="00000000" w:rsidRPr="007320F7" w:rsidP="007320F7">
      <w:pPr>
        <w:pStyle w:val="AllowPageBreak"/>
      </w:pPr>
    </w:p>
    <w:p w:rsidR="00000000" w:rsidRPr="007320F7" w:rsidP="007320F7">
      <w:pPr>
        <w:pStyle w:val="Heading1"/>
      </w:pPr>
      <w:bookmarkStart w:id="6" w:name="O_1163338"/>
      <w:bookmarkEnd w:id="6"/>
      <w:r w:rsidRPr="007320F7">
        <w:t>Foundation Skills</w:t>
      </w:r>
    </w:p>
    <w:p w:rsidR="00000000" w:rsidRPr="007320F7" w:rsidP="001E0DD5">
      <w:pPr>
        <w:pStyle w:val="BodyText"/>
      </w:pPr>
      <w:r w:rsidRPr="007320F7">
        <w:t>Foundation skills essential to performance ar</w:t>
      </w:r>
      <w:r w:rsidRPr="007320F7">
        <w:t xml:space="preserve">e explicit in the performance criteria of this unit of competency. </w:t>
      </w:r>
    </w:p>
    <w:p w:rsidR="00000000" w:rsidRPr="007320F7" w:rsidP="007320F7">
      <w:pPr>
        <w:pStyle w:val="Heading1"/>
      </w:pPr>
      <w:bookmarkStart w:id="7" w:name="O_1163337"/>
      <w:bookmarkEnd w:id="7"/>
      <w:r w:rsidRPr="007320F7">
        <w:t>Unit Mapping Information</w:t>
      </w:r>
    </w:p>
    <w:p w:rsidR="00000000" w:rsidRPr="007320F7" w:rsidP="001E0DD5">
      <w:pPr>
        <w:pStyle w:val="BodyText"/>
      </w:pPr>
      <w:r w:rsidRPr="007320F7">
        <w:t>Supersedes and is equivalent to CPPFES2005A Demonstrate first attack firefighting equipment.</w:t>
      </w:r>
    </w:p>
    <w:p w:rsidR="00000000" w:rsidRPr="007320F7" w:rsidP="007320F7">
      <w:pPr>
        <w:pStyle w:val="Heading1"/>
      </w:pPr>
      <w:bookmarkStart w:id="8" w:name="O_1163330"/>
      <w:bookmarkEnd w:id="8"/>
      <w:r w:rsidRPr="007320F7">
        <w:t>Links</w:t>
      </w:r>
    </w:p>
    <w:p w:rsidR="00000000" w:rsidRPr="007320F7" w:rsidP="001E0DD5">
      <w:pPr>
        <w:pStyle w:val="BodyText"/>
      </w:pPr>
      <w:r w:rsidRPr="007320F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65A3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320F7" w:rsidP="007320F7"/>
    <w:sectPr w:rsidSect="007320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F7" w:rsidRPr="001E0DD5" w:rsidP="001E0D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D5" w:rsidP="00732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0DD5" w:rsidP="00732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E0DD5" w:rsidP="00732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0F7" w:rsidRPr="001E0DD5" w:rsidP="001E0D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D5" w:rsidRPr="002D2AF8" w:rsidP="00732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CPPFES2005 Demonstrate first attack firefighting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E0DD5" w:rsidP="00732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0F7"/>
  </w:style>
  <w:style w:type="character" w:customStyle="1" w:styleId="Heading1Char">
    <w:name w:val="Heading 1 Char"/>
    <w:basedOn w:val="DefaultParagraphFont"/>
    <w:link w:val="Heading1"/>
    <w:rsid w:val="00732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0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0F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32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0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20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2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20F7"/>
    <w:rPr>
      <w:b/>
      <w:spacing w:val="0"/>
    </w:rPr>
  </w:style>
  <w:style w:type="paragraph" w:customStyle="1" w:styleId="SuperTitle">
    <w:name w:val="SuperTitle"/>
    <w:basedOn w:val="Title"/>
    <w:rsid w:val="00732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20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2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0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20F7"/>
    <w:rPr>
      <w:i/>
    </w:rPr>
  </w:style>
  <w:style w:type="paragraph" w:styleId="Caption">
    <w:name w:val="caption"/>
    <w:basedOn w:val="BodyText"/>
    <w:next w:val="Normal"/>
    <w:qFormat/>
    <w:rsid w:val="00732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0F7"/>
  </w:style>
  <w:style w:type="paragraph" w:styleId="TableofFigures">
    <w:name w:val="table of figures"/>
    <w:basedOn w:val="Normal"/>
    <w:next w:val="Normal"/>
    <w:semiHidden/>
    <w:rsid w:val="00732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0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20F7"/>
    <w:rPr>
      <w:rFonts w:ascii="Wingdings" w:hAnsi="Wingdings"/>
    </w:rPr>
  </w:style>
  <w:style w:type="paragraph" w:customStyle="1" w:styleId="TableHeading">
    <w:name w:val="Table Heading"/>
    <w:basedOn w:val="HeadingBase"/>
    <w:rsid w:val="00732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0F7"/>
    <w:rPr>
      <w:color w:val="0033CC"/>
      <w:u w:val="none"/>
    </w:rPr>
  </w:style>
  <w:style w:type="paragraph" w:customStyle="1" w:styleId="BodyTextRight">
    <w:name w:val="Body Text Right"/>
    <w:basedOn w:val="BodyText"/>
    <w:rsid w:val="00732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0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0F7"/>
    <w:rPr>
      <w:sz w:val="32"/>
    </w:rPr>
  </w:style>
  <w:style w:type="paragraph" w:customStyle="1" w:styleId="HeadingProcedure">
    <w:name w:val="Heading Procedure"/>
    <w:basedOn w:val="HeadingBase"/>
    <w:next w:val="Normal"/>
    <w:rsid w:val="00732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0F7"/>
    <w:pPr>
      <w:spacing w:before="60" w:after="60"/>
    </w:pPr>
  </w:style>
  <w:style w:type="paragraph" w:styleId="ListContinue">
    <w:name w:val="List Continue"/>
    <w:basedOn w:val="List"/>
    <w:rsid w:val="007320F7"/>
    <w:pPr>
      <w:ind w:firstLine="0"/>
    </w:pPr>
  </w:style>
  <w:style w:type="paragraph" w:customStyle="1" w:styleId="ListNote">
    <w:name w:val="List Note"/>
    <w:basedOn w:val="List"/>
    <w:rsid w:val="00732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0F7"/>
    <w:rPr>
      <w:rFonts w:ascii="Courier New" w:hAnsi="Courier New"/>
    </w:rPr>
  </w:style>
  <w:style w:type="paragraph" w:customStyle="1" w:styleId="NoteBullet">
    <w:name w:val="Note Bullet"/>
    <w:basedOn w:val="Note"/>
    <w:rsid w:val="00732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0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2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0F7"/>
    <w:rPr>
      <w:b/>
      <w:smallCaps/>
    </w:rPr>
  </w:style>
  <w:style w:type="paragraph" w:customStyle="1" w:styleId="TableListNumber">
    <w:name w:val="Table List Number"/>
    <w:basedOn w:val="ListNumber"/>
    <w:rsid w:val="00732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0F7"/>
    <w:pPr>
      <w:numPr>
        <w:numId w:val="7"/>
      </w:numPr>
    </w:pPr>
  </w:style>
  <w:style w:type="paragraph" w:customStyle="1" w:styleId="ListAlpha2">
    <w:name w:val="List Alpha 2"/>
    <w:basedOn w:val="List2"/>
    <w:rsid w:val="007320F7"/>
    <w:pPr>
      <w:numPr>
        <w:numId w:val="6"/>
      </w:numPr>
    </w:pPr>
  </w:style>
  <w:style w:type="paragraph" w:styleId="List2">
    <w:name w:val="List 2"/>
    <w:basedOn w:val="BodyText"/>
    <w:rsid w:val="00732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0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0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20F7"/>
    <w:pPr>
      <w:numPr>
        <w:numId w:val="2"/>
      </w:numPr>
    </w:pPr>
  </w:style>
  <w:style w:type="paragraph" w:styleId="ListContinue2">
    <w:name w:val="List Continue 2"/>
    <w:basedOn w:val="List2"/>
    <w:rsid w:val="007320F7"/>
    <w:pPr>
      <w:ind w:firstLine="0"/>
    </w:pPr>
  </w:style>
  <w:style w:type="paragraph" w:styleId="ListContinue3">
    <w:name w:val="List Continue 3"/>
    <w:basedOn w:val="List3"/>
    <w:rsid w:val="007320F7"/>
    <w:pPr>
      <w:ind w:left="1021" w:firstLine="0"/>
    </w:pPr>
  </w:style>
  <w:style w:type="paragraph" w:styleId="ListContinue4">
    <w:name w:val="List Continue 4"/>
    <w:basedOn w:val="List4"/>
    <w:rsid w:val="007320F7"/>
    <w:pPr>
      <w:ind w:firstLine="0"/>
    </w:pPr>
  </w:style>
  <w:style w:type="paragraph" w:styleId="ListContinue5">
    <w:name w:val="List Continue 5"/>
    <w:basedOn w:val="List5"/>
    <w:rsid w:val="007320F7"/>
    <w:pPr>
      <w:ind w:firstLine="0"/>
    </w:pPr>
  </w:style>
  <w:style w:type="paragraph" w:styleId="ListNumber3">
    <w:name w:val="List Number 3"/>
    <w:basedOn w:val="List3"/>
    <w:rsid w:val="007320F7"/>
    <w:pPr>
      <w:numPr>
        <w:numId w:val="3"/>
      </w:numPr>
    </w:pPr>
  </w:style>
  <w:style w:type="paragraph" w:styleId="ListNumber4">
    <w:name w:val="List Number 4"/>
    <w:basedOn w:val="List4"/>
    <w:rsid w:val="007320F7"/>
    <w:pPr>
      <w:numPr>
        <w:numId w:val="4"/>
      </w:numPr>
    </w:pPr>
  </w:style>
  <w:style w:type="paragraph" w:styleId="ListNumber5">
    <w:name w:val="List Number 5"/>
    <w:basedOn w:val="List5"/>
    <w:rsid w:val="007320F7"/>
    <w:pPr>
      <w:numPr>
        <w:numId w:val="5"/>
      </w:numPr>
    </w:pPr>
  </w:style>
  <w:style w:type="paragraph" w:styleId="BlockText">
    <w:name w:val="Block Text"/>
    <w:basedOn w:val="Normal"/>
    <w:rsid w:val="00732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0F7"/>
    <w:rPr>
      <w:sz w:val="16"/>
      <w:vertAlign w:val="superscript"/>
    </w:rPr>
  </w:style>
  <w:style w:type="character" w:customStyle="1" w:styleId="Symbols">
    <w:name w:val="Symbols"/>
    <w:basedOn w:val="DefaultParagraphFont"/>
    <w:rsid w:val="007320F7"/>
    <w:rPr>
      <w:rFonts w:ascii="Symbol" w:hAnsi="Symbol"/>
    </w:rPr>
  </w:style>
  <w:style w:type="character" w:customStyle="1" w:styleId="MenuOptions">
    <w:name w:val="Menu Options"/>
    <w:basedOn w:val="DefaultParagraphFont"/>
    <w:rsid w:val="00732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0F7"/>
    <w:rPr>
      <w:b/>
    </w:rPr>
  </w:style>
  <w:style w:type="character" w:customStyle="1" w:styleId="Underlined">
    <w:name w:val="Underlined"/>
    <w:basedOn w:val="DefaultParagraphFont"/>
    <w:rsid w:val="007320F7"/>
    <w:rPr>
      <w:u w:val="single"/>
    </w:rPr>
  </w:style>
  <w:style w:type="paragraph" w:customStyle="1" w:styleId="TableBodyTextRight">
    <w:name w:val="Table Body Text Right"/>
    <w:basedOn w:val="TableBodyText"/>
    <w:rsid w:val="00732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0F7"/>
    <w:rPr>
      <w:sz w:val="18"/>
    </w:rPr>
  </w:style>
  <w:style w:type="paragraph" w:customStyle="1" w:styleId="BodySmallRight">
    <w:name w:val="Body Small Right"/>
    <w:basedOn w:val="BodyTextRight"/>
    <w:rsid w:val="007320F7"/>
    <w:rPr>
      <w:sz w:val="18"/>
      <w:szCs w:val="18"/>
    </w:rPr>
  </w:style>
  <w:style w:type="paragraph" w:customStyle="1" w:styleId="MarginEdition">
    <w:name w:val="Margin Edition"/>
    <w:basedOn w:val="MarginNote"/>
    <w:rsid w:val="00732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0F7"/>
    <w:rPr>
      <w:sz w:val="2"/>
      <w:szCs w:val="2"/>
    </w:rPr>
  </w:style>
  <w:style w:type="character" w:customStyle="1" w:styleId="Small">
    <w:name w:val="Small"/>
    <w:basedOn w:val="DefaultParagraphFont"/>
    <w:rsid w:val="007320F7"/>
    <w:rPr>
      <w:sz w:val="16"/>
    </w:rPr>
  </w:style>
  <w:style w:type="paragraph" w:customStyle="1" w:styleId="WideTable">
    <w:name w:val="Wide Table"/>
    <w:basedOn w:val="Normal"/>
    <w:rsid w:val="00732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0F7"/>
  </w:style>
  <w:style w:type="paragraph" w:styleId="Quote">
    <w:name w:val="Quote"/>
    <w:basedOn w:val="Heading1"/>
    <w:link w:val="QuoteChar"/>
    <w:qFormat/>
    <w:rsid w:val="00732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0F7"/>
    <w:pPr>
      <w:pageBreakBefore/>
    </w:pPr>
  </w:style>
  <w:style w:type="paragraph" w:customStyle="1" w:styleId="Border">
    <w:name w:val="Border"/>
    <w:basedOn w:val="Normal"/>
    <w:qFormat/>
    <w:rsid w:val="00732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0F7"/>
    <w:rPr>
      <w:u w:val="single"/>
    </w:rPr>
  </w:style>
  <w:style w:type="character" w:customStyle="1" w:styleId="BoldandItalics">
    <w:name w:val="Bold and Italics"/>
    <w:qFormat/>
    <w:rsid w:val="007320F7"/>
    <w:rPr>
      <w:b/>
      <w:i/>
      <w:u w:val="none"/>
    </w:rPr>
  </w:style>
  <w:style w:type="paragraph" w:styleId="BalloonText">
    <w:name w:val="Balloon Text"/>
    <w:basedOn w:val="Normal"/>
    <w:link w:val="BalloonTextChar"/>
    <w:rsid w:val="00732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0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0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0F7"/>
    <w:pPr>
      <w:spacing w:before="0" w:after="0"/>
    </w:pPr>
  </w:style>
  <w:style w:type="paragraph" w:customStyle="1" w:styleId="BodyTextBold">
    <w:name w:val="Body Text Bold"/>
    <w:basedOn w:val="BodyText"/>
    <w:qFormat/>
    <w:rsid w:val="007320F7"/>
    <w:rPr>
      <w:b/>
    </w:rPr>
  </w:style>
  <w:style w:type="character" w:styleId="Hyperlink">
    <w:name w:val="Hyperlink"/>
    <w:basedOn w:val="DefaultParagraphFont"/>
    <w:uiPriority w:val="99"/>
    <w:unhideWhenUsed/>
    <w:rsid w:val="001E0D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417</Words>
  <Characters>2602</Characters>
  <Application>Microsoft Office Word</Application>
  <DocSecurity>0</DocSecurity>
  <Lines>123</Lines>
  <Paragraphs>64</Paragraphs>
  <ScaleCrop>false</ScaleCrop>
  <Company>Author-it Software Corporation Ltd.</Company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CPPFES2005 Demonstrate first attack firefighting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