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3D3" w:rsidP="00751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CPPFES2004 Identify and report on types of installed fire safety equipment and systems</w:t>
      </w:r>
      <w:r>
        <w:fldChar w:fldCharType="end"/>
      </w:r>
    </w:p>
    <w:p w:rsidR="007513D3" w:rsidP="007513D3">
      <w:pPr>
        <w:pStyle w:val="Version"/>
        <w:sectPr w:rsidSect="00721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8F5" w:rsidP="007218F5">
      <w:pPr>
        <w:pStyle w:val="SuperHeading"/>
      </w:pPr>
      <w:r w:rsidRPr="007218F5">
        <w:t>Assessment Requirements for CPPFES2004 Identify and report on types of installed fire safety equipment and systems</w:t>
      </w:r>
    </w:p>
    <w:p w:rsidR="00000000" w:rsidRPr="007218F5" w:rsidP="007218F5">
      <w:pPr>
        <w:pStyle w:val="Heading1"/>
      </w:pPr>
      <w:bookmarkStart w:id="1" w:name="O_1163315"/>
      <w:bookmarkEnd w:id="1"/>
      <w:r w:rsidRPr="00721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314"/>
      </w:tblGrid>
      <w:tr w:rsidTr="00721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F5">
            <w:pPr>
              <w:pStyle w:val="BodyText"/>
              <w:rPr>
                <w:lang w:val="en-NZ"/>
              </w:rPr>
            </w:pPr>
            <w:r w:rsidRPr="007218F5">
              <w:t>Release 1</w:t>
            </w:r>
          </w:p>
        </w:tc>
        <w:tc>
          <w:tcPr>
            <w:tcW w:w="73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F5" w:rsidP="007218F5">
            <w:pPr>
              <w:pStyle w:val="BodyText"/>
            </w:pPr>
            <w:r w:rsidRPr="007218F5">
              <w:t>This version first released with CPP Property Services Training Package Release 13.0.</w:t>
            </w:r>
          </w:p>
          <w:p w:rsidR="00000000" w:rsidRPr="007218F5" w:rsidP="007218F5">
            <w:pPr>
              <w:pStyle w:val="BodyText"/>
            </w:pPr>
            <w:r w:rsidRPr="007218F5">
              <w:t>Supersedes and is equivalent to CPPFES2004A Identify types of installed fire safety equipment and systems.  Unit updated to meet the Standards for Training Packages 2012. Minor change to title.</w:t>
            </w:r>
          </w:p>
        </w:tc>
      </w:tr>
    </w:tbl>
    <w:p w:rsidR="00000000" w:rsidRPr="007218F5" w:rsidP="007218F5">
      <w:pPr>
        <w:pStyle w:val="BodyText"/>
      </w:pPr>
    </w:p>
    <w:p w:rsidR="00000000" w:rsidRPr="007218F5" w:rsidP="007218F5">
      <w:pPr>
        <w:pStyle w:val="AllowPageBreak"/>
      </w:pPr>
    </w:p>
    <w:p w:rsidR="00000000" w:rsidRPr="007218F5" w:rsidP="007218F5">
      <w:pPr>
        <w:pStyle w:val="Heading1"/>
      </w:pPr>
      <w:bookmarkStart w:id="2" w:name="O_1163318"/>
      <w:bookmarkEnd w:id="2"/>
      <w:r w:rsidRPr="007218F5">
        <w:t>Performance Evidence</w:t>
      </w:r>
    </w:p>
    <w:p w:rsidR="00000000" w:rsidRPr="007218F5" w:rsidP="007513D3">
      <w:pPr>
        <w:pStyle w:val="BodyText"/>
      </w:pPr>
      <w:r w:rsidRPr="007218F5">
        <w:t>To demonstrate compe</w:t>
      </w:r>
      <w:r w:rsidRPr="007218F5">
        <w:t>tency, a candidate must meet the elements and performance criteria of this unit by identifying and reporting on the types of fire safety equipment and systems installed at two different sites.</w:t>
      </w:r>
    </w:p>
    <w:p w:rsidR="00000000" w:rsidRPr="007218F5" w:rsidP="007218F5">
      <w:pPr>
        <w:pStyle w:val="Heading1"/>
      </w:pPr>
      <w:bookmarkStart w:id="3" w:name="O_1163317"/>
      <w:bookmarkEnd w:id="3"/>
      <w:r w:rsidRPr="007218F5">
        <w:t>Knowledge Evidence</w:t>
      </w:r>
    </w:p>
    <w:p w:rsidR="00000000" w:rsidRPr="007218F5" w:rsidP="007513D3">
      <w:pPr>
        <w:pStyle w:val="BodyText"/>
      </w:pPr>
      <w:r w:rsidRPr="007218F5">
        <w:t>To be competent in this u</w:t>
      </w:r>
      <w:r w:rsidRPr="007218F5">
        <w:t>nit, a candidate must demonstrate knowledge of:</w:t>
      </w:r>
    </w:p>
    <w:p w:rsidR="00000000" w:rsidRPr="007218F5" w:rsidP="007218F5">
      <w:pPr>
        <w:pStyle w:val="ListBullet"/>
      </w:pPr>
      <w:r w:rsidRPr="007218F5">
        <w:t>purpose and range of Australian colour-coding system for portable and wheeled fire extinguishers, including pictographs</w:t>
      </w:r>
    </w:p>
    <w:p w:rsidR="00000000" w:rsidRPr="007218F5" w:rsidP="007218F5">
      <w:pPr>
        <w:pStyle w:val="ListBullet"/>
      </w:pPr>
      <w:r w:rsidRPr="007218F5">
        <w:t>purpose, types and operation of:</w:t>
      </w:r>
    </w:p>
    <w:p w:rsidR="00000000" w:rsidRPr="007218F5" w:rsidP="007218F5">
      <w:pPr>
        <w:pStyle w:val="ListBullet2"/>
      </w:pPr>
      <w:r w:rsidRPr="007218F5">
        <w:t>automatic fire detection and alarm systems</w:t>
      </w:r>
    </w:p>
    <w:p w:rsidR="00000000" w:rsidRPr="007218F5" w:rsidP="007218F5">
      <w:pPr>
        <w:pStyle w:val="ListBullet2"/>
      </w:pPr>
      <w:r w:rsidRPr="007218F5">
        <w:t>automatic sprinkler alarm systems</w:t>
      </w:r>
    </w:p>
    <w:p w:rsidR="00000000" w:rsidRPr="007218F5" w:rsidP="007218F5">
      <w:pPr>
        <w:pStyle w:val="ListBullet2"/>
      </w:pPr>
      <w:r w:rsidRPr="007218F5">
        <w:t>delivery layflat fire hoses</w:t>
      </w:r>
    </w:p>
    <w:p w:rsidR="00000000" w:rsidRPr="007218F5" w:rsidP="007218F5">
      <w:pPr>
        <w:pStyle w:val="ListBullet2"/>
      </w:pPr>
      <w:r w:rsidRPr="007218F5">
        <w:t>emergency exits and lighting units and systems</w:t>
      </w:r>
    </w:p>
    <w:p w:rsidR="00000000" w:rsidRPr="007218F5" w:rsidP="007218F5">
      <w:pPr>
        <w:pStyle w:val="ListBullet2"/>
      </w:pPr>
      <w:r w:rsidRPr="007218F5">
        <w:t>fire and smoke door sets</w:t>
      </w:r>
    </w:p>
    <w:p w:rsidR="00000000" w:rsidRPr="007218F5" w:rsidP="007218F5">
      <w:pPr>
        <w:pStyle w:val="ListBullet2"/>
      </w:pPr>
      <w:r w:rsidRPr="007218F5">
        <w:t>fire blankets</w:t>
      </w:r>
    </w:p>
    <w:p w:rsidR="00000000" w:rsidRPr="007218F5" w:rsidP="007218F5">
      <w:pPr>
        <w:pStyle w:val="ListBullet2"/>
      </w:pPr>
      <w:r w:rsidRPr="007218F5">
        <w:t>fire hose reels</w:t>
      </w:r>
    </w:p>
    <w:p w:rsidR="00000000" w:rsidRPr="007218F5" w:rsidP="007218F5">
      <w:pPr>
        <w:pStyle w:val="ListBullet2"/>
      </w:pPr>
      <w:r w:rsidRPr="007218F5">
        <w:t>fire pumpsets</w:t>
      </w:r>
    </w:p>
    <w:p w:rsidR="00000000" w:rsidRPr="007218F5" w:rsidP="007218F5">
      <w:pPr>
        <w:pStyle w:val="ListBullet2"/>
      </w:pPr>
      <w:r w:rsidRPr="007218F5">
        <w:t>gaseous fire-suppression systems</w:t>
      </w:r>
    </w:p>
    <w:p w:rsidR="00000000" w:rsidRPr="007218F5" w:rsidP="007218F5">
      <w:pPr>
        <w:pStyle w:val="ListBullet2"/>
      </w:pPr>
      <w:r w:rsidRPr="007218F5">
        <w:t>intercom systems for emergency purposes</w:t>
      </w:r>
    </w:p>
    <w:p w:rsidR="00000000" w:rsidRPr="007218F5" w:rsidP="007218F5">
      <w:pPr>
        <w:pStyle w:val="ListBullet2"/>
      </w:pPr>
      <w:r w:rsidRPr="007218F5">
        <w:t>major</w:t>
      </w:r>
      <w:r w:rsidRPr="007218F5">
        <w:t xml:space="preserve"> components of fire hydrant systems</w:t>
      </w:r>
    </w:p>
    <w:p w:rsidR="00000000" w:rsidRPr="007218F5" w:rsidP="007218F5">
      <w:pPr>
        <w:pStyle w:val="ListBullet2"/>
      </w:pPr>
      <w:r w:rsidRPr="007218F5">
        <w:t>portable and wheeled fire extinguishers</w:t>
      </w:r>
    </w:p>
    <w:p w:rsidR="00000000" w:rsidRPr="007218F5" w:rsidP="007218F5">
      <w:pPr>
        <w:pStyle w:val="ListBullet2"/>
      </w:pPr>
      <w:r w:rsidRPr="007218F5">
        <w:t>pre-engineered fire-suppression systems</w:t>
      </w:r>
    </w:p>
    <w:p w:rsidR="00000000" w:rsidRPr="007218F5" w:rsidP="007218F5">
      <w:pPr>
        <w:pStyle w:val="ListBullet2"/>
      </w:pPr>
      <w:r w:rsidRPr="007218F5">
        <w:t>service penetration products</w:t>
      </w:r>
    </w:p>
    <w:p w:rsidR="00000000" w:rsidRPr="007218F5" w:rsidP="007218F5">
      <w:pPr>
        <w:pStyle w:val="ListBullet2"/>
      </w:pPr>
      <w:r w:rsidRPr="007218F5">
        <w:t>smoke and heat alarms</w:t>
      </w:r>
    </w:p>
    <w:p w:rsidR="00000000" w:rsidRPr="007218F5" w:rsidP="007218F5">
      <w:pPr>
        <w:pStyle w:val="ListBullet2"/>
      </w:pPr>
      <w:r w:rsidRPr="007218F5">
        <w:t>sound systems for emergency purposes.</w:t>
      </w:r>
    </w:p>
    <w:p w:rsidR="00000000" w:rsidRPr="007218F5" w:rsidP="007218F5">
      <w:pPr>
        <w:pStyle w:val="AllowPageBreak"/>
      </w:pPr>
    </w:p>
    <w:p w:rsidR="00000000" w:rsidRPr="007218F5" w:rsidP="007218F5">
      <w:pPr>
        <w:pStyle w:val="Heading1"/>
      </w:pPr>
      <w:bookmarkStart w:id="4" w:name="O_1163316"/>
      <w:bookmarkEnd w:id="4"/>
      <w:r w:rsidRPr="007218F5">
        <w:t>Assessment Conditions</w:t>
      </w:r>
    </w:p>
    <w:p w:rsidR="00000000" w:rsidRPr="007218F5" w:rsidP="007513D3">
      <w:pPr>
        <w:pStyle w:val="BodyText"/>
      </w:pPr>
      <w:r w:rsidRPr="007218F5">
        <w:t xml:space="preserve">Assessors </w:t>
      </w:r>
      <w:r w:rsidRPr="007218F5">
        <w:t xml:space="preserve">must meet the requirements for assessors contained in the Standards for Registered Training Organisations. </w:t>
      </w:r>
    </w:p>
    <w:p w:rsidR="00000000" w:rsidRPr="007218F5" w:rsidP="007513D3">
      <w:pPr>
        <w:pStyle w:val="BodyText"/>
      </w:pPr>
      <w:r w:rsidRPr="007218F5">
        <w:t>Assessment must be conducted in the workplace or a simulated workplace using realistic conditions, materials, activities, responsibilities, procedur</w:t>
      </w:r>
      <w:r w:rsidRPr="007218F5">
        <w:t>es, safety requirements and environmental considerations.</w:t>
      </w:r>
    </w:p>
    <w:p w:rsidR="00000000" w:rsidRPr="007218F5" w:rsidP="007513D3">
      <w:pPr>
        <w:pStyle w:val="BodyText"/>
      </w:pPr>
      <w:r w:rsidRPr="007218F5">
        <w:t>Candidates must have access to documentation, equipment, sites and installed fire safety systems and equipment required to achieve the performance evidence.</w:t>
      </w:r>
    </w:p>
    <w:p w:rsidR="00000000" w:rsidRPr="007218F5" w:rsidP="007218F5">
      <w:pPr>
        <w:pStyle w:val="Heading1"/>
      </w:pPr>
      <w:bookmarkStart w:id="5" w:name="O_1163314"/>
      <w:bookmarkEnd w:id="5"/>
      <w:r w:rsidRPr="007218F5">
        <w:t>Links</w:t>
      </w:r>
    </w:p>
    <w:p w:rsidR="00000000" w:rsidRPr="007218F5" w:rsidP="007513D3">
      <w:pPr>
        <w:pStyle w:val="BodyText"/>
      </w:pPr>
      <w:r w:rsidRPr="007218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028F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18F5" w:rsidP="007218F5"/>
    <w:sectPr w:rsidSect="00721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F5" w:rsidRPr="007513D3" w:rsidP="00751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D3" w:rsidP="00721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3D3" w:rsidP="00721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513D3" w:rsidP="00721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8F5" w:rsidRPr="007513D3" w:rsidP="00751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3D3" w:rsidRPr="002D2AF8" w:rsidP="00721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CPPFES2004 Identify and report on types of installed fire safety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513D3" w:rsidP="00721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804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47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FE7E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8F5"/>
  </w:style>
  <w:style w:type="character" w:customStyle="1" w:styleId="Heading1Char">
    <w:name w:val="Heading 1 Char"/>
    <w:basedOn w:val="DefaultParagraphFont"/>
    <w:link w:val="Heading1"/>
    <w:rsid w:val="00721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8F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18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8F5"/>
    <w:rPr>
      <w:b/>
      <w:spacing w:val="0"/>
    </w:rPr>
  </w:style>
  <w:style w:type="paragraph" w:customStyle="1" w:styleId="SuperTitle">
    <w:name w:val="SuperTitle"/>
    <w:basedOn w:val="Title"/>
    <w:rsid w:val="00721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8F5"/>
    <w:rPr>
      <w:i/>
    </w:rPr>
  </w:style>
  <w:style w:type="paragraph" w:styleId="Caption">
    <w:name w:val="caption"/>
    <w:basedOn w:val="BodyText"/>
    <w:next w:val="Normal"/>
    <w:qFormat/>
    <w:rsid w:val="00721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8F5"/>
  </w:style>
  <w:style w:type="paragraph" w:styleId="TableofFigures">
    <w:name w:val="table of figures"/>
    <w:basedOn w:val="Normal"/>
    <w:next w:val="Normal"/>
    <w:semiHidden/>
    <w:rsid w:val="00721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8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8F5"/>
    <w:rPr>
      <w:rFonts w:ascii="Wingdings" w:hAnsi="Wingdings"/>
    </w:rPr>
  </w:style>
  <w:style w:type="paragraph" w:customStyle="1" w:styleId="TableHeading">
    <w:name w:val="Table Heading"/>
    <w:basedOn w:val="HeadingBase"/>
    <w:rsid w:val="00721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8F5"/>
    <w:rPr>
      <w:color w:val="0033CC"/>
      <w:u w:val="none"/>
    </w:rPr>
  </w:style>
  <w:style w:type="paragraph" w:customStyle="1" w:styleId="BodyTextRight">
    <w:name w:val="Body Text Right"/>
    <w:basedOn w:val="BodyText"/>
    <w:rsid w:val="00721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8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8F5"/>
    <w:rPr>
      <w:sz w:val="32"/>
    </w:rPr>
  </w:style>
  <w:style w:type="paragraph" w:customStyle="1" w:styleId="HeadingProcedure">
    <w:name w:val="Heading Procedure"/>
    <w:basedOn w:val="HeadingBase"/>
    <w:next w:val="Normal"/>
    <w:rsid w:val="00721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8F5"/>
    <w:pPr>
      <w:spacing w:before="60" w:after="60"/>
    </w:pPr>
  </w:style>
  <w:style w:type="paragraph" w:styleId="ListContinue">
    <w:name w:val="List Continue"/>
    <w:basedOn w:val="List"/>
    <w:rsid w:val="007218F5"/>
    <w:pPr>
      <w:ind w:firstLine="0"/>
    </w:pPr>
  </w:style>
  <w:style w:type="paragraph" w:customStyle="1" w:styleId="ListNote">
    <w:name w:val="List Note"/>
    <w:basedOn w:val="List"/>
    <w:rsid w:val="00721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8F5"/>
    <w:rPr>
      <w:rFonts w:ascii="Courier New" w:hAnsi="Courier New"/>
    </w:rPr>
  </w:style>
  <w:style w:type="paragraph" w:customStyle="1" w:styleId="NoteBullet">
    <w:name w:val="Note Bullet"/>
    <w:basedOn w:val="Note"/>
    <w:rsid w:val="00721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8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8F5"/>
    <w:rPr>
      <w:b/>
      <w:smallCaps/>
    </w:rPr>
  </w:style>
  <w:style w:type="paragraph" w:customStyle="1" w:styleId="TableListNumber">
    <w:name w:val="Table List Number"/>
    <w:basedOn w:val="ListNumber"/>
    <w:rsid w:val="00721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8F5"/>
    <w:pPr>
      <w:numPr>
        <w:numId w:val="9"/>
      </w:numPr>
    </w:pPr>
  </w:style>
  <w:style w:type="paragraph" w:customStyle="1" w:styleId="ListAlpha2">
    <w:name w:val="List Alpha 2"/>
    <w:basedOn w:val="List2"/>
    <w:rsid w:val="007218F5"/>
    <w:pPr>
      <w:numPr>
        <w:numId w:val="8"/>
      </w:numPr>
    </w:pPr>
  </w:style>
  <w:style w:type="paragraph" w:styleId="List2">
    <w:name w:val="List 2"/>
    <w:basedOn w:val="BodyText"/>
    <w:rsid w:val="00721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8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8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8F5"/>
    <w:pPr>
      <w:numPr>
        <w:numId w:val="4"/>
      </w:numPr>
    </w:pPr>
  </w:style>
  <w:style w:type="paragraph" w:styleId="ListContinue2">
    <w:name w:val="List Continue 2"/>
    <w:basedOn w:val="List2"/>
    <w:rsid w:val="007218F5"/>
    <w:pPr>
      <w:ind w:firstLine="0"/>
    </w:pPr>
  </w:style>
  <w:style w:type="paragraph" w:styleId="ListContinue3">
    <w:name w:val="List Continue 3"/>
    <w:basedOn w:val="List3"/>
    <w:rsid w:val="007218F5"/>
    <w:pPr>
      <w:ind w:left="1021" w:firstLine="0"/>
    </w:pPr>
  </w:style>
  <w:style w:type="paragraph" w:styleId="ListContinue4">
    <w:name w:val="List Continue 4"/>
    <w:basedOn w:val="List4"/>
    <w:rsid w:val="007218F5"/>
    <w:pPr>
      <w:ind w:firstLine="0"/>
    </w:pPr>
  </w:style>
  <w:style w:type="paragraph" w:styleId="ListContinue5">
    <w:name w:val="List Continue 5"/>
    <w:basedOn w:val="List5"/>
    <w:rsid w:val="007218F5"/>
    <w:pPr>
      <w:ind w:firstLine="0"/>
    </w:pPr>
  </w:style>
  <w:style w:type="paragraph" w:styleId="ListNumber3">
    <w:name w:val="List Number 3"/>
    <w:basedOn w:val="List3"/>
    <w:rsid w:val="007218F5"/>
    <w:pPr>
      <w:numPr>
        <w:numId w:val="5"/>
      </w:numPr>
    </w:pPr>
  </w:style>
  <w:style w:type="paragraph" w:styleId="ListNumber4">
    <w:name w:val="List Number 4"/>
    <w:basedOn w:val="List4"/>
    <w:rsid w:val="007218F5"/>
    <w:pPr>
      <w:numPr>
        <w:numId w:val="6"/>
      </w:numPr>
    </w:pPr>
  </w:style>
  <w:style w:type="paragraph" w:styleId="ListNumber5">
    <w:name w:val="List Number 5"/>
    <w:basedOn w:val="List5"/>
    <w:rsid w:val="007218F5"/>
    <w:pPr>
      <w:numPr>
        <w:numId w:val="7"/>
      </w:numPr>
    </w:pPr>
  </w:style>
  <w:style w:type="paragraph" w:styleId="BlockText">
    <w:name w:val="Block Text"/>
    <w:basedOn w:val="Normal"/>
    <w:rsid w:val="00721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8F5"/>
    <w:rPr>
      <w:sz w:val="16"/>
      <w:vertAlign w:val="superscript"/>
    </w:rPr>
  </w:style>
  <w:style w:type="character" w:customStyle="1" w:styleId="Symbols">
    <w:name w:val="Symbols"/>
    <w:basedOn w:val="DefaultParagraphFont"/>
    <w:rsid w:val="007218F5"/>
    <w:rPr>
      <w:rFonts w:ascii="Symbol" w:hAnsi="Symbol"/>
    </w:rPr>
  </w:style>
  <w:style w:type="character" w:customStyle="1" w:styleId="MenuOptions">
    <w:name w:val="Menu Options"/>
    <w:basedOn w:val="DefaultParagraphFont"/>
    <w:rsid w:val="00721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8F5"/>
    <w:rPr>
      <w:b/>
    </w:rPr>
  </w:style>
  <w:style w:type="character" w:customStyle="1" w:styleId="Underlined">
    <w:name w:val="Underlined"/>
    <w:basedOn w:val="DefaultParagraphFont"/>
    <w:rsid w:val="007218F5"/>
    <w:rPr>
      <w:u w:val="single"/>
    </w:rPr>
  </w:style>
  <w:style w:type="paragraph" w:customStyle="1" w:styleId="TableBodyTextRight">
    <w:name w:val="Table Body Text Right"/>
    <w:basedOn w:val="TableBodyText"/>
    <w:rsid w:val="00721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8F5"/>
    <w:rPr>
      <w:sz w:val="18"/>
    </w:rPr>
  </w:style>
  <w:style w:type="paragraph" w:customStyle="1" w:styleId="BodySmallRight">
    <w:name w:val="Body Small Right"/>
    <w:basedOn w:val="BodyTextRight"/>
    <w:rsid w:val="007218F5"/>
    <w:rPr>
      <w:sz w:val="18"/>
      <w:szCs w:val="18"/>
    </w:rPr>
  </w:style>
  <w:style w:type="paragraph" w:customStyle="1" w:styleId="MarginEdition">
    <w:name w:val="Margin Edition"/>
    <w:basedOn w:val="MarginNote"/>
    <w:rsid w:val="00721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8F5"/>
    <w:rPr>
      <w:sz w:val="2"/>
      <w:szCs w:val="2"/>
    </w:rPr>
  </w:style>
  <w:style w:type="character" w:customStyle="1" w:styleId="Small">
    <w:name w:val="Small"/>
    <w:basedOn w:val="DefaultParagraphFont"/>
    <w:rsid w:val="007218F5"/>
    <w:rPr>
      <w:sz w:val="16"/>
    </w:rPr>
  </w:style>
  <w:style w:type="paragraph" w:customStyle="1" w:styleId="WideTable">
    <w:name w:val="Wide Table"/>
    <w:basedOn w:val="Normal"/>
    <w:rsid w:val="00721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8F5"/>
  </w:style>
  <w:style w:type="paragraph" w:styleId="Quote">
    <w:name w:val="Quote"/>
    <w:basedOn w:val="Heading1"/>
    <w:link w:val="QuoteChar"/>
    <w:qFormat/>
    <w:rsid w:val="00721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8F5"/>
    <w:pPr>
      <w:pageBreakBefore/>
    </w:pPr>
  </w:style>
  <w:style w:type="paragraph" w:customStyle="1" w:styleId="Border">
    <w:name w:val="Border"/>
    <w:basedOn w:val="Normal"/>
    <w:qFormat/>
    <w:rsid w:val="00721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8F5"/>
    <w:rPr>
      <w:u w:val="single"/>
    </w:rPr>
  </w:style>
  <w:style w:type="character" w:customStyle="1" w:styleId="BoldandItalics">
    <w:name w:val="Bold and Italics"/>
    <w:qFormat/>
    <w:rsid w:val="007218F5"/>
    <w:rPr>
      <w:b/>
      <w:i/>
      <w:u w:val="none"/>
    </w:rPr>
  </w:style>
  <w:style w:type="paragraph" w:styleId="BalloonText">
    <w:name w:val="Balloon Text"/>
    <w:basedOn w:val="Normal"/>
    <w:link w:val="BalloonTextChar"/>
    <w:rsid w:val="00721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8F5"/>
    <w:pPr>
      <w:spacing w:before="0" w:after="0"/>
    </w:pPr>
  </w:style>
  <w:style w:type="paragraph" w:customStyle="1" w:styleId="BodyTextBold">
    <w:name w:val="Body Text Bold"/>
    <w:basedOn w:val="BodyText"/>
    <w:qFormat/>
    <w:rsid w:val="007218F5"/>
    <w:rPr>
      <w:b/>
    </w:rPr>
  </w:style>
  <w:style w:type="character" w:styleId="Hyperlink">
    <w:name w:val="Hyperlink"/>
    <w:basedOn w:val="DefaultParagraphFont"/>
    <w:uiPriority w:val="99"/>
    <w:unhideWhenUsed/>
    <w:rsid w:val="00751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2073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CPPFES2004 Identify and report on types of installed fire safety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2022-12-19T06:30:00Z</dcterms:created>
  <dcterms:modified xsi:type="dcterms:W3CDTF">2022-12-19T06:30:00Z</dcterms:modified>
</cp:coreProperties>
</file>