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6D7" w:rsidP="001B1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CPPDSM6008 Develop and implement strategic facilities management plans</w:t>
      </w:r>
      <w:r>
        <w:fldChar w:fldCharType="end"/>
      </w:r>
    </w:p>
    <w:p w:rsidR="001B16D7" w:rsidP="001B16D7">
      <w:pPr>
        <w:pStyle w:val="Version"/>
        <w:sectPr w:rsidSect="00DC2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06C" w:rsidP="00DC206C">
      <w:pPr>
        <w:pStyle w:val="SuperHeading"/>
      </w:pPr>
      <w:r w:rsidRPr="00DC206C">
        <w:t>CPPDSM6008 Develop and implement strategic facilities management plans</w:t>
      </w:r>
    </w:p>
    <w:p w:rsidR="00000000" w:rsidRPr="00DC206C" w:rsidP="00DC206C">
      <w:pPr>
        <w:pStyle w:val="Heading1"/>
      </w:pPr>
      <w:bookmarkStart w:id="1" w:name="O_1196890"/>
      <w:bookmarkEnd w:id="1"/>
      <w:r w:rsidRPr="00DC2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06C" w:rsidP="00DC206C">
            <w:pPr>
              <w:pStyle w:val="BodyText"/>
            </w:pPr>
            <w:r w:rsidRPr="00DC206C">
              <w:t>This version first released with CPP Property Services Training Package Release 15.0.</w:t>
            </w:r>
          </w:p>
          <w:p w:rsidR="00000000" w:rsidRPr="00DC206C" w:rsidP="00DC206C">
            <w:pPr>
              <w:pStyle w:val="BodyText"/>
            </w:pPr>
            <w:r w:rsidRPr="00DC206C">
              <w:t xml:space="preserve">Supersedes and is equivalent to CPPDSM6008A Develop strategic facilities management plan. Change to unit title to clarify outcome.  Unit updated to meet the Standards for Training Packages 2012. </w:t>
            </w:r>
          </w:p>
        </w:tc>
      </w:tr>
    </w:tbl>
    <w:p w:rsidR="00000000" w:rsidRPr="00DC206C" w:rsidP="00DC206C">
      <w:pPr>
        <w:pStyle w:val="BodyText"/>
      </w:pPr>
    </w:p>
    <w:p w:rsidR="00000000" w:rsidRPr="00DC206C" w:rsidP="00DC206C">
      <w:pPr>
        <w:pStyle w:val="AllowPageBreak"/>
      </w:pPr>
    </w:p>
    <w:p w:rsidR="00000000" w:rsidRPr="00DC206C" w:rsidP="00DC206C">
      <w:pPr>
        <w:pStyle w:val="Heading1"/>
      </w:pPr>
      <w:bookmarkStart w:id="2" w:name="O_1196896"/>
      <w:bookmarkEnd w:id="2"/>
      <w:r w:rsidRPr="00DC206C">
        <w:t>Application</w:t>
      </w:r>
    </w:p>
    <w:p w:rsidR="00000000" w:rsidRPr="00DC206C" w:rsidP="001B16D7">
      <w:pPr>
        <w:pStyle w:val="BodyText"/>
      </w:pPr>
      <w:r w:rsidRPr="00DC206C">
        <w:t>This unit of competency spe</w:t>
      </w:r>
      <w:r w:rsidRPr="00DC206C">
        <w:t>cifies the skills and knowledge required to develop and implement a strategic facilities management plan. It includes determining facilities management requirements, conducting a life cycle analysis, planning appropriate investment and disposal strategies,</w:t>
      </w:r>
      <w:r w:rsidRPr="00DC206C">
        <w:t xml:space="preserve"> and identifying resource requirements. It also includes reviewing and evaluating implementation of the plan to incorporate corrective actions.</w:t>
      </w:r>
    </w:p>
    <w:p w:rsidR="00000000" w:rsidRPr="00DC206C" w:rsidP="001B16D7">
      <w:pPr>
        <w:pStyle w:val="BodyText"/>
      </w:pPr>
      <w:r w:rsidRPr="00DC206C">
        <w:t>This unit is for individuals who use their broad theoretical and technical skills and knowledge to analyse infor</w:t>
      </w:r>
      <w:r w:rsidRPr="00DC206C">
        <w:t>mation, provide advice and devise solutions to sometimes complex problems in compliance with regulatory requirements for the provision of property services.</w:t>
      </w:r>
    </w:p>
    <w:p w:rsidR="00000000" w:rsidRPr="00DC206C" w:rsidP="001B16D7">
      <w:pPr>
        <w:pStyle w:val="BodyText"/>
      </w:pPr>
      <w:r w:rsidRPr="00DC206C">
        <w:t>Legislative, regulatory or certification requirements apply to work in property services in some st</w:t>
      </w:r>
      <w:r w:rsidRPr="00DC206C">
        <w:t>ates and territories. For further information, check with the relevant regulatory authority.</w:t>
      </w:r>
    </w:p>
    <w:p w:rsidR="00000000" w:rsidRPr="00DC206C" w:rsidP="00DC206C">
      <w:pPr>
        <w:pStyle w:val="Heading1"/>
      </w:pPr>
      <w:bookmarkStart w:id="3" w:name="O_1196895"/>
      <w:bookmarkEnd w:id="3"/>
      <w:r w:rsidRPr="00DC206C">
        <w:t>Pre-requisite Unit</w:t>
      </w:r>
    </w:p>
    <w:p w:rsidR="00000000" w:rsidRPr="00DC206C" w:rsidP="001B16D7">
      <w:pPr>
        <w:pStyle w:val="BodyText"/>
      </w:pPr>
      <w:r w:rsidRPr="00DC206C">
        <w:t>Nil.</w:t>
      </w:r>
    </w:p>
    <w:p w:rsidR="00000000" w:rsidRPr="00DC206C" w:rsidP="00DC206C">
      <w:pPr>
        <w:pStyle w:val="Heading1"/>
      </w:pPr>
      <w:bookmarkStart w:id="4" w:name="O_1196894"/>
      <w:bookmarkEnd w:id="4"/>
      <w:r w:rsidRPr="00DC206C">
        <w:t>Unit Sector</w:t>
      </w:r>
    </w:p>
    <w:p w:rsidR="00000000" w:rsidRPr="00DC206C" w:rsidP="001B16D7">
      <w:pPr>
        <w:pStyle w:val="BodyText"/>
      </w:pPr>
      <w:r w:rsidRPr="00DC206C">
        <w:t>Strata Community Management.</w:t>
      </w:r>
    </w:p>
    <w:p w:rsidR="00000000" w:rsidRPr="00DC206C" w:rsidP="00DC206C">
      <w:pPr>
        <w:pStyle w:val="Heading1"/>
      </w:pPr>
      <w:bookmarkStart w:id="5" w:name="O_1196893"/>
      <w:bookmarkEnd w:id="5"/>
      <w:r w:rsidRPr="00DC20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Element</w:t>
            </w:r>
            <w:r w:rsidRPr="00DC206C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Performance criteria describe what needs to be done to demonstrate achievement of the element.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 xml:space="preserve">Establish facilities management </w:t>
            </w:r>
            <w:r w:rsidRPr="00DC206C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Determine facilities management performance needs in consultation with relevant persons.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Conduct risk assessment of facilities management outcomes according to regulatory and workplace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Analyse relevant industry benchmarks to assess expected performance of assets in varying market conditions.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Identify relevant industry, workplace and regulatory requirements to establish user, contractual and legal compliance for facilities performa</w:t>
            </w:r>
            <w:r w:rsidRPr="00DC206C">
              <w:t>nce.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Prepare facilities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Prepare comprehensive facilities management plan to meet facilities management aims and objectives according to client and workplace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Establish quality assurance goals and strategies according to facilities management plan.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Determine monitoring and reporting arrangements for facilities management plan to meet client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Conduct life cycle analysis and plan capital investment and disposal strategies according to workplace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Organise resources and support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Organise financial, physical and human resource requirements for facilities managemen</w:t>
            </w:r>
            <w:r w:rsidRPr="00DC206C">
              <w:t>t plan implementation ensuring efficient use of time and resources.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Disseminate information to support implementation of facilities management plan according to workplace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Clearly define and document roles and responsibilities associated with facilities management plan implementation.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Review, evaluate and modify facilities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Review and evaluate facilities management plan in consultation with relevant persons according to workplace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 xml:space="preserve">Evaluate facilities management plan outcomes using systematic review processes and suitable evaluation </w:t>
            </w:r>
            <w:r w:rsidRPr="00DC206C">
              <w:t>methods according to wor</w:t>
            </w:r>
            <w:r w:rsidRPr="00DC206C">
              <w:t>kplace requirements.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Review evaluation findings and incorporate recommended modifications and corrective actions into facilities management plan.</w:t>
            </w:r>
          </w:p>
        </w:tc>
      </w:tr>
      <w:tr w:rsidTr="00DC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6C">
            <w:pPr>
              <w:pStyle w:val="BodyText"/>
              <w:rPr>
                <w:lang w:val="en-NZ"/>
              </w:rPr>
            </w:pPr>
            <w:r w:rsidRPr="00DC206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06C" w:rsidP="00DC206C">
            <w:pPr>
              <w:pStyle w:val="BodyText"/>
            </w:pPr>
            <w:r w:rsidRPr="00DC206C">
              <w:t>Securely maintain facilities management plan and related documentation according to regulatory and workplace requirements.</w:t>
            </w:r>
          </w:p>
        </w:tc>
      </w:tr>
    </w:tbl>
    <w:p w:rsidR="00000000" w:rsidRPr="00DC206C" w:rsidP="00DC206C">
      <w:pPr>
        <w:pStyle w:val="BodyText"/>
      </w:pPr>
    </w:p>
    <w:p w:rsidR="00000000" w:rsidRPr="00DC206C" w:rsidP="00DC206C">
      <w:pPr>
        <w:pStyle w:val="AllowPageBreak"/>
      </w:pPr>
    </w:p>
    <w:p w:rsidR="00000000" w:rsidRPr="00DC206C" w:rsidP="00DC206C">
      <w:pPr>
        <w:pStyle w:val="Heading1"/>
      </w:pPr>
      <w:bookmarkStart w:id="6" w:name="O_1196892"/>
      <w:bookmarkEnd w:id="6"/>
      <w:r w:rsidRPr="00DC206C">
        <w:t>Foundation Skills</w:t>
      </w:r>
    </w:p>
    <w:p w:rsidR="00000000" w:rsidRPr="00DC206C" w:rsidP="001B16D7">
      <w:pPr>
        <w:pStyle w:val="BodyText"/>
      </w:pPr>
      <w:r w:rsidRPr="00DC206C">
        <w:t>Foundation skills essential to performance are explicit in the performance criteria of this un</w:t>
      </w:r>
      <w:r w:rsidRPr="00DC206C">
        <w:t>it of competency.</w:t>
      </w:r>
    </w:p>
    <w:p w:rsidR="00000000" w:rsidRPr="00DC206C" w:rsidP="00DC206C">
      <w:pPr>
        <w:pStyle w:val="Heading1"/>
      </w:pPr>
      <w:bookmarkStart w:id="7" w:name="O_1196891"/>
      <w:bookmarkEnd w:id="7"/>
      <w:r w:rsidRPr="00DC206C">
        <w:t>Unit Mapping Information</w:t>
      </w:r>
    </w:p>
    <w:p w:rsidR="00000000" w:rsidRPr="00DC206C" w:rsidP="001B16D7">
      <w:pPr>
        <w:pStyle w:val="BodyText"/>
      </w:pPr>
      <w:r w:rsidRPr="00DC206C">
        <w:t>Supersedes and is equivalent to CPPDSM6008A Develop strategic facilities management plan.</w:t>
      </w:r>
    </w:p>
    <w:p w:rsidR="00000000" w:rsidRPr="00DC206C" w:rsidP="00DC206C">
      <w:pPr>
        <w:pStyle w:val="Heading1"/>
      </w:pPr>
      <w:bookmarkStart w:id="8" w:name="O_1196884"/>
      <w:bookmarkEnd w:id="8"/>
      <w:r w:rsidRPr="00DC206C">
        <w:t>Links</w:t>
      </w:r>
    </w:p>
    <w:p w:rsidR="00000000" w:rsidRPr="00DC206C" w:rsidP="001B16D7">
      <w:pPr>
        <w:pStyle w:val="BodyText"/>
      </w:pPr>
      <w:r w:rsidRPr="00DC206C">
        <w:t xml:space="preserve">Companion volumes to this training package are available at the VETNet website </w:t>
      </w:r>
      <w:r w:rsidRPr="00DC206C">
        <w:t xml:space="preserve">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030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206C" w:rsidP="00DC206C"/>
    <w:sectPr w:rsidSect="00DC20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6C" w:rsidRPr="001B16D7" w:rsidP="001B1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D7" w:rsidP="00DC2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6D7" w:rsidP="00DC2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16D7" w:rsidP="00DC2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06C" w:rsidRPr="001B16D7" w:rsidP="001B1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D7" w:rsidRPr="002D2AF8" w:rsidP="00DC2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CPPDSM6008 Develop and implement strategic facilities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16D7" w:rsidP="00DC2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06C"/>
  </w:style>
  <w:style w:type="character" w:customStyle="1" w:styleId="Heading1Char">
    <w:name w:val="Heading 1 Char"/>
    <w:basedOn w:val="DefaultParagraphFont"/>
    <w:link w:val="Heading1"/>
    <w:rsid w:val="00DC2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0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C2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0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0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2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06C"/>
    <w:rPr>
      <w:b/>
      <w:spacing w:val="0"/>
    </w:rPr>
  </w:style>
  <w:style w:type="paragraph" w:customStyle="1" w:styleId="SuperTitle">
    <w:name w:val="SuperTitle"/>
    <w:basedOn w:val="Title"/>
    <w:rsid w:val="00DC2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0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06C"/>
    <w:rPr>
      <w:i/>
    </w:rPr>
  </w:style>
  <w:style w:type="paragraph" w:styleId="Caption">
    <w:name w:val="caption"/>
    <w:basedOn w:val="BodyText"/>
    <w:next w:val="Normal"/>
    <w:qFormat/>
    <w:rsid w:val="00DC2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06C"/>
  </w:style>
  <w:style w:type="paragraph" w:styleId="TableofFigures">
    <w:name w:val="table of figures"/>
    <w:basedOn w:val="Normal"/>
    <w:next w:val="Normal"/>
    <w:semiHidden/>
    <w:rsid w:val="00DC2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0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206C"/>
    <w:rPr>
      <w:rFonts w:ascii="Wingdings" w:hAnsi="Wingdings"/>
    </w:rPr>
  </w:style>
  <w:style w:type="paragraph" w:customStyle="1" w:styleId="TableHeading">
    <w:name w:val="Table Heading"/>
    <w:basedOn w:val="HeadingBase"/>
    <w:rsid w:val="00DC2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06C"/>
    <w:rPr>
      <w:color w:val="0033CC"/>
      <w:u w:val="none"/>
    </w:rPr>
  </w:style>
  <w:style w:type="paragraph" w:customStyle="1" w:styleId="BodyTextRight">
    <w:name w:val="Body Text Right"/>
    <w:basedOn w:val="BodyText"/>
    <w:rsid w:val="00DC2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0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06C"/>
    <w:rPr>
      <w:sz w:val="32"/>
    </w:rPr>
  </w:style>
  <w:style w:type="paragraph" w:customStyle="1" w:styleId="HeadingProcedure">
    <w:name w:val="Heading Procedure"/>
    <w:basedOn w:val="HeadingBase"/>
    <w:next w:val="Normal"/>
    <w:rsid w:val="00DC2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06C"/>
    <w:pPr>
      <w:spacing w:before="60" w:after="60"/>
    </w:pPr>
  </w:style>
  <w:style w:type="paragraph" w:styleId="ListContinue">
    <w:name w:val="List Continue"/>
    <w:basedOn w:val="List"/>
    <w:rsid w:val="00DC206C"/>
    <w:pPr>
      <w:ind w:firstLine="0"/>
    </w:pPr>
  </w:style>
  <w:style w:type="paragraph" w:customStyle="1" w:styleId="ListNote">
    <w:name w:val="List Note"/>
    <w:basedOn w:val="List"/>
    <w:rsid w:val="00DC2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06C"/>
    <w:rPr>
      <w:rFonts w:ascii="Courier New" w:hAnsi="Courier New"/>
    </w:rPr>
  </w:style>
  <w:style w:type="paragraph" w:customStyle="1" w:styleId="NoteBullet">
    <w:name w:val="Note Bullet"/>
    <w:basedOn w:val="Note"/>
    <w:rsid w:val="00DC2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0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2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06C"/>
    <w:rPr>
      <w:b/>
      <w:smallCaps/>
    </w:rPr>
  </w:style>
  <w:style w:type="paragraph" w:customStyle="1" w:styleId="TableListNumber">
    <w:name w:val="Table List Number"/>
    <w:basedOn w:val="ListNumber"/>
    <w:rsid w:val="00DC2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06C"/>
    <w:pPr>
      <w:numPr>
        <w:numId w:val="7"/>
      </w:numPr>
    </w:pPr>
  </w:style>
  <w:style w:type="paragraph" w:customStyle="1" w:styleId="ListAlpha2">
    <w:name w:val="List Alpha 2"/>
    <w:basedOn w:val="List2"/>
    <w:rsid w:val="00DC206C"/>
    <w:pPr>
      <w:numPr>
        <w:numId w:val="6"/>
      </w:numPr>
    </w:pPr>
  </w:style>
  <w:style w:type="paragraph" w:styleId="List2">
    <w:name w:val="List 2"/>
    <w:basedOn w:val="BodyText"/>
    <w:rsid w:val="00DC2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0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0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206C"/>
    <w:pPr>
      <w:numPr>
        <w:numId w:val="2"/>
      </w:numPr>
    </w:pPr>
  </w:style>
  <w:style w:type="paragraph" w:styleId="ListContinue2">
    <w:name w:val="List Continue 2"/>
    <w:basedOn w:val="List2"/>
    <w:rsid w:val="00DC206C"/>
    <w:pPr>
      <w:ind w:firstLine="0"/>
    </w:pPr>
  </w:style>
  <w:style w:type="paragraph" w:styleId="ListContinue3">
    <w:name w:val="List Continue 3"/>
    <w:basedOn w:val="List3"/>
    <w:rsid w:val="00DC206C"/>
    <w:pPr>
      <w:ind w:left="1021" w:firstLine="0"/>
    </w:pPr>
  </w:style>
  <w:style w:type="paragraph" w:styleId="ListContinue4">
    <w:name w:val="List Continue 4"/>
    <w:basedOn w:val="List4"/>
    <w:rsid w:val="00DC206C"/>
    <w:pPr>
      <w:ind w:firstLine="0"/>
    </w:pPr>
  </w:style>
  <w:style w:type="paragraph" w:styleId="ListContinue5">
    <w:name w:val="List Continue 5"/>
    <w:basedOn w:val="List5"/>
    <w:rsid w:val="00DC206C"/>
    <w:pPr>
      <w:ind w:firstLine="0"/>
    </w:pPr>
  </w:style>
  <w:style w:type="paragraph" w:styleId="ListNumber3">
    <w:name w:val="List Number 3"/>
    <w:basedOn w:val="List3"/>
    <w:rsid w:val="00DC206C"/>
    <w:pPr>
      <w:numPr>
        <w:numId w:val="3"/>
      </w:numPr>
    </w:pPr>
  </w:style>
  <w:style w:type="paragraph" w:styleId="ListNumber4">
    <w:name w:val="List Number 4"/>
    <w:basedOn w:val="List4"/>
    <w:rsid w:val="00DC206C"/>
    <w:pPr>
      <w:numPr>
        <w:numId w:val="4"/>
      </w:numPr>
    </w:pPr>
  </w:style>
  <w:style w:type="paragraph" w:styleId="ListNumber5">
    <w:name w:val="List Number 5"/>
    <w:basedOn w:val="List5"/>
    <w:rsid w:val="00DC206C"/>
    <w:pPr>
      <w:numPr>
        <w:numId w:val="5"/>
      </w:numPr>
    </w:pPr>
  </w:style>
  <w:style w:type="paragraph" w:styleId="BlockText">
    <w:name w:val="Block Text"/>
    <w:basedOn w:val="Normal"/>
    <w:rsid w:val="00DC2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06C"/>
    <w:rPr>
      <w:sz w:val="16"/>
      <w:vertAlign w:val="superscript"/>
    </w:rPr>
  </w:style>
  <w:style w:type="character" w:customStyle="1" w:styleId="Symbols">
    <w:name w:val="Symbols"/>
    <w:basedOn w:val="DefaultParagraphFont"/>
    <w:rsid w:val="00DC206C"/>
    <w:rPr>
      <w:rFonts w:ascii="Symbol" w:hAnsi="Symbol"/>
    </w:rPr>
  </w:style>
  <w:style w:type="character" w:customStyle="1" w:styleId="MenuOptions">
    <w:name w:val="Menu Options"/>
    <w:basedOn w:val="DefaultParagraphFont"/>
    <w:rsid w:val="00DC2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06C"/>
    <w:rPr>
      <w:b/>
    </w:rPr>
  </w:style>
  <w:style w:type="character" w:customStyle="1" w:styleId="Underlined">
    <w:name w:val="Underlined"/>
    <w:basedOn w:val="DefaultParagraphFont"/>
    <w:rsid w:val="00DC206C"/>
    <w:rPr>
      <w:u w:val="single"/>
    </w:rPr>
  </w:style>
  <w:style w:type="paragraph" w:customStyle="1" w:styleId="TableBodyTextRight">
    <w:name w:val="Table Body Text Right"/>
    <w:basedOn w:val="TableBodyText"/>
    <w:rsid w:val="00DC2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06C"/>
    <w:rPr>
      <w:sz w:val="18"/>
    </w:rPr>
  </w:style>
  <w:style w:type="paragraph" w:customStyle="1" w:styleId="BodySmallRight">
    <w:name w:val="Body Small Right"/>
    <w:basedOn w:val="BodyTextRight"/>
    <w:rsid w:val="00DC206C"/>
    <w:rPr>
      <w:sz w:val="18"/>
      <w:szCs w:val="18"/>
    </w:rPr>
  </w:style>
  <w:style w:type="paragraph" w:customStyle="1" w:styleId="MarginEdition">
    <w:name w:val="Margin Edition"/>
    <w:basedOn w:val="MarginNote"/>
    <w:rsid w:val="00DC2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06C"/>
    <w:rPr>
      <w:sz w:val="2"/>
      <w:szCs w:val="2"/>
    </w:rPr>
  </w:style>
  <w:style w:type="character" w:customStyle="1" w:styleId="Small">
    <w:name w:val="Small"/>
    <w:basedOn w:val="DefaultParagraphFont"/>
    <w:rsid w:val="00DC206C"/>
    <w:rPr>
      <w:sz w:val="16"/>
    </w:rPr>
  </w:style>
  <w:style w:type="paragraph" w:customStyle="1" w:styleId="WideTable">
    <w:name w:val="Wide Table"/>
    <w:basedOn w:val="Normal"/>
    <w:rsid w:val="00DC2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06C"/>
  </w:style>
  <w:style w:type="paragraph" w:styleId="Quote">
    <w:name w:val="Quote"/>
    <w:basedOn w:val="Heading1"/>
    <w:link w:val="QuoteChar"/>
    <w:qFormat/>
    <w:rsid w:val="00DC2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06C"/>
    <w:pPr>
      <w:pageBreakBefore/>
    </w:pPr>
  </w:style>
  <w:style w:type="paragraph" w:customStyle="1" w:styleId="Border">
    <w:name w:val="Border"/>
    <w:basedOn w:val="Normal"/>
    <w:qFormat/>
    <w:rsid w:val="00DC2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06C"/>
    <w:rPr>
      <w:u w:val="single"/>
    </w:rPr>
  </w:style>
  <w:style w:type="character" w:customStyle="1" w:styleId="BoldandItalics">
    <w:name w:val="Bold and Italics"/>
    <w:qFormat/>
    <w:rsid w:val="00DC206C"/>
    <w:rPr>
      <w:b/>
      <w:i/>
      <w:u w:val="none"/>
    </w:rPr>
  </w:style>
  <w:style w:type="paragraph" w:styleId="BalloonText">
    <w:name w:val="Balloon Text"/>
    <w:basedOn w:val="Normal"/>
    <w:link w:val="BalloonTextChar"/>
    <w:rsid w:val="00DC2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06C"/>
    <w:pPr>
      <w:spacing w:before="0" w:after="0"/>
    </w:pPr>
  </w:style>
  <w:style w:type="paragraph" w:customStyle="1" w:styleId="BodyTextBold">
    <w:name w:val="Body Text Bold"/>
    <w:basedOn w:val="BodyText"/>
    <w:qFormat/>
    <w:rsid w:val="00DC206C"/>
    <w:rPr>
      <w:b/>
    </w:rPr>
  </w:style>
  <w:style w:type="character" w:styleId="Hyperlink">
    <w:name w:val="Hyperlink"/>
    <w:basedOn w:val="DefaultParagraphFont"/>
    <w:uiPriority w:val="99"/>
    <w:unhideWhenUsed/>
    <w:rsid w:val="001B1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</Words>
  <Characters>3763</Characters>
  <Application>Microsoft Office Word</Application>
  <DocSecurity>0</DocSecurity>
  <Lines>156</Lines>
  <Paragraphs>74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CPPDSM6008 Develop and implement strategic facilities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