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F7C" w:rsidP="00CA5F7C">
      <w:pPr>
        <w:pStyle w:val="Title"/>
      </w:pPr>
      <w:r>
        <w:fldChar w:fldCharType="begin"/>
      </w:r>
      <w:r>
        <w:instrText xml:space="preserve"> TITLE   \* MERGEFORMAT </w:instrText>
      </w:r>
      <w:r>
        <w:fldChar w:fldCharType="separate"/>
      </w:r>
      <w:r>
        <w:t>CPPDSM5040 Meet ethical and professional standards in managing strata communities</w:t>
      </w:r>
      <w:r>
        <w:fldChar w:fldCharType="end"/>
      </w:r>
    </w:p>
    <w:p w:rsidR="00CA5F7C" w:rsidP="00CA5F7C">
      <w:pPr>
        <w:pStyle w:val="Version"/>
        <w:sectPr w:rsidSect="00222B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B71" w:rsidP="00222B71">
      <w:pPr>
        <w:pStyle w:val="SuperHeading"/>
      </w:pPr>
      <w:r w:rsidRPr="00222B71">
        <w:t>CPPDSM5040 Meet ethical and professional standards in managing strata communities</w:t>
      </w:r>
    </w:p>
    <w:p w:rsidR="00000000" w:rsidRPr="00222B71" w:rsidP="00222B71">
      <w:pPr>
        <w:pStyle w:val="Heading1"/>
      </w:pPr>
      <w:bookmarkStart w:id="1" w:name="O_867604"/>
      <w:bookmarkEnd w:id="1"/>
      <w:r w:rsidRPr="00222B71">
        <w:t>Modification History</w:t>
      </w:r>
    </w:p>
    <w:p w:rsidR="00000000" w:rsidRPr="00222B71" w:rsidP="00CA5F7C">
      <w:pPr>
        <w:pStyle w:val="BodyText"/>
      </w:pPr>
      <w:r w:rsidRPr="00222B71">
        <w:t>Release 1.</w:t>
      </w:r>
    </w:p>
    <w:p w:rsidR="00000000" w:rsidRPr="00222B71" w:rsidP="00CA5F7C">
      <w:pPr>
        <w:pStyle w:val="BodyText"/>
      </w:pPr>
      <w:r w:rsidRPr="00222B71">
        <w:t>New unit of competency.</w:t>
      </w:r>
    </w:p>
    <w:p w:rsidR="00000000" w:rsidRPr="00222B71" w:rsidP="00CA5F7C">
      <w:pPr>
        <w:pStyle w:val="BodyText"/>
      </w:pPr>
      <w:r w:rsidRPr="00222B71">
        <w:t>This version first released with CPP Property Services Training Package Version 5.</w:t>
      </w:r>
    </w:p>
    <w:p w:rsidR="00000000" w:rsidRPr="00222B71" w:rsidP="00222B71">
      <w:pPr>
        <w:pStyle w:val="Heading1"/>
      </w:pPr>
      <w:bookmarkStart w:id="2" w:name="O_867612"/>
      <w:bookmarkEnd w:id="2"/>
      <w:r w:rsidRPr="00222B71">
        <w:t>Application</w:t>
      </w:r>
    </w:p>
    <w:p w:rsidR="00000000" w:rsidRPr="00222B71" w:rsidP="00CA5F7C">
      <w:pPr>
        <w:pStyle w:val="BodyText"/>
      </w:pPr>
      <w:r w:rsidRPr="00222B71">
        <w:t>This unit of competency specifies the outcomes required to ensure that strata managers apply current and relevant professional, ethical and conduct standards in interacting with lot owners, occupiers, owners committees, and industry sta</w:t>
      </w:r>
      <w:r w:rsidRPr="00222B71">
        <w:t>keholders in the general management of strata communities. The unit requires knowledge of professional codes of ethics and their application to practice. It requires the ability to consider a range of ethical issues and to reflect on and continuously devel</w:t>
      </w:r>
      <w:r w:rsidRPr="00222B71">
        <w:t>op professional practice.</w:t>
      </w:r>
    </w:p>
    <w:p w:rsidR="00000000" w:rsidRPr="00222B71" w:rsidP="00CA5F7C">
      <w:pPr>
        <w:pStyle w:val="BodyText"/>
      </w:pPr>
      <w:r w:rsidRPr="00222B71">
        <w:t>The unit supports the work of those involved in managing strata communities. It applies to strata managers.</w:t>
      </w:r>
    </w:p>
    <w:p w:rsidR="00000000" w:rsidRPr="00222B71" w:rsidP="00CA5F7C">
      <w:pPr>
        <w:pStyle w:val="BodyText"/>
      </w:pPr>
      <w:r w:rsidRPr="00222B71">
        <w:t>Licensing, legislative, regulatory or certification requirements apply to this unit in some States and Territories. Rele</w:t>
      </w:r>
      <w:r w:rsidRPr="00222B71">
        <w:t>vant state and territory regulatory authorities should be consulted to confirm those requirements.</w:t>
      </w:r>
    </w:p>
    <w:p w:rsidR="00000000" w:rsidRPr="00222B71" w:rsidP="00222B71">
      <w:pPr>
        <w:pStyle w:val="Heading1"/>
      </w:pPr>
      <w:bookmarkStart w:id="3" w:name="O_867611"/>
      <w:bookmarkEnd w:id="3"/>
      <w:r w:rsidRPr="00222B71">
        <w:t>Pre-requisite Unit</w:t>
      </w:r>
    </w:p>
    <w:p w:rsidR="00000000" w:rsidRPr="00222B71" w:rsidP="00CA5F7C">
      <w:pPr>
        <w:pStyle w:val="BodyText"/>
      </w:pPr>
      <w:r w:rsidRPr="00222B71">
        <w:t>Nil</w:t>
      </w:r>
    </w:p>
    <w:p w:rsidR="00000000" w:rsidRPr="00222B71" w:rsidP="00222B71">
      <w:pPr>
        <w:pStyle w:val="Heading1"/>
      </w:pPr>
      <w:bookmarkStart w:id="4" w:name="O_867610"/>
      <w:bookmarkEnd w:id="4"/>
      <w:r w:rsidRPr="00222B71">
        <w:t>Competency Field</w:t>
      </w:r>
    </w:p>
    <w:p w:rsidR="00000000" w:rsidRPr="00222B71" w:rsidP="00CA5F7C">
      <w:pPr>
        <w:pStyle w:val="BodyText"/>
      </w:pPr>
      <w:r w:rsidRPr="00222B71">
        <w:t>Strata community management</w:t>
      </w:r>
    </w:p>
    <w:p w:rsidR="00000000" w:rsidRPr="00222B71" w:rsidP="00222B71">
      <w:pPr>
        <w:pStyle w:val="Heading1"/>
      </w:pPr>
      <w:bookmarkStart w:id="5" w:name="O_867609"/>
      <w:bookmarkEnd w:id="5"/>
      <w:r w:rsidRPr="00222B71">
        <w:t>Unit Sector</w:t>
      </w:r>
    </w:p>
    <w:p w:rsidR="00000000" w:rsidRPr="00222B71" w:rsidP="00CA5F7C">
      <w:pPr>
        <w:pStyle w:val="BodyText"/>
      </w:pPr>
      <w:r w:rsidRPr="00222B71">
        <w:t>Property services</w:t>
      </w:r>
    </w:p>
    <w:p w:rsidR="00000000" w:rsidRPr="00222B71" w:rsidP="00222B71">
      <w:pPr>
        <w:pStyle w:val="Heading1"/>
      </w:pPr>
      <w:bookmarkStart w:id="6" w:name="O_867608"/>
      <w:bookmarkEnd w:id="6"/>
      <w:r w:rsidRPr="00222B71">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22B7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Performance criteria describe the performance needed to demonstrate achievement of the element. Where bold italicised text is used, further information is detailed in the</w:t>
            </w:r>
            <w:r w:rsidRPr="00222B71">
              <w:t xml:space="preserve"> range of conditions.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1.</w:t>
            </w:r>
          </w:p>
        </w:tc>
        <w:tc>
          <w:tcPr>
            <w:tcW w:w="1936" w:type="dxa"/>
            <w:vMerge w:val="restart"/>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Identify professional, ethical and conduct standards.</w:t>
            </w: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1.1.</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 xml:space="preserve">Reliable </w:t>
            </w:r>
            <w:r w:rsidRPr="00222B71">
              <w:rPr>
                <w:rStyle w:val="BoldandItalics"/>
              </w:rPr>
              <w:t>sources</w:t>
            </w:r>
            <w:r w:rsidRPr="00222B71">
              <w:t xml:space="preserve"> of information are identified and accessed to ensure that personal knowledge of professional, ethical and </w:t>
            </w:r>
            <w:r w:rsidRPr="00222B71">
              <w:t>conduct standards is current, comprehensive and relevant.</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1.2.</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Productive professional relationships and networks are established and maintained to facilitate awareness of current issues relating to professional, ethical and conduct standards.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1.3.</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Applicable professional, ethical and conduct standards are identified and their relationship to work practices is established.</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2.</w:t>
            </w:r>
          </w:p>
        </w:tc>
        <w:tc>
          <w:tcPr>
            <w:tcW w:w="1936" w:type="dxa"/>
            <w:vMerge w:val="restart"/>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 xml:space="preserve">Apply professional, ethical and conduct standards. </w:t>
            </w: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2.1.</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Professional, ethical and conduct standards relevant to specific wor</w:t>
            </w:r>
            <w:r w:rsidRPr="00222B71">
              <w:t xml:space="preserve">k assignments are identified. </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222B71" w:rsidP="00222B71">
            <w:pPr>
              <w:pStyle w:val="BodyText"/>
            </w:pPr>
            <w:r w:rsidRPr="00222B71">
              <w:t>2.2.</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rPr>
                <w:rStyle w:val="BoldandItalics"/>
              </w:rPr>
              <w:t>Duties and obligations</w:t>
            </w:r>
            <w:r w:rsidRPr="00222B71">
              <w:t xml:space="preserve"> associated with complying with professional, ethical and conduct standards are examined and fulfilled.</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2.3.</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Ethical, professional and conduct standards are applied in resolving work-related issues.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2.4.</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Ethical, professional and conduct standards and practice are promoted with clients and colleagues.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2.5.</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Situations involving non-compliance with relevant p</w:t>
            </w:r>
            <w:r w:rsidRPr="00222B71">
              <w:t>rofessional, ethical and conduct standards are reported in line with organisational, industry and legislative requirements.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3.</w:t>
            </w:r>
          </w:p>
        </w:tc>
        <w:tc>
          <w:tcPr>
            <w:tcW w:w="1936" w:type="dxa"/>
            <w:vMerge w:val="restart"/>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Evaluate own professional practice.</w:t>
            </w: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3.1.</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Own profess</w:t>
            </w:r>
            <w:r w:rsidRPr="00222B71">
              <w:t>ional practice is monitored and reviewed against relevant professional, ethical and conduct standards.</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3.2.</w:t>
            </w:r>
          </w:p>
        </w:tc>
        <w:tc>
          <w:tcPr>
            <w:tcW w:w="561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Advice and feedback are sought on performance to improve ethical practice.</w:t>
            </w:r>
          </w:p>
        </w:tc>
      </w:tr>
      <w:tr w:rsidTr="00222B7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3.3.</w:t>
            </w:r>
          </w:p>
        </w:tc>
        <w:tc>
          <w:tcPr>
            <w:tcW w:w="5610" w:type="dxa"/>
            <w:tcBorders>
              <w:top w:val="nil"/>
              <w:left w:val="nil"/>
              <w:bottom w:val="nil"/>
              <w:right w:val="nil"/>
            </w:tcBorders>
            <w:tcMar>
              <w:top w:w="0" w:type="dxa"/>
              <w:left w:w="62" w:type="dxa"/>
              <w:bottom w:w="0" w:type="dxa"/>
              <w:right w:w="62" w:type="dxa"/>
            </w:tcMar>
          </w:tcPr>
          <w:p w:rsidR="00000000" w:rsidRPr="00222B71" w:rsidP="00222B71">
            <w:pPr>
              <w:pStyle w:val="BodyText"/>
            </w:pPr>
            <w:r w:rsidRPr="00222B71">
              <w:t>Professional development activities and networks are evaluated</w:t>
            </w:r>
            <w:r w:rsidRPr="00222B71">
              <w:t xml:space="preserve"> and accessed to address needs in relation to compliance with and knowledge of relevant </w:t>
            </w:r>
            <w:r w:rsidRPr="00222B71">
              <w:t>professional, ethical and conduct standards.</w:t>
            </w:r>
          </w:p>
        </w:tc>
      </w:tr>
    </w:tbl>
    <w:p w:rsidR="00000000" w:rsidRPr="00222B71" w:rsidP="00222B71">
      <w:pPr>
        <w:pStyle w:val="BodyText"/>
      </w:pPr>
    </w:p>
    <w:p w:rsidR="00000000" w:rsidRPr="00222B71" w:rsidP="00222B71">
      <w:pPr>
        <w:pStyle w:val="AllowPageBreak"/>
      </w:pPr>
    </w:p>
    <w:p w:rsidR="00000000" w:rsidRPr="00222B71" w:rsidP="00222B71">
      <w:pPr>
        <w:pStyle w:val="Heading1"/>
      </w:pPr>
      <w:bookmarkStart w:id="7" w:name="O_867607"/>
      <w:bookmarkEnd w:id="7"/>
      <w:r w:rsidRPr="00222B71">
        <w:t>Foundation Skills</w:t>
      </w:r>
    </w:p>
    <w:tbl>
      <w:tblPr>
        <w:tblW w:w="0" w:type="auto"/>
        <w:tblLayout w:type="fixed"/>
        <w:tblCellMar>
          <w:left w:w="62" w:type="dxa"/>
          <w:right w:w="62" w:type="dxa"/>
        </w:tblCellMar>
        <w:tblLook w:val="0000"/>
      </w:tblPr>
      <w:tblGrid>
        <w:gridCol w:w="2200"/>
        <w:gridCol w:w="6888"/>
      </w:tblGrid>
      <w:tr w:rsidTr="00222B71">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This section describes the language, literacy, numeracy and employment skills essential to performance in this unit but not explicit in the performance criteria.</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222B71" w:rsidP="00222B71">
            <w:pPr>
              <w:pStyle w:val="BodyText"/>
            </w:pPr>
            <w:r w:rsidRPr="00222B71">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rPr>
                <w:rStyle w:val="SpecialBold"/>
              </w:rPr>
              <w:t>Performance feature</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Learning skills to:</w:t>
            </w:r>
          </w:p>
        </w:tc>
        <w:tc>
          <w:tcPr>
            <w:tcW w:w="6888" w:type="dxa"/>
            <w:tcBorders>
              <w:top w:val="nil"/>
              <w:left w:val="nil"/>
              <w:bottom w:val="nil"/>
              <w:right w:val="nil"/>
            </w:tcBorders>
            <w:tcMar>
              <w:top w:w="0" w:type="dxa"/>
              <w:left w:w="62" w:type="dxa"/>
              <w:bottom w:w="0" w:type="dxa"/>
              <w:right w:w="62" w:type="dxa"/>
            </w:tcMar>
          </w:tcPr>
          <w:p w:rsidR="00000000" w:rsidP="00222B71">
            <w:pPr>
              <w:pStyle w:val="ListBullet"/>
              <w:rPr>
                <w:lang w:val="en-NZ"/>
              </w:rPr>
            </w:pPr>
            <w:r w:rsidRPr="00222B71">
              <w:t>maintain up-to-date information on professio</w:t>
            </w:r>
            <w:r w:rsidRPr="00222B71">
              <w:t>nal, ethical and conduct standards.</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222B71" w:rsidP="00222B71">
            <w:pPr>
              <w:pStyle w:val="ListBullet"/>
            </w:pPr>
            <w:r w:rsidRPr="00222B71">
              <w:t>ask questions to clarify own understanding of professional, ethical and conduct standards</w:t>
            </w:r>
          </w:p>
          <w:p w:rsidR="00000000" w:rsidP="00222B71">
            <w:pPr>
              <w:pStyle w:val="ListBullet"/>
              <w:rPr>
                <w:lang w:val="en-NZ"/>
              </w:rPr>
            </w:pPr>
            <w:r w:rsidRPr="00222B71">
              <w:t>use language and concepts appropriate to cultural differences.</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Reading skills to:</w:t>
            </w:r>
          </w:p>
        </w:tc>
        <w:tc>
          <w:tcPr>
            <w:tcW w:w="6888" w:type="dxa"/>
            <w:tcBorders>
              <w:top w:val="nil"/>
              <w:left w:val="nil"/>
              <w:bottom w:val="nil"/>
              <w:right w:val="nil"/>
            </w:tcBorders>
            <w:tcMar>
              <w:top w:w="0" w:type="dxa"/>
              <w:left w:w="62" w:type="dxa"/>
              <w:bottom w:w="0" w:type="dxa"/>
              <w:right w:w="62" w:type="dxa"/>
            </w:tcMar>
          </w:tcPr>
          <w:p w:rsidR="00000000" w:rsidP="00222B71">
            <w:pPr>
              <w:pStyle w:val="ListBullet"/>
              <w:rPr>
                <w:lang w:val="en-NZ"/>
              </w:rPr>
            </w:pPr>
            <w:r w:rsidRPr="00222B71">
              <w:t>read, extract information and interpret professional, ethical and conduct standards.</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Writing skills to:</w:t>
            </w:r>
          </w:p>
        </w:tc>
        <w:tc>
          <w:tcPr>
            <w:tcW w:w="6888" w:type="dxa"/>
            <w:tcBorders>
              <w:top w:val="nil"/>
              <w:left w:val="nil"/>
              <w:bottom w:val="nil"/>
              <w:right w:val="nil"/>
            </w:tcBorders>
            <w:tcMar>
              <w:top w:w="0" w:type="dxa"/>
              <w:left w:w="62" w:type="dxa"/>
              <w:bottom w:w="0" w:type="dxa"/>
              <w:right w:w="62" w:type="dxa"/>
            </w:tcMar>
          </w:tcPr>
          <w:p w:rsidR="00000000" w:rsidP="00222B71">
            <w:pPr>
              <w:pStyle w:val="ListBullet"/>
              <w:rPr>
                <w:lang w:val="en-NZ"/>
              </w:rPr>
            </w:pPr>
            <w:r w:rsidRPr="00222B71">
              <w:t>prepare routine text that explains relevant professional, ethical and conduct standards to clients and colleagues.</w:t>
            </w:r>
          </w:p>
        </w:tc>
      </w:tr>
      <w:tr w:rsidTr="00222B71">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Technology skills to:</w:t>
            </w:r>
          </w:p>
        </w:tc>
        <w:tc>
          <w:tcPr>
            <w:tcW w:w="6888" w:type="dxa"/>
            <w:tcBorders>
              <w:top w:val="nil"/>
              <w:left w:val="nil"/>
              <w:bottom w:val="nil"/>
              <w:right w:val="nil"/>
            </w:tcBorders>
            <w:tcMar>
              <w:top w:w="0" w:type="dxa"/>
              <w:left w:w="62" w:type="dxa"/>
              <w:bottom w:w="0" w:type="dxa"/>
              <w:right w:w="62" w:type="dxa"/>
            </w:tcMar>
          </w:tcPr>
          <w:p w:rsidR="00000000" w:rsidRPr="00222B71" w:rsidP="00222B71">
            <w:pPr>
              <w:pStyle w:val="ListBullet"/>
            </w:pPr>
            <w:r w:rsidRPr="00222B71">
              <w:t>access onli</w:t>
            </w:r>
            <w:r w:rsidRPr="00222B71">
              <w:t>ne sources of information on professional, ethical and conduct standards</w:t>
            </w:r>
          </w:p>
          <w:p w:rsidR="00000000" w:rsidRPr="00222B71" w:rsidP="00222B71">
            <w:pPr>
              <w:pStyle w:val="ListBullet"/>
            </w:pPr>
            <w:r w:rsidRPr="00222B71">
              <w:t>participate in webinars and other electronic forms of professional development relevant to professional, ethical and conduct standards.</w:t>
            </w:r>
          </w:p>
        </w:tc>
      </w:tr>
    </w:tbl>
    <w:p w:rsidR="00000000" w:rsidRPr="00222B71" w:rsidP="00222B71">
      <w:pPr>
        <w:pStyle w:val="BodyText"/>
      </w:pPr>
    </w:p>
    <w:p w:rsidR="00000000" w:rsidRPr="00222B71" w:rsidP="00222B71">
      <w:pPr>
        <w:pStyle w:val="AllowPageBreak"/>
      </w:pPr>
    </w:p>
    <w:p w:rsidR="00000000" w:rsidRPr="00222B71" w:rsidP="00222B71">
      <w:pPr>
        <w:pStyle w:val="Heading1"/>
      </w:pPr>
      <w:bookmarkStart w:id="8" w:name="O_867606"/>
      <w:bookmarkEnd w:id="8"/>
      <w:r w:rsidRPr="00222B71">
        <w:t>Range of Conditions</w:t>
      </w:r>
    </w:p>
    <w:tbl>
      <w:tblPr>
        <w:tblW w:w="0" w:type="auto"/>
        <w:tblLayout w:type="fixed"/>
        <w:tblCellMar>
          <w:left w:w="62" w:type="dxa"/>
          <w:right w:w="62" w:type="dxa"/>
        </w:tblCellMar>
        <w:tblLook w:val="0000"/>
      </w:tblPr>
      <w:tblGrid>
        <w:gridCol w:w="2685"/>
        <w:gridCol w:w="6403"/>
      </w:tblGrid>
      <w:tr w:rsidTr="00222B71">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t>This section specifies work environments and conditions that may affect performance. Essential operating conditions that may be present (depending on the work situation, needs of the candidate, accessibility of the item, and local industry and regional con</w:t>
            </w:r>
            <w:r w:rsidRPr="00222B71">
              <w:t>texts) are included. Bold italicised wording, if used in the performance criteria, is detailed below.</w:t>
            </w:r>
          </w:p>
        </w:tc>
      </w:tr>
      <w:tr w:rsidTr="00222B71">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rPr>
                <w:rStyle w:val="BoldandItalics"/>
              </w:rPr>
              <w:t xml:space="preserve">Sources </w:t>
            </w:r>
            <w:r w:rsidRPr="00222B71">
              <w:t>must include:</w:t>
            </w:r>
          </w:p>
        </w:tc>
        <w:tc>
          <w:tcPr>
            <w:tcW w:w="6403" w:type="dxa"/>
            <w:tcBorders>
              <w:top w:val="nil"/>
              <w:left w:val="nil"/>
              <w:bottom w:val="nil"/>
              <w:right w:val="nil"/>
            </w:tcBorders>
            <w:tcMar>
              <w:top w:w="0" w:type="dxa"/>
              <w:left w:w="62" w:type="dxa"/>
              <w:bottom w:w="0" w:type="dxa"/>
              <w:right w:w="62" w:type="dxa"/>
            </w:tcMar>
          </w:tcPr>
          <w:p w:rsidR="00000000" w:rsidRPr="00222B71" w:rsidP="00222B71">
            <w:pPr>
              <w:pStyle w:val="ListBullet"/>
            </w:pPr>
            <w:r w:rsidRPr="00222B71">
              <w:t>legislative requirements</w:t>
            </w:r>
          </w:p>
          <w:p w:rsidR="00000000" w:rsidP="00222B71">
            <w:pPr>
              <w:pStyle w:val="ListBullet"/>
              <w:rPr>
                <w:lang w:val="en-NZ"/>
              </w:rPr>
            </w:pPr>
            <w:r w:rsidRPr="00222B71">
              <w:t>strata industry codes of conduct.</w:t>
            </w:r>
          </w:p>
        </w:tc>
      </w:tr>
      <w:tr w:rsidTr="00222B71">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222B71">
            <w:pPr>
              <w:pStyle w:val="BodyText"/>
              <w:rPr>
                <w:lang w:val="en-NZ"/>
              </w:rPr>
            </w:pPr>
            <w:r w:rsidRPr="00222B71">
              <w:rPr>
                <w:rStyle w:val="BoldandItalics"/>
              </w:rPr>
              <w:t>Duties and obligations</w:t>
            </w:r>
            <w:r w:rsidRPr="00222B71">
              <w:t xml:space="preserve"> must include:</w:t>
            </w:r>
          </w:p>
        </w:tc>
        <w:tc>
          <w:tcPr>
            <w:tcW w:w="6403" w:type="dxa"/>
            <w:tcBorders>
              <w:top w:val="nil"/>
              <w:left w:val="nil"/>
              <w:bottom w:val="nil"/>
              <w:right w:val="nil"/>
            </w:tcBorders>
            <w:tcMar>
              <w:top w:w="0" w:type="dxa"/>
              <w:left w:w="62" w:type="dxa"/>
              <w:bottom w:w="0" w:type="dxa"/>
              <w:right w:w="62" w:type="dxa"/>
            </w:tcMar>
          </w:tcPr>
          <w:p w:rsidR="00000000" w:rsidRPr="00222B71" w:rsidP="00222B71">
            <w:pPr>
              <w:pStyle w:val="ListBullet"/>
            </w:pPr>
            <w:r w:rsidRPr="00222B71">
              <w:t>compliance with relevant industry and legislative codes of conduct</w:t>
            </w:r>
          </w:p>
          <w:p w:rsidR="00000000" w:rsidRPr="00222B71" w:rsidP="00222B71">
            <w:pPr>
              <w:pStyle w:val="ListBullet"/>
            </w:pPr>
            <w:r w:rsidRPr="00222B71">
              <w:t>duty of care obligations</w:t>
            </w:r>
          </w:p>
          <w:p w:rsidR="00000000" w:rsidRPr="00222B71" w:rsidP="00222B71">
            <w:pPr>
              <w:pStyle w:val="ListBullet"/>
            </w:pPr>
            <w:r w:rsidRPr="00222B71">
              <w:t>identifying and reporting potential conflict of interests</w:t>
            </w:r>
          </w:p>
          <w:p w:rsidR="00000000" w:rsidRPr="00222B71" w:rsidP="00222B71">
            <w:pPr>
              <w:pStyle w:val="ListBullet"/>
            </w:pPr>
            <w:r w:rsidRPr="00222B71">
              <w:t>responsibilities with regard to communicating and reporting.</w:t>
            </w:r>
          </w:p>
        </w:tc>
      </w:tr>
    </w:tbl>
    <w:p w:rsidR="00000000" w:rsidRPr="00222B71" w:rsidP="00222B71">
      <w:pPr>
        <w:pStyle w:val="BodyText"/>
      </w:pPr>
    </w:p>
    <w:p w:rsidR="00000000" w:rsidRPr="00222B71" w:rsidP="00222B71">
      <w:pPr>
        <w:pStyle w:val="AllowPageBreak"/>
      </w:pPr>
    </w:p>
    <w:p w:rsidR="00000000" w:rsidRPr="00222B71" w:rsidP="00222B71">
      <w:pPr>
        <w:pStyle w:val="Heading1"/>
      </w:pPr>
      <w:bookmarkStart w:id="9" w:name="O_867605"/>
      <w:bookmarkEnd w:id="9"/>
      <w:r w:rsidRPr="00222B71">
        <w:t>Unit Mapping Information</w:t>
      </w:r>
    </w:p>
    <w:p w:rsidR="00000000" w:rsidRPr="00222B71" w:rsidP="00CA5F7C">
      <w:pPr>
        <w:pStyle w:val="BodyText"/>
      </w:pPr>
      <w:r w:rsidRPr="00222B71">
        <w:t>N</w:t>
      </w:r>
      <w:r w:rsidRPr="00222B71">
        <w:t>o equivalent unit.</w:t>
      </w:r>
    </w:p>
    <w:p w:rsidR="00000000" w:rsidRPr="00222B71" w:rsidP="00222B71">
      <w:pPr>
        <w:pStyle w:val="Heading1"/>
      </w:pPr>
      <w:bookmarkStart w:id="10" w:name="O_867598"/>
      <w:bookmarkEnd w:id="10"/>
      <w:r w:rsidRPr="00222B71">
        <w:t>Links</w:t>
      </w:r>
    </w:p>
    <w:p w:rsidR="00000000" w:rsidRPr="00222B71" w:rsidP="00CA5F7C">
      <w:pPr>
        <w:pStyle w:val="BodyText"/>
      </w:pPr>
      <w:r w:rsidRPr="00222B7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9338A">
        <w:rPr>
          <w:rStyle w:val="Hyperlink"/>
        </w:rPr>
        <w:t>https://vetnet.gov.au/Pages/TrainingDocs.aspx?q=6f3f9672-30e8-4835-b348-205dfcf13d9b</w:t>
      </w:r>
      <w:r>
        <w:fldChar w:fldCharType="end"/>
      </w:r>
    </w:p>
    <w:p w:rsidR="00000000" w:rsidRPr="00222B71" w:rsidP="00222B71"/>
    <w:sectPr w:rsidSect="00222B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71" w:rsidRPr="00CA5F7C" w:rsidP="00CA5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7C" w:rsidP="00222B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F7C" w:rsidP="00222B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A5F7C" w:rsidP="00222B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B71" w:rsidRPr="00CA5F7C" w:rsidP="00CA5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7C" w:rsidRPr="002D2AF8" w:rsidP="00222B71">
    <w:pPr>
      <w:pStyle w:val="Header"/>
      <w:framePr w:wrap="around"/>
    </w:pPr>
    <w:r>
      <w:fldChar w:fldCharType="begin"/>
    </w:r>
    <w:r>
      <w:instrText xml:space="preserve"> TITLE   \* MERGEFORMAT </w:instrText>
    </w:r>
    <w:r>
      <w:fldChar w:fldCharType="separate"/>
    </w:r>
    <w:r>
      <w:t>CPPDSM5040 Meet ethical and professional standards in managing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CA5F7C" w:rsidP="00222B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34C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7C0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B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B71"/>
    <w:pPr>
      <w:spacing w:before="360" w:after="60"/>
      <w:outlineLvl w:val="0"/>
    </w:pPr>
    <w:rPr>
      <w:sz w:val="32"/>
    </w:rPr>
  </w:style>
  <w:style w:type="paragraph" w:styleId="Heading2">
    <w:name w:val="heading 2"/>
    <w:basedOn w:val="HeadingBase"/>
    <w:next w:val="BodyText"/>
    <w:link w:val="Heading2Char"/>
    <w:qFormat/>
    <w:rsid w:val="00222B71"/>
    <w:pPr>
      <w:keepLines/>
      <w:spacing w:before="240" w:after="120"/>
      <w:outlineLvl w:val="1"/>
    </w:pPr>
    <w:rPr>
      <w:sz w:val="28"/>
      <w:szCs w:val="40"/>
    </w:rPr>
  </w:style>
  <w:style w:type="paragraph" w:styleId="Heading3">
    <w:name w:val="heading 3"/>
    <w:basedOn w:val="HeadingBase"/>
    <w:next w:val="BodyText"/>
    <w:link w:val="Heading3Char"/>
    <w:qFormat/>
    <w:rsid w:val="00222B71"/>
    <w:pPr>
      <w:spacing w:before="180" w:after="120"/>
      <w:outlineLvl w:val="2"/>
    </w:pPr>
    <w:rPr>
      <w:spacing w:val="-10"/>
      <w:kern w:val="32"/>
    </w:rPr>
  </w:style>
  <w:style w:type="paragraph" w:styleId="Heading4">
    <w:name w:val="heading 4"/>
    <w:basedOn w:val="HeadingBase"/>
    <w:next w:val="BodyText"/>
    <w:link w:val="Heading4Char"/>
    <w:qFormat/>
    <w:rsid w:val="00222B71"/>
    <w:pPr>
      <w:spacing w:before="160" w:after="120"/>
      <w:outlineLvl w:val="3"/>
    </w:pPr>
    <w:rPr>
      <w:sz w:val="22"/>
    </w:rPr>
  </w:style>
  <w:style w:type="paragraph" w:styleId="Heading5">
    <w:name w:val="heading 5"/>
    <w:basedOn w:val="HeadingBase"/>
    <w:next w:val="Normal"/>
    <w:link w:val="Heading5Char"/>
    <w:qFormat/>
    <w:rsid w:val="00222B71"/>
    <w:pPr>
      <w:spacing w:before="80"/>
      <w:outlineLvl w:val="4"/>
    </w:pPr>
    <w:rPr>
      <w:color w:val="918585"/>
      <w:sz w:val="20"/>
    </w:rPr>
  </w:style>
  <w:style w:type="paragraph" w:styleId="Heading6">
    <w:name w:val="heading 6"/>
    <w:basedOn w:val="HeadingBase"/>
    <w:next w:val="Normal"/>
    <w:link w:val="Heading6Char"/>
    <w:qFormat/>
    <w:rsid w:val="00222B71"/>
    <w:pPr>
      <w:spacing w:before="60"/>
      <w:outlineLvl w:val="5"/>
    </w:pPr>
    <w:rPr>
      <w:color w:val="918585"/>
      <w:sz w:val="20"/>
    </w:rPr>
  </w:style>
  <w:style w:type="paragraph" w:styleId="Heading7">
    <w:name w:val="heading 7"/>
    <w:basedOn w:val="Normal"/>
    <w:next w:val="Normal"/>
    <w:link w:val="Heading7Char"/>
    <w:qFormat/>
    <w:rsid w:val="00222B71"/>
    <w:pPr>
      <w:ind w:left="720"/>
      <w:outlineLvl w:val="6"/>
    </w:pPr>
    <w:rPr>
      <w:i/>
    </w:rPr>
  </w:style>
  <w:style w:type="paragraph" w:styleId="Heading8">
    <w:name w:val="heading 8"/>
    <w:basedOn w:val="Normal"/>
    <w:next w:val="Normal"/>
    <w:link w:val="Heading8Char"/>
    <w:qFormat/>
    <w:rsid w:val="00222B71"/>
    <w:pPr>
      <w:ind w:left="720"/>
      <w:outlineLvl w:val="7"/>
    </w:pPr>
    <w:rPr>
      <w:i/>
    </w:rPr>
  </w:style>
  <w:style w:type="paragraph" w:styleId="Heading9">
    <w:name w:val="heading 9"/>
    <w:basedOn w:val="Normal"/>
    <w:next w:val="Normal"/>
    <w:link w:val="Heading9Char"/>
    <w:qFormat/>
    <w:rsid w:val="00222B71"/>
    <w:pPr>
      <w:ind w:left="720"/>
      <w:outlineLvl w:val="8"/>
    </w:pPr>
    <w:rPr>
      <w:i/>
    </w:rPr>
  </w:style>
  <w:style w:type="character" w:default="1" w:styleId="DefaultParagraphFont">
    <w:name w:val="Default Paragraph Font"/>
    <w:uiPriority w:val="1"/>
    <w:unhideWhenUsed/>
    <w:rsid w:val="00222B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B71"/>
  </w:style>
  <w:style w:type="character" w:customStyle="1" w:styleId="Heading1Char">
    <w:name w:val="Heading 1 Char"/>
    <w:basedOn w:val="DefaultParagraphFont"/>
    <w:link w:val="Heading1"/>
    <w:rsid w:val="00222B71"/>
    <w:rPr>
      <w:rFonts w:ascii="Times New Roman" w:eastAsia="Times New Roman" w:hAnsi="Times New Roman" w:cs="Times New Roman"/>
      <w:b/>
      <w:sz w:val="32"/>
      <w:szCs w:val="20"/>
      <w:lang w:eastAsia="en-US"/>
    </w:rPr>
  </w:style>
  <w:style w:type="paragraph" w:styleId="BodyText">
    <w:name w:val="Body Text"/>
    <w:basedOn w:val="Normal"/>
    <w:link w:val="BodyTextChar"/>
    <w:rsid w:val="00222B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B71"/>
    <w:rPr>
      <w:rFonts w:ascii="Times New Roman" w:eastAsia="Times New Roman" w:hAnsi="Times New Roman" w:cs="Times New Roman"/>
      <w:sz w:val="24"/>
      <w:lang w:eastAsia="en-US"/>
    </w:rPr>
  </w:style>
  <w:style w:type="paragraph" w:styleId="ListBullet">
    <w:name w:val="List Bullet"/>
    <w:basedOn w:val="List"/>
    <w:rsid w:val="00222B71"/>
    <w:pPr>
      <w:numPr>
        <w:numId w:val="11"/>
      </w:numPr>
      <w:tabs>
        <w:tab w:val="clear" w:pos="340"/>
      </w:tabs>
      <w:spacing w:before="40" w:after="40"/>
    </w:pPr>
  </w:style>
  <w:style w:type="character" w:customStyle="1" w:styleId="SpecialBold">
    <w:name w:val="Special Bold"/>
    <w:basedOn w:val="DefaultParagraphFont"/>
    <w:rsid w:val="00222B71"/>
    <w:rPr>
      <w:b/>
      <w:spacing w:val="0"/>
    </w:rPr>
  </w:style>
  <w:style w:type="paragraph" w:customStyle="1" w:styleId="SuperHeading">
    <w:name w:val="SuperHeading"/>
    <w:basedOn w:val="Normal"/>
    <w:rsid w:val="00222B71"/>
    <w:pPr>
      <w:spacing w:before="240" w:after="120"/>
      <w:outlineLvl w:val="0"/>
    </w:pPr>
    <w:rPr>
      <w:rFonts w:ascii="Times New Roman" w:hAnsi="Times New Roman"/>
      <w:b/>
      <w:sz w:val="32"/>
    </w:rPr>
  </w:style>
  <w:style w:type="paragraph" w:customStyle="1" w:styleId="AllowPageBreak">
    <w:name w:val="AllowPageBreak"/>
    <w:rsid w:val="00222B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B71"/>
    <w:rPr>
      <w:b/>
      <w:i/>
      <w:u w:val="none"/>
    </w:rPr>
  </w:style>
  <w:style w:type="character" w:customStyle="1" w:styleId="Heading2Char">
    <w:name w:val="Heading 2 Char"/>
    <w:basedOn w:val="DefaultParagraphFont"/>
    <w:link w:val="Heading2"/>
    <w:rsid w:val="00222B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B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B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B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B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B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B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B71"/>
    <w:rPr>
      <w:rFonts w:ascii="Courier New" w:eastAsia="Times New Roman" w:hAnsi="Courier New" w:cs="Times New Roman"/>
      <w:i/>
      <w:szCs w:val="20"/>
      <w:lang w:eastAsia="en-US"/>
    </w:rPr>
  </w:style>
  <w:style w:type="paragraph" w:customStyle="1" w:styleId="HeadingBase">
    <w:name w:val="Heading Base"/>
    <w:rsid w:val="00222B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B71"/>
    <w:pPr>
      <w:tabs>
        <w:tab w:val="right" w:leader="dot" w:pos="9072"/>
      </w:tabs>
      <w:ind w:left="567"/>
    </w:pPr>
    <w:rPr>
      <w:szCs w:val="22"/>
    </w:rPr>
  </w:style>
  <w:style w:type="paragraph" w:customStyle="1" w:styleId="TOCBase">
    <w:name w:val="TOC Base"/>
    <w:rsid w:val="00222B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B71"/>
    <w:pPr>
      <w:tabs>
        <w:tab w:val="right" w:leader="dot" w:pos="9072"/>
      </w:tabs>
      <w:spacing w:before="40" w:after="40"/>
      <w:ind w:left="284"/>
    </w:pPr>
    <w:rPr>
      <w:rFonts w:ascii="Times New Roman" w:hAnsi="Times New Roman"/>
    </w:rPr>
  </w:style>
  <w:style w:type="paragraph" w:styleId="TOC1">
    <w:name w:val="toc 1"/>
    <w:basedOn w:val="TOCBase"/>
    <w:next w:val="Normal"/>
    <w:rsid w:val="00222B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B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B71"/>
    <w:rPr>
      <w:rFonts w:ascii="Times New Roman" w:eastAsia="Times New Roman" w:hAnsi="Times New Roman" w:cs="Times New Roman"/>
      <w:sz w:val="16"/>
      <w:lang w:eastAsia="en-US"/>
    </w:rPr>
  </w:style>
  <w:style w:type="paragraph" w:styleId="Title">
    <w:name w:val="Title"/>
    <w:basedOn w:val="HeadingBase"/>
    <w:link w:val="TitleChar"/>
    <w:qFormat/>
    <w:rsid w:val="00222B71"/>
    <w:pPr>
      <w:spacing w:before="5040"/>
      <w:jc w:val="center"/>
    </w:pPr>
    <w:rPr>
      <w:sz w:val="48"/>
      <w:szCs w:val="72"/>
      <w:lang w:val="en-US"/>
    </w:rPr>
  </w:style>
  <w:style w:type="character" w:customStyle="1" w:styleId="TitleChar">
    <w:name w:val="Title Char"/>
    <w:basedOn w:val="DefaultParagraphFont"/>
    <w:link w:val="Title"/>
    <w:rsid w:val="00222B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B71"/>
    <w:pPr>
      <w:tabs>
        <w:tab w:val="left" w:pos="3600"/>
        <w:tab w:val="left" w:pos="3958"/>
      </w:tabs>
    </w:pPr>
  </w:style>
  <w:style w:type="paragraph" w:styleId="List">
    <w:name w:val="List"/>
    <w:basedOn w:val="BodyText"/>
    <w:next w:val="BodyText"/>
    <w:rsid w:val="00222B71"/>
    <w:pPr>
      <w:tabs>
        <w:tab w:val="left" w:pos="340"/>
      </w:tabs>
      <w:spacing w:before="60" w:after="60"/>
      <w:ind w:left="340" w:hanging="340"/>
    </w:pPr>
  </w:style>
  <w:style w:type="paragraph" w:customStyle="1" w:styleId="Note">
    <w:name w:val="Note"/>
    <w:basedOn w:val="BodyText"/>
    <w:rsid w:val="00222B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B71"/>
    <w:pPr>
      <w:framePr w:wrap="auto" w:hAnchor="text" w:y="6049"/>
    </w:pPr>
    <w:rPr>
      <w:color w:val="000000"/>
      <w:sz w:val="40"/>
    </w:rPr>
  </w:style>
  <w:style w:type="paragraph" w:customStyle="1" w:styleId="TOCTitle">
    <w:name w:val="TOCTitle"/>
    <w:basedOn w:val="Heading1"/>
    <w:rsid w:val="00222B71"/>
    <w:pPr>
      <w:spacing w:after="240"/>
      <w:jc w:val="center"/>
      <w:outlineLvl w:val="9"/>
    </w:pPr>
    <w:rPr>
      <w:caps/>
    </w:rPr>
  </w:style>
  <w:style w:type="paragraph" w:customStyle="1" w:styleId="Version">
    <w:name w:val="Version"/>
    <w:rsid w:val="00222B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B71"/>
    <w:pPr>
      <w:numPr>
        <w:numId w:val="12"/>
      </w:numPr>
      <w:tabs>
        <w:tab w:val="clear" w:pos="680"/>
      </w:tabs>
    </w:pPr>
  </w:style>
  <w:style w:type="paragraph" w:styleId="Index1">
    <w:name w:val="index 1"/>
    <w:basedOn w:val="Normal"/>
    <w:next w:val="Normal"/>
    <w:semiHidden/>
    <w:rsid w:val="00222B71"/>
    <w:pPr>
      <w:keepNext w:val="0"/>
      <w:tabs>
        <w:tab w:val="right" w:pos="4176"/>
      </w:tabs>
      <w:ind w:left="198" w:hanging="198"/>
    </w:pPr>
    <w:rPr>
      <w:rFonts w:ascii="Garamond" w:hAnsi="Garamond"/>
    </w:rPr>
  </w:style>
  <w:style w:type="paragraph" w:styleId="IndexHeading">
    <w:name w:val="index heading"/>
    <w:basedOn w:val="Normal"/>
    <w:next w:val="Index1"/>
    <w:semiHidden/>
    <w:rsid w:val="00222B71"/>
    <w:pPr>
      <w:spacing w:before="120" w:after="120"/>
    </w:pPr>
    <w:rPr>
      <w:rFonts w:ascii="Arial" w:hAnsi="Arial"/>
      <w:b/>
      <w:color w:val="918585"/>
      <w:sz w:val="24"/>
    </w:rPr>
  </w:style>
  <w:style w:type="paragraph" w:styleId="Header">
    <w:name w:val="header"/>
    <w:basedOn w:val="Normal"/>
    <w:link w:val="HeaderChar"/>
    <w:rsid w:val="00222B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B71"/>
    <w:rPr>
      <w:rFonts w:ascii="Times New Roman" w:eastAsia="Times New Roman" w:hAnsi="Times New Roman" w:cs="Times New Roman"/>
      <w:sz w:val="16"/>
      <w:szCs w:val="20"/>
      <w:lang w:val="en-GB" w:eastAsia="en-US"/>
    </w:rPr>
  </w:style>
  <w:style w:type="paragraph" w:customStyle="1" w:styleId="Chapter">
    <w:name w:val="Chapter"/>
    <w:basedOn w:val="Normal"/>
    <w:rsid w:val="00222B71"/>
    <w:pPr>
      <w:spacing w:before="240"/>
    </w:pPr>
    <w:rPr>
      <w:rFonts w:ascii="Times New Roman" w:hAnsi="Times New Roman"/>
      <w:smallCaps/>
      <w:spacing w:val="80"/>
      <w:sz w:val="28"/>
    </w:rPr>
  </w:style>
  <w:style w:type="paragraph" w:customStyle="1" w:styleId="InChapter">
    <w:name w:val="InChapter"/>
    <w:basedOn w:val="Heading3"/>
    <w:rsid w:val="00222B71"/>
    <w:pPr>
      <w:spacing w:after="240"/>
      <w:outlineLvl w:val="9"/>
    </w:pPr>
    <w:rPr>
      <w:noProof/>
    </w:rPr>
  </w:style>
  <w:style w:type="paragraph" w:styleId="Index2">
    <w:name w:val="index 2"/>
    <w:basedOn w:val="Normal"/>
    <w:next w:val="Normal"/>
    <w:semiHidden/>
    <w:rsid w:val="00222B71"/>
    <w:pPr>
      <w:tabs>
        <w:tab w:val="right" w:pos="4176"/>
      </w:tabs>
      <w:ind w:left="568" w:hanging="284"/>
    </w:pPr>
    <w:rPr>
      <w:rFonts w:ascii="Garamond" w:hAnsi="Garamond"/>
    </w:rPr>
  </w:style>
  <w:style w:type="paragraph" w:customStyle="1" w:styleId="Byline">
    <w:name w:val="Byline"/>
    <w:rsid w:val="00222B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B71"/>
    <w:pPr>
      <w:tabs>
        <w:tab w:val="clear" w:pos="3600"/>
        <w:tab w:val="clear" w:pos="3958"/>
      </w:tabs>
      <w:jc w:val="right"/>
    </w:pPr>
  </w:style>
  <w:style w:type="character" w:styleId="Emphasis">
    <w:name w:val="Emphasis"/>
    <w:basedOn w:val="DefaultParagraphFont"/>
    <w:qFormat/>
    <w:rsid w:val="00222B71"/>
    <w:rPr>
      <w:i/>
    </w:rPr>
  </w:style>
  <w:style w:type="paragraph" w:styleId="Caption">
    <w:name w:val="caption"/>
    <w:basedOn w:val="BodyText"/>
    <w:next w:val="Normal"/>
    <w:qFormat/>
    <w:rsid w:val="00222B71"/>
    <w:pPr>
      <w:framePr w:w="2268" w:hSpace="181" w:vSpace="181" w:wrap="around" w:vAnchor="text" w:hAnchor="page" w:x="1135" w:y="285" w:anchorLock="1"/>
    </w:pPr>
    <w:rPr>
      <w:i/>
    </w:rPr>
  </w:style>
  <w:style w:type="paragraph" w:customStyle="1" w:styleId="MiniTOCTitle">
    <w:name w:val="MiniTOCTitle"/>
    <w:basedOn w:val="Heading4"/>
    <w:rsid w:val="00222B71"/>
    <w:pPr>
      <w:spacing w:before="240"/>
      <w:outlineLvl w:val="9"/>
    </w:pPr>
    <w:rPr>
      <w:noProof/>
      <w:sz w:val="24"/>
    </w:rPr>
  </w:style>
  <w:style w:type="paragraph" w:customStyle="1" w:styleId="MiniTOCItem">
    <w:name w:val="MiniTOCItem"/>
    <w:basedOn w:val="ListBullet"/>
    <w:rsid w:val="00222B71"/>
    <w:pPr>
      <w:numPr>
        <w:numId w:val="0"/>
      </w:numPr>
      <w:tabs>
        <w:tab w:val="right" w:leader="dot" w:pos="6521"/>
      </w:tabs>
      <w:spacing w:before="0" w:after="0"/>
    </w:pPr>
  </w:style>
  <w:style w:type="paragraph" w:customStyle="1" w:styleId="TOFTitle">
    <w:name w:val="TOFTitle"/>
    <w:basedOn w:val="TOCTitle"/>
    <w:rsid w:val="00222B71"/>
  </w:style>
  <w:style w:type="paragraph" w:styleId="TableofFigures">
    <w:name w:val="table of figures"/>
    <w:basedOn w:val="Normal"/>
    <w:next w:val="Normal"/>
    <w:semiHidden/>
    <w:rsid w:val="00222B71"/>
    <w:pPr>
      <w:tabs>
        <w:tab w:val="right" w:leader="dot" w:pos="9072"/>
      </w:tabs>
      <w:ind w:left="970" w:hanging="403"/>
    </w:pPr>
    <w:rPr>
      <w:rFonts w:ascii="Times New Roman" w:hAnsi="Times New Roman"/>
      <w:b/>
    </w:rPr>
  </w:style>
  <w:style w:type="paragraph" w:styleId="ListNumber">
    <w:name w:val="List Number"/>
    <w:basedOn w:val="List"/>
    <w:rsid w:val="00222B71"/>
    <w:pPr>
      <w:numPr>
        <w:numId w:val="14"/>
      </w:numPr>
      <w:tabs>
        <w:tab w:val="clear" w:pos="340"/>
      </w:tabs>
    </w:pPr>
  </w:style>
  <w:style w:type="character" w:customStyle="1" w:styleId="WingdingSymbols">
    <w:name w:val="Wingding Symbols"/>
    <w:rsid w:val="00222B71"/>
    <w:rPr>
      <w:rFonts w:ascii="Wingdings" w:hAnsi="Wingdings"/>
    </w:rPr>
  </w:style>
  <w:style w:type="paragraph" w:customStyle="1" w:styleId="TableHeading">
    <w:name w:val="Table Heading"/>
    <w:basedOn w:val="HeadingBase"/>
    <w:rsid w:val="00222B71"/>
    <w:pPr>
      <w:keepLines/>
      <w:pBdr>
        <w:bottom w:val="single" w:sz="6" w:space="1" w:color="918585"/>
      </w:pBdr>
      <w:spacing w:before="240"/>
    </w:pPr>
  </w:style>
  <w:style w:type="character" w:customStyle="1" w:styleId="HotSpot">
    <w:name w:val="HotSpot"/>
    <w:rsid w:val="00222B71"/>
    <w:rPr>
      <w:color w:val="0033CC"/>
      <w:u w:val="none"/>
    </w:rPr>
  </w:style>
  <w:style w:type="paragraph" w:customStyle="1" w:styleId="BodyTextRight">
    <w:name w:val="Body Text Right"/>
    <w:basedOn w:val="BodyText"/>
    <w:rsid w:val="00222B71"/>
    <w:pPr>
      <w:spacing w:before="0" w:after="0"/>
      <w:jc w:val="right"/>
    </w:pPr>
  </w:style>
  <w:style w:type="paragraph" w:styleId="Index3">
    <w:name w:val="index 3"/>
    <w:basedOn w:val="ListNumber2"/>
    <w:next w:val="Normal"/>
    <w:semiHidden/>
    <w:rsid w:val="00222B71"/>
    <w:pPr>
      <w:numPr>
        <w:numId w:val="0"/>
      </w:numPr>
      <w:tabs>
        <w:tab w:val="right" w:leader="dot" w:pos="4176"/>
      </w:tabs>
    </w:pPr>
  </w:style>
  <w:style w:type="paragraph" w:styleId="ListNumber2">
    <w:name w:val="List Number 2"/>
    <w:basedOn w:val="List2"/>
    <w:rsid w:val="00222B71"/>
    <w:pPr>
      <w:numPr>
        <w:numId w:val="9"/>
      </w:numPr>
      <w:tabs>
        <w:tab w:val="clear" w:pos="1060"/>
      </w:tabs>
    </w:pPr>
  </w:style>
  <w:style w:type="paragraph" w:customStyle="1" w:styleId="MarginNote">
    <w:name w:val="Margin Note"/>
    <w:basedOn w:val="BodyText"/>
    <w:rsid w:val="00222B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B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B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B71"/>
    <w:rPr>
      <w:sz w:val="32"/>
    </w:rPr>
  </w:style>
  <w:style w:type="paragraph" w:customStyle="1" w:styleId="HeadingProcedure">
    <w:name w:val="Heading Procedure"/>
    <w:basedOn w:val="HeadingBase"/>
    <w:next w:val="Normal"/>
    <w:rsid w:val="00222B71"/>
    <w:pPr>
      <w:tabs>
        <w:tab w:val="left" w:pos="0"/>
      </w:tabs>
      <w:spacing w:before="120" w:after="60"/>
    </w:pPr>
    <w:rPr>
      <w:i/>
      <w:color w:val="918585"/>
      <w:sz w:val="22"/>
    </w:rPr>
  </w:style>
  <w:style w:type="paragraph" w:customStyle="1" w:styleId="TableBodyText">
    <w:name w:val="Table Body Text"/>
    <w:basedOn w:val="BodyText"/>
    <w:rsid w:val="00222B71"/>
    <w:pPr>
      <w:spacing w:before="60" w:after="60"/>
    </w:pPr>
  </w:style>
  <w:style w:type="paragraph" w:styleId="ListContinue">
    <w:name w:val="List Continue"/>
    <w:basedOn w:val="List"/>
    <w:rsid w:val="00222B71"/>
    <w:pPr>
      <w:ind w:firstLine="0"/>
    </w:pPr>
  </w:style>
  <w:style w:type="paragraph" w:customStyle="1" w:styleId="ListNote">
    <w:name w:val="List Note"/>
    <w:basedOn w:val="List"/>
    <w:rsid w:val="00222B71"/>
    <w:pPr>
      <w:pBdr>
        <w:top w:val="single" w:sz="6" w:space="2" w:color="918585"/>
        <w:bottom w:val="single" w:sz="6" w:space="2" w:color="918585"/>
      </w:pBdr>
      <w:tabs>
        <w:tab w:val="left" w:pos="1021"/>
      </w:tabs>
      <w:ind w:firstLine="0"/>
    </w:pPr>
  </w:style>
  <w:style w:type="paragraph" w:customStyle="1" w:styleId="Warning">
    <w:name w:val="Warning"/>
    <w:basedOn w:val="BodyText"/>
    <w:rsid w:val="00222B71"/>
    <w:pPr>
      <w:shd w:val="clear" w:color="auto" w:fill="D9D9D9"/>
      <w:tabs>
        <w:tab w:val="left" w:pos="992"/>
      </w:tabs>
      <w:ind w:left="119" w:right="119"/>
    </w:pPr>
    <w:rPr>
      <w:sz w:val="20"/>
    </w:rPr>
  </w:style>
  <w:style w:type="paragraph" w:customStyle="1" w:styleId="MarginIcons">
    <w:name w:val="Margin Icons"/>
    <w:basedOn w:val="BodyText"/>
    <w:rsid w:val="00222B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B71"/>
    <w:rPr>
      <w:rFonts w:ascii="Courier New" w:hAnsi="Courier New"/>
    </w:rPr>
  </w:style>
  <w:style w:type="paragraph" w:customStyle="1" w:styleId="NoteBullet">
    <w:name w:val="Note Bullet"/>
    <w:basedOn w:val="Note"/>
    <w:rsid w:val="00222B71"/>
    <w:pPr>
      <w:tabs>
        <w:tab w:val="clear" w:pos="680"/>
      </w:tabs>
      <w:spacing w:before="60" w:after="60"/>
    </w:pPr>
  </w:style>
  <w:style w:type="paragraph" w:customStyle="1" w:styleId="SubHeading2">
    <w:name w:val="SubHeading2"/>
    <w:basedOn w:val="HeadingBase"/>
    <w:rsid w:val="00222B71"/>
    <w:pPr>
      <w:spacing w:before="240" w:after="60"/>
    </w:pPr>
    <w:rPr>
      <w:sz w:val="20"/>
    </w:rPr>
  </w:style>
  <w:style w:type="paragraph" w:customStyle="1" w:styleId="SubHeading1">
    <w:name w:val="SubHeading1"/>
    <w:basedOn w:val="HeadingBase"/>
    <w:rsid w:val="00222B71"/>
    <w:pPr>
      <w:spacing w:before="240" w:after="60"/>
    </w:pPr>
    <w:rPr>
      <w:color w:val="918585"/>
      <w:sz w:val="22"/>
    </w:rPr>
  </w:style>
  <w:style w:type="paragraph" w:customStyle="1" w:styleId="SideHeading">
    <w:name w:val="Side Heading"/>
    <w:basedOn w:val="HeadingBase"/>
    <w:rsid w:val="00222B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B71"/>
    <w:pPr>
      <w:numPr>
        <w:numId w:val="10"/>
      </w:numPr>
    </w:pPr>
  </w:style>
  <w:style w:type="paragraph" w:styleId="PlainText">
    <w:name w:val="Plain Text"/>
    <w:basedOn w:val="Normal"/>
    <w:link w:val="PlainTextChar"/>
    <w:rsid w:val="00222B71"/>
    <w:rPr>
      <w:sz w:val="20"/>
    </w:rPr>
  </w:style>
  <w:style w:type="character" w:customStyle="1" w:styleId="PlainTextChar">
    <w:name w:val="Plain Text Char"/>
    <w:basedOn w:val="DefaultParagraphFont"/>
    <w:link w:val="PlainText"/>
    <w:rsid w:val="00222B71"/>
    <w:rPr>
      <w:rFonts w:ascii="Courier New" w:eastAsia="Times New Roman" w:hAnsi="Courier New" w:cs="Times New Roman"/>
      <w:sz w:val="20"/>
      <w:szCs w:val="20"/>
      <w:lang w:eastAsia="en-US"/>
    </w:rPr>
  </w:style>
  <w:style w:type="character" w:customStyle="1" w:styleId="MenuOption">
    <w:name w:val="Menu Option"/>
    <w:basedOn w:val="DefaultParagraphFont"/>
    <w:rsid w:val="00222B71"/>
    <w:rPr>
      <w:b/>
      <w:smallCaps/>
    </w:rPr>
  </w:style>
  <w:style w:type="paragraph" w:customStyle="1" w:styleId="TableListNumber">
    <w:name w:val="Table List Number"/>
    <w:basedOn w:val="ListNumber"/>
    <w:rsid w:val="00222B71"/>
    <w:pPr>
      <w:numPr>
        <w:numId w:val="0"/>
      </w:numPr>
    </w:pPr>
  </w:style>
  <w:style w:type="paragraph" w:styleId="TOC4">
    <w:name w:val="toc 4"/>
    <w:basedOn w:val="TOCBase"/>
    <w:next w:val="Normal"/>
    <w:semiHidden/>
    <w:rsid w:val="00222B71"/>
    <w:pPr>
      <w:tabs>
        <w:tab w:val="right" w:leader="dot" w:pos="9071"/>
      </w:tabs>
      <w:ind w:left="1701"/>
    </w:pPr>
  </w:style>
  <w:style w:type="paragraph" w:customStyle="1" w:styleId="ListAlpha">
    <w:name w:val="List Alpha"/>
    <w:basedOn w:val="List"/>
    <w:rsid w:val="00222B71"/>
    <w:pPr>
      <w:numPr>
        <w:numId w:val="8"/>
      </w:numPr>
    </w:pPr>
  </w:style>
  <w:style w:type="paragraph" w:customStyle="1" w:styleId="ListAlpha2">
    <w:name w:val="List Alpha 2"/>
    <w:basedOn w:val="List2"/>
    <w:rsid w:val="00222B71"/>
    <w:pPr>
      <w:numPr>
        <w:numId w:val="7"/>
      </w:numPr>
    </w:pPr>
  </w:style>
  <w:style w:type="paragraph" w:styleId="List2">
    <w:name w:val="List 2"/>
    <w:basedOn w:val="BodyText"/>
    <w:rsid w:val="00222B71"/>
    <w:pPr>
      <w:tabs>
        <w:tab w:val="left" w:pos="680"/>
      </w:tabs>
      <w:spacing w:before="60" w:after="60"/>
      <w:ind w:left="680" w:hanging="340"/>
    </w:pPr>
  </w:style>
  <w:style w:type="paragraph" w:styleId="List3">
    <w:name w:val="List 3"/>
    <w:basedOn w:val="BodyText"/>
    <w:rsid w:val="00222B71"/>
    <w:pPr>
      <w:tabs>
        <w:tab w:val="left" w:pos="1021"/>
      </w:tabs>
      <w:spacing w:before="60" w:after="60"/>
      <w:ind w:left="1020" w:hanging="340"/>
    </w:pPr>
  </w:style>
  <w:style w:type="paragraph" w:styleId="List4">
    <w:name w:val="List 4"/>
    <w:basedOn w:val="BodyText"/>
    <w:rsid w:val="00222B71"/>
    <w:pPr>
      <w:tabs>
        <w:tab w:val="left" w:pos="1361"/>
      </w:tabs>
      <w:spacing w:before="60" w:after="60"/>
      <w:ind w:left="1361" w:hanging="340"/>
    </w:pPr>
  </w:style>
  <w:style w:type="paragraph" w:styleId="List5">
    <w:name w:val="List 5"/>
    <w:basedOn w:val="BodyText"/>
    <w:rsid w:val="00222B71"/>
    <w:pPr>
      <w:tabs>
        <w:tab w:val="left" w:pos="1701"/>
      </w:tabs>
      <w:spacing w:before="60" w:after="60"/>
      <w:ind w:left="1701" w:hanging="340"/>
    </w:pPr>
  </w:style>
  <w:style w:type="paragraph" w:styleId="ListBullet3">
    <w:name w:val="List Bullet 3"/>
    <w:basedOn w:val="List3"/>
    <w:rsid w:val="00222B71"/>
    <w:pPr>
      <w:numPr>
        <w:numId w:val="13"/>
      </w:numPr>
      <w:tabs>
        <w:tab w:val="clear" w:pos="1021"/>
      </w:tabs>
      <w:ind w:left="1037" w:hanging="357"/>
    </w:pPr>
  </w:style>
  <w:style w:type="paragraph" w:styleId="ListBullet4">
    <w:name w:val="List Bullet 4"/>
    <w:basedOn w:val="List4"/>
    <w:rsid w:val="00222B71"/>
    <w:pPr>
      <w:numPr>
        <w:numId w:val="2"/>
      </w:numPr>
      <w:tabs>
        <w:tab w:val="clear" w:pos="1361"/>
      </w:tabs>
    </w:pPr>
  </w:style>
  <w:style w:type="paragraph" w:styleId="ListBullet5">
    <w:name w:val="List Bullet 5"/>
    <w:basedOn w:val="List5"/>
    <w:rsid w:val="00222B71"/>
    <w:pPr>
      <w:numPr>
        <w:numId w:val="3"/>
      </w:numPr>
    </w:pPr>
  </w:style>
  <w:style w:type="paragraph" w:styleId="ListContinue2">
    <w:name w:val="List Continue 2"/>
    <w:basedOn w:val="List2"/>
    <w:rsid w:val="00222B71"/>
    <w:pPr>
      <w:ind w:firstLine="0"/>
    </w:pPr>
  </w:style>
  <w:style w:type="paragraph" w:styleId="ListContinue3">
    <w:name w:val="List Continue 3"/>
    <w:basedOn w:val="List3"/>
    <w:rsid w:val="00222B71"/>
    <w:pPr>
      <w:ind w:left="1021" w:firstLine="0"/>
    </w:pPr>
  </w:style>
  <w:style w:type="paragraph" w:styleId="ListContinue4">
    <w:name w:val="List Continue 4"/>
    <w:basedOn w:val="List4"/>
    <w:rsid w:val="00222B71"/>
    <w:pPr>
      <w:ind w:firstLine="0"/>
    </w:pPr>
  </w:style>
  <w:style w:type="paragraph" w:styleId="ListContinue5">
    <w:name w:val="List Continue 5"/>
    <w:basedOn w:val="List5"/>
    <w:rsid w:val="00222B71"/>
    <w:pPr>
      <w:ind w:firstLine="0"/>
    </w:pPr>
  </w:style>
  <w:style w:type="paragraph" w:styleId="ListNumber3">
    <w:name w:val="List Number 3"/>
    <w:basedOn w:val="List3"/>
    <w:rsid w:val="00222B71"/>
    <w:pPr>
      <w:numPr>
        <w:numId w:val="4"/>
      </w:numPr>
    </w:pPr>
  </w:style>
  <w:style w:type="paragraph" w:styleId="ListNumber4">
    <w:name w:val="List Number 4"/>
    <w:basedOn w:val="List4"/>
    <w:rsid w:val="00222B71"/>
    <w:pPr>
      <w:numPr>
        <w:numId w:val="5"/>
      </w:numPr>
    </w:pPr>
  </w:style>
  <w:style w:type="paragraph" w:styleId="ListNumber5">
    <w:name w:val="List Number 5"/>
    <w:basedOn w:val="List5"/>
    <w:rsid w:val="00222B71"/>
    <w:pPr>
      <w:numPr>
        <w:numId w:val="6"/>
      </w:numPr>
    </w:pPr>
  </w:style>
  <w:style w:type="paragraph" w:styleId="BlockText">
    <w:name w:val="Block Text"/>
    <w:basedOn w:val="Normal"/>
    <w:rsid w:val="00222B71"/>
    <w:pPr>
      <w:spacing w:after="120"/>
      <w:ind w:left="1440" w:right="1440"/>
    </w:pPr>
  </w:style>
  <w:style w:type="character" w:customStyle="1" w:styleId="Subscript">
    <w:name w:val="Subscript"/>
    <w:basedOn w:val="DefaultParagraphFont"/>
    <w:rsid w:val="00222B71"/>
    <w:rPr>
      <w:sz w:val="16"/>
      <w:vertAlign w:val="subscript"/>
    </w:rPr>
  </w:style>
  <w:style w:type="character" w:customStyle="1" w:styleId="Superscript">
    <w:name w:val="Superscript"/>
    <w:basedOn w:val="DefaultParagraphFont"/>
    <w:rsid w:val="00222B71"/>
    <w:rPr>
      <w:sz w:val="16"/>
      <w:vertAlign w:val="superscript"/>
    </w:rPr>
  </w:style>
  <w:style w:type="character" w:customStyle="1" w:styleId="Symbols">
    <w:name w:val="Symbols"/>
    <w:basedOn w:val="DefaultParagraphFont"/>
    <w:rsid w:val="00222B71"/>
    <w:rPr>
      <w:rFonts w:ascii="Symbol" w:hAnsi="Symbol"/>
    </w:rPr>
  </w:style>
  <w:style w:type="character" w:customStyle="1" w:styleId="MenuOptions">
    <w:name w:val="Menu Options"/>
    <w:basedOn w:val="DefaultParagraphFont"/>
    <w:rsid w:val="00222B71"/>
    <w:rPr>
      <w:rFonts w:ascii="Arial Narrow" w:hAnsi="Arial Narrow"/>
      <w:smallCaps/>
    </w:rPr>
  </w:style>
  <w:style w:type="character" w:customStyle="1" w:styleId="Buttons">
    <w:name w:val="Buttons"/>
    <w:basedOn w:val="DefaultParagraphFont"/>
    <w:rsid w:val="00222B71"/>
    <w:rPr>
      <w:b/>
    </w:rPr>
  </w:style>
  <w:style w:type="character" w:customStyle="1" w:styleId="Underlined">
    <w:name w:val="Underlined"/>
    <w:basedOn w:val="DefaultParagraphFont"/>
    <w:rsid w:val="00222B71"/>
    <w:rPr>
      <w:u w:val="single"/>
    </w:rPr>
  </w:style>
  <w:style w:type="paragraph" w:customStyle="1" w:styleId="TableBodyTextRight">
    <w:name w:val="Table Body Text Right"/>
    <w:basedOn w:val="TableBodyText"/>
    <w:rsid w:val="00222B71"/>
    <w:pPr>
      <w:widowControl w:val="0"/>
      <w:autoSpaceDE w:val="0"/>
      <w:autoSpaceDN w:val="0"/>
      <w:adjustRightInd w:val="0"/>
      <w:jc w:val="right"/>
    </w:pPr>
    <w:rPr>
      <w:rFonts w:cs="Arial"/>
      <w:szCs w:val="18"/>
    </w:rPr>
  </w:style>
  <w:style w:type="paragraph" w:customStyle="1" w:styleId="CopyrightText">
    <w:name w:val="Copyright Text"/>
    <w:basedOn w:val="BodyText"/>
    <w:rsid w:val="00222B71"/>
    <w:rPr>
      <w:sz w:val="18"/>
    </w:rPr>
  </w:style>
  <w:style w:type="paragraph" w:customStyle="1" w:styleId="BodySmallRight">
    <w:name w:val="Body Small Right"/>
    <w:basedOn w:val="BodyTextRight"/>
    <w:rsid w:val="00222B71"/>
    <w:rPr>
      <w:sz w:val="18"/>
      <w:szCs w:val="18"/>
    </w:rPr>
  </w:style>
  <w:style w:type="paragraph" w:customStyle="1" w:styleId="MarginEdition">
    <w:name w:val="Margin Edition"/>
    <w:basedOn w:val="MarginNote"/>
    <w:rsid w:val="00222B71"/>
    <w:pPr>
      <w:spacing w:before="0" w:after="0"/>
    </w:pPr>
    <w:rPr>
      <w:rFonts w:ascii="Times New Roman" w:hAnsi="Times New Roman"/>
      <w:color w:val="999999"/>
    </w:rPr>
  </w:style>
  <w:style w:type="paragraph" w:customStyle="1" w:styleId="Spacer">
    <w:name w:val="Spacer"/>
    <w:basedOn w:val="Normal"/>
    <w:rsid w:val="00222B71"/>
    <w:rPr>
      <w:sz w:val="2"/>
      <w:szCs w:val="2"/>
    </w:rPr>
  </w:style>
  <w:style w:type="character" w:customStyle="1" w:styleId="Small">
    <w:name w:val="Small"/>
    <w:basedOn w:val="DefaultParagraphFont"/>
    <w:rsid w:val="00222B71"/>
    <w:rPr>
      <w:sz w:val="16"/>
    </w:rPr>
  </w:style>
  <w:style w:type="paragraph" w:customStyle="1" w:styleId="WideTable">
    <w:name w:val="Wide Table"/>
    <w:basedOn w:val="Normal"/>
    <w:rsid w:val="00222B71"/>
    <w:pPr>
      <w:ind w:left="-1418"/>
    </w:pPr>
    <w:rPr>
      <w:sz w:val="2"/>
      <w:szCs w:val="2"/>
    </w:rPr>
  </w:style>
  <w:style w:type="character" w:styleId="PageNumber">
    <w:name w:val="page number"/>
    <w:basedOn w:val="DefaultParagraphFont"/>
    <w:rsid w:val="00222B71"/>
  </w:style>
  <w:style w:type="paragraph" w:styleId="Quote">
    <w:name w:val="Quote"/>
    <w:basedOn w:val="Heading1"/>
    <w:link w:val="QuoteChar"/>
    <w:qFormat/>
    <w:rsid w:val="00222B71"/>
    <w:rPr>
      <w:b w:val="0"/>
      <w:sz w:val="72"/>
      <w:szCs w:val="72"/>
      <w:lang w:val="en-NZ"/>
    </w:rPr>
  </w:style>
  <w:style w:type="character" w:customStyle="1" w:styleId="QuoteChar">
    <w:name w:val="Quote Char"/>
    <w:basedOn w:val="DefaultParagraphFont"/>
    <w:link w:val="Quote"/>
    <w:rsid w:val="00222B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B71"/>
    <w:pPr>
      <w:pageBreakBefore/>
    </w:pPr>
  </w:style>
  <w:style w:type="paragraph" w:customStyle="1" w:styleId="Border">
    <w:name w:val="Border"/>
    <w:basedOn w:val="Normal"/>
    <w:qFormat/>
    <w:rsid w:val="00222B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B71"/>
    <w:rPr>
      <w:b/>
      <w:bCs/>
      <w:i/>
      <w:iCs/>
      <w:color w:val="auto"/>
    </w:rPr>
  </w:style>
  <w:style w:type="paragraph" w:styleId="IntenseQuote">
    <w:name w:val="Intense Quote"/>
    <w:basedOn w:val="Normal"/>
    <w:next w:val="Normal"/>
    <w:link w:val="IntenseQuoteChar"/>
    <w:uiPriority w:val="30"/>
    <w:qFormat/>
    <w:rsid w:val="00222B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B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B71"/>
    <w:rPr>
      <w:smallCaps/>
      <w:color w:val="auto"/>
      <w:u w:val="single"/>
    </w:rPr>
  </w:style>
  <w:style w:type="character" w:styleId="IntenseReference">
    <w:name w:val="Intense Reference"/>
    <w:basedOn w:val="DefaultParagraphFont"/>
    <w:uiPriority w:val="32"/>
    <w:qFormat/>
    <w:rsid w:val="00222B71"/>
    <w:rPr>
      <w:b/>
      <w:bCs/>
      <w:smallCaps/>
      <w:color w:val="auto"/>
      <w:spacing w:val="5"/>
      <w:u w:val="single"/>
    </w:rPr>
  </w:style>
  <w:style w:type="paragraph" w:customStyle="1" w:styleId="2ColumnHeading">
    <w:name w:val="2Column Heading"/>
    <w:basedOn w:val="BodyText"/>
    <w:qFormat/>
    <w:rsid w:val="00222B71"/>
    <w:pPr>
      <w:spacing w:after="60"/>
      <w:ind w:left="-2268"/>
    </w:pPr>
    <w:rPr>
      <w:b/>
    </w:rPr>
  </w:style>
  <w:style w:type="paragraph" w:customStyle="1" w:styleId="Heading1TOC">
    <w:name w:val="Heading1 TOC"/>
    <w:basedOn w:val="Normal"/>
    <w:qFormat/>
    <w:rsid w:val="00222B71"/>
    <w:pPr>
      <w:spacing w:before="240" w:after="120"/>
    </w:pPr>
    <w:rPr>
      <w:rFonts w:ascii="Times New Roman" w:hAnsi="Times New Roman"/>
      <w:b/>
      <w:sz w:val="32"/>
    </w:rPr>
  </w:style>
  <w:style w:type="paragraph" w:customStyle="1" w:styleId="Heading2TOC">
    <w:name w:val="Heading2 TOC"/>
    <w:basedOn w:val="Normal"/>
    <w:qFormat/>
    <w:rsid w:val="00222B71"/>
    <w:pPr>
      <w:spacing w:before="240" w:after="60"/>
    </w:pPr>
    <w:rPr>
      <w:rFonts w:ascii="Times New Roman" w:hAnsi="Times New Roman"/>
      <w:b/>
      <w:sz w:val="28"/>
    </w:rPr>
  </w:style>
  <w:style w:type="character" w:customStyle="1" w:styleId="Underline">
    <w:name w:val="Underline"/>
    <w:basedOn w:val="DefaultParagraphFont"/>
    <w:qFormat/>
    <w:rsid w:val="00222B71"/>
    <w:rPr>
      <w:u w:val="single"/>
    </w:rPr>
  </w:style>
  <w:style w:type="paragraph" w:styleId="BalloonText">
    <w:name w:val="Balloon Text"/>
    <w:basedOn w:val="Normal"/>
    <w:link w:val="BalloonTextChar"/>
    <w:rsid w:val="00222B71"/>
    <w:rPr>
      <w:rFonts w:ascii="Tahoma" w:hAnsi="Tahoma" w:cs="Tahoma"/>
      <w:sz w:val="16"/>
      <w:szCs w:val="16"/>
    </w:rPr>
  </w:style>
  <w:style w:type="character" w:customStyle="1" w:styleId="BalloonTextChar">
    <w:name w:val="Balloon Text Char"/>
    <w:basedOn w:val="DefaultParagraphFont"/>
    <w:link w:val="BalloonText"/>
    <w:rsid w:val="00222B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B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B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B71"/>
    <w:rPr>
      <w:b/>
      <w:color w:val="660033"/>
      <w:spacing w:val="0"/>
    </w:rPr>
  </w:style>
  <w:style w:type="paragraph" w:customStyle="1" w:styleId="Nameditemlist">
    <w:name w:val="Named item list"/>
    <w:basedOn w:val="BodyText"/>
    <w:qFormat/>
    <w:rsid w:val="00222B71"/>
    <w:pPr>
      <w:tabs>
        <w:tab w:val="left" w:pos="2835"/>
      </w:tabs>
      <w:ind w:left="2835" w:hanging="2835"/>
    </w:pPr>
  </w:style>
  <w:style w:type="paragraph" w:customStyle="1" w:styleId="BodyTextnopadding">
    <w:name w:val="Body Text no padding"/>
    <w:basedOn w:val="BodyText"/>
    <w:qFormat/>
    <w:rsid w:val="00222B71"/>
    <w:pPr>
      <w:spacing w:before="0" w:after="0"/>
    </w:pPr>
  </w:style>
  <w:style w:type="paragraph" w:customStyle="1" w:styleId="BodyTextBold">
    <w:name w:val="Body Text Bold"/>
    <w:basedOn w:val="BodyText"/>
    <w:qFormat/>
    <w:rsid w:val="00222B71"/>
    <w:rPr>
      <w:b/>
    </w:rPr>
  </w:style>
  <w:style w:type="character" w:styleId="Hyperlink">
    <w:name w:val="Hyperlink"/>
    <w:basedOn w:val="DefaultParagraphFont"/>
    <w:uiPriority w:val="99"/>
    <w:unhideWhenUsed/>
    <w:rsid w:val="00CA5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4603</Characters>
  <Application>Microsoft Office Word</Application>
  <DocSecurity>0</DocSecurity>
  <Lines>184</Lines>
  <Paragraphs>92</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CPPDSM5040 Meet ethical and professional standards in managing strata communities</dc:title>
  <dc:subject>Approved</dc:subject>
  <dc:creator>Artibus Innovation</dc:creator>
  <cp:keywords>Release: 1</cp:keywords>
  <dc:description>Review Date: 12 April 2008</dc:description>
  <cp:lastModifiedBy>HSD_TPCMSd.prod</cp:lastModifiedBy>
  <cp:revision>3</cp:revision>
  <dcterms:created xsi:type="dcterms:W3CDTF">2022-02-10T11:42:00Z</dcterms:created>
  <dcterms:modified xsi:type="dcterms:W3CDTF">2022-02-10T11:42:00Z</dcterms:modified>
</cp:coreProperties>
</file>