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DDB" w:rsidP="00C66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CPPDSM5039 Meet legal requirements in managing strata communities</w:t>
      </w:r>
      <w:r>
        <w:fldChar w:fldCharType="end"/>
      </w:r>
    </w:p>
    <w:p w:rsidR="00C66DDB" w:rsidP="00C66DDB">
      <w:pPr>
        <w:pStyle w:val="Version"/>
        <w:sectPr w:rsidSect="00EE1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736" w:rsidP="00EE1736">
      <w:pPr>
        <w:pStyle w:val="SuperHeading"/>
      </w:pPr>
      <w:r w:rsidRPr="00EE1736">
        <w:t>CPPDSM5039 Meet legal requirements in managing strata communities</w:t>
      </w:r>
    </w:p>
    <w:p w:rsidR="00000000" w:rsidRPr="00EE1736" w:rsidP="00EE1736">
      <w:pPr>
        <w:pStyle w:val="Heading1"/>
      </w:pPr>
      <w:bookmarkStart w:id="1" w:name="O_867585"/>
      <w:bookmarkEnd w:id="1"/>
      <w:r w:rsidRPr="00EE1736">
        <w:t>Modification History</w:t>
      </w:r>
    </w:p>
    <w:p w:rsidR="00000000" w:rsidRPr="00EE1736" w:rsidP="00C66DDB">
      <w:pPr>
        <w:pStyle w:val="BodyText"/>
      </w:pPr>
      <w:r w:rsidRPr="00EE1736">
        <w:t>Release 1.</w:t>
      </w:r>
    </w:p>
    <w:p w:rsidR="00000000" w:rsidRPr="00EE1736" w:rsidP="00C66DDB">
      <w:pPr>
        <w:pStyle w:val="BodyText"/>
      </w:pPr>
      <w:r w:rsidRPr="00EE1736">
        <w:t>New unit of competency.</w:t>
      </w:r>
    </w:p>
    <w:p w:rsidR="00000000" w:rsidRPr="00EE1736" w:rsidP="00C66DDB">
      <w:pPr>
        <w:pStyle w:val="BodyText"/>
      </w:pPr>
      <w:r w:rsidRPr="00EE1736">
        <w:t>This version first released with CPP Property Services Training Package Version 5.</w:t>
      </w:r>
    </w:p>
    <w:p w:rsidR="00000000" w:rsidRPr="00EE1736" w:rsidP="00EE1736">
      <w:pPr>
        <w:pStyle w:val="Heading1"/>
      </w:pPr>
      <w:bookmarkStart w:id="2" w:name="O_867593"/>
      <w:bookmarkEnd w:id="2"/>
      <w:r w:rsidRPr="00EE1736">
        <w:t>Application</w:t>
      </w:r>
    </w:p>
    <w:p w:rsidR="00000000" w:rsidRPr="00EE1736" w:rsidP="00C66DDB">
      <w:pPr>
        <w:pStyle w:val="BodyText"/>
      </w:pPr>
      <w:r w:rsidRPr="00EE1736">
        <w:t>This unit of competency specifies the outcomes required to comply with the legal requirements associated with managing strata communities. It includes identifying legal requirements; complying with relevant legislation, codes and regulatory requirements, a</w:t>
      </w:r>
      <w:r w:rsidRPr="00EE1736">
        <w:t>nd administering contracts for providing and/or procuring goods and services.</w:t>
      </w:r>
    </w:p>
    <w:p w:rsidR="00000000" w:rsidRPr="00EE1736" w:rsidP="00C66DDB">
      <w:pPr>
        <w:pStyle w:val="BodyText"/>
      </w:pPr>
      <w:r w:rsidRPr="00EE1736">
        <w:t>The unit supports the work of those involved in managing strata communities. It applies to strata managers.</w:t>
      </w:r>
    </w:p>
    <w:p w:rsidR="00000000" w:rsidRPr="00EE1736" w:rsidP="00C66DDB">
      <w:pPr>
        <w:pStyle w:val="BodyText"/>
      </w:pPr>
      <w:r w:rsidRPr="00EE1736">
        <w:t>Licensing, legislative, regulatory or certification requirements app</w:t>
      </w:r>
      <w:r w:rsidRPr="00EE1736">
        <w:t>ly to this unit in some States and Territories. Relevant state and territory regulatory authorities should be consulted to confirm those requirements.</w:t>
      </w:r>
    </w:p>
    <w:p w:rsidR="00000000" w:rsidRPr="00EE1736" w:rsidP="00EE1736">
      <w:pPr>
        <w:pStyle w:val="Heading1"/>
      </w:pPr>
      <w:bookmarkStart w:id="3" w:name="O_867592"/>
      <w:bookmarkEnd w:id="3"/>
      <w:r w:rsidRPr="00EE1736">
        <w:t>Pre-requisite Unit</w:t>
      </w:r>
    </w:p>
    <w:p w:rsidR="00000000" w:rsidRPr="00EE1736" w:rsidP="00C66DDB">
      <w:pPr>
        <w:pStyle w:val="BodyText"/>
      </w:pPr>
      <w:r w:rsidRPr="00EE1736">
        <w:t>Nil</w:t>
      </w:r>
    </w:p>
    <w:p w:rsidR="00000000" w:rsidRPr="00EE1736" w:rsidP="00EE1736">
      <w:pPr>
        <w:pStyle w:val="Heading1"/>
      </w:pPr>
      <w:bookmarkStart w:id="4" w:name="O_867591"/>
      <w:bookmarkEnd w:id="4"/>
      <w:r w:rsidRPr="00EE1736">
        <w:t>Competency Field</w:t>
      </w:r>
    </w:p>
    <w:p w:rsidR="00000000" w:rsidRPr="00EE1736" w:rsidP="00C66DDB">
      <w:pPr>
        <w:pStyle w:val="BodyText"/>
      </w:pPr>
      <w:r w:rsidRPr="00EE1736">
        <w:t>Strata community management</w:t>
      </w:r>
    </w:p>
    <w:p w:rsidR="00000000" w:rsidRPr="00EE1736" w:rsidP="00EE1736">
      <w:pPr>
        <w:pStyle w:val="Heading1"/>
      </w:pPr>
      <w:bookmarkStart w:id="5" w:name="O_867590"/>
      <w:bookmarkEnd w:id="5"/>
      <w:r w:rsidRPr="00EE1736">
        <w:t>Unit Sector</w:t>
      </w:r>
    </w:p>
    <w:p w:rsidR="00000000" w:rsidRPr="00EE1736" w:rsidP="00C66DDB">
      <w:pPr>
        <w:pStyle w:val="BodyText"/>
      </w:pPr>
      <w:r w:rsidRPr="00EE1736">
        <w:t>Property services</w:t>
      </w:r>
    </w:p>
    <w:p w:rsidR="00000000" w:rsidRPr="00EE1736" w:rsidP="00EE1736">
      <w:pPr>
        <w:pStyle w:val="Heading1"/>
      </w:pPr>
      <w:bookmarkStart w:id="6" w:name="O_867589"/>
      <w:bookmarkEnd w:id="6"/>
      <w:r w:rsidRPr="00EE17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36"/>
        <w:gridCol w:w="796"/>
        <w:gridCol w:w="5610"/>
      </w:tblGrid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 xml:space="preserve">Elements describe the </w:t>
            </w:r>
            <w:r w:rsidRPr="00EE1736">
              <w:t>essential outcomes.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 xml:space="preserve">Performance criteria describe the performance needed to </w:t>
            </w:r>
            <w:r w:rsidRPr="00EE1736">
              <w:t xml:space="preserve">demonstrate achievement of the element. Where bold italicised </w:t>
            </w:r>
            <w:r w:rsidRPr="00EE1736">
              <w:t>text is used, further information is detailed in the range of conditions.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1.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Identify legal requirements associated with managing strata communities.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 xml:space="preserve">Reliable sources of information are identified and accessed to ensure that knowledge of </w:t>
            </w:r>
            <w:r w:rsidRPr="00EE1736">
              <w:rPr>
                <w:rStyle w:val="BoldandItalics"/>
              </w:rPr>
              <w:t>legislation and regulations applying to strata communities</w:t>
            </w:r>
            <w:r w:rsidRPr="00EE1736">
              <w:t xml:space="preserve"> is current, comprehensive and relevant.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Professional relationships and networks are established and maintained to facilitate personal awareness of legislation and regulations relevant to ma</w:t>
            </w:r>
            <w:r w:rsidRPr="00EE1736">
              <w:t>naging strata communities.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Applicable legislation and regulations are identified and their relationship to work practices is established.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2.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 xml:space="preserve">Comply with legislation, codes and regulatory requirements.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Systems are established to en</w:t>
            </w:r>
            <w:r w:rsidRPr="00EE1736">
              <w:t>sure compliance with the legislative and regulatory requirements associated with managing strata communities.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36" w:rsidP="00EE1736">
            <w:pPr>
              <w:pStyle w:val="BodyText"/>
            </w:pPr>
            <w:r w:rsidRPr="00EE1736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rPr>
                <w:rStyle w:val="BoldandItalics"/>
              </w:rPr>
              <w:t>Duties and obligations</w:t>
            </w:r>
            <w:r w:rsidRPr="00EE1736">
              <w:t xml:space="preserve"> of strata manager, lot owners and owners committees in relation to compliance with legislative and regulatory requi</w:t>
            </w:r>
            <w:r w:rsidRPr="00EE1736">
              <w:t>rements are identified and communicated to relevant parties.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Legal documents are identified, maintained and securely stored to ensure accessibility.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Compliance with legal and regulatory requirements is monitored.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Situations involving non-compliance with relevant legislative and regulatory requirements are reported and corrective actions are taken in line with organisational, strata community and legislative requirements.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 xml:space="preserve">Administer contracts.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Duties and obligations of strata manager in relation to administration of contracts are confirmed.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Proposed contract is presented and terms and conditions are reviewed in consultation with strata community.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Risks associated with contract te</w:t>
            </w:r>
            <w:r w:rsidRPr="00EE1736">
              <w:t>rms and conditions are identified and action to mitigate risks is determined.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Situations requiring specialist advice are identified and assistance is sought as required.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Instruction is taken from strata community on contract requirements.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Terms of contracts for provision of goods and services are negotiated with potential suppliers and contract documentation is updated as required.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Contracts are finalised ensuring that they are signed and exchanged between the relevant partie</w:t>
            </w:r>
            <w:r w:rsidRPr="00EE1736">
              <w:t>s, and contract documentation is safely stored.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3.8.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Performance of contractor is monitored and non- compliance is addressed and reported to strata community.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3.9.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36" w:rsidP="00EE1736">
            <w:pPr>
              <w:pStyle w:val="BodyText"/>
            </w:pPr>
            <w:r w:rsidRPr="00EE1736">
              <w:t>Plan for contract evaluation and renewal options are established.</w:t>
            </w:r>
          </w:p>
        </w:tc>
      </w:tr>
    </w:tbl>
    <w:p w:rsidR="00000000" w:rsidRPr="00EE1736" w:rsidP="00EE1736">
      <w:pPr>
        <w:pStyle w:val="BodyText"/>
      </w:pPr>
    </w:p>
    <w:p w:rsidR="00000000" w:rsidRPr="00EE1736" w:rsidP="00EE1736">
      <w:pPr>
        <w:pStyle w:val="AllowPageBreak"/>
      </w:pPr>
    </w:p>
    <w:p w:rsidR="00000000" w:rsidRPr="00EE1736" w:rsidP="00EE1736">
      <w:pPr>
        <w:pStyle w:val="Heading1"/>
      </w:pPr>
      <w:bookmarkStart w:id="7" w:name="O_867588"/>
      <w:bookmarkEnd w:id="7"/>
      <w:r w:rsidRPr="00EE173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0"/>
        <w:gridCol w:w="6888"/>
      </w:tblGrid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36" w:rsidP="00EE1736">
            <w:pPr>
              <w:pStyle w:val="BodyText"/>
            </w:pPr>
            <w:r w:rsidRPr="00EE1736">
              <w:rPr>
                <w:rStyle w:val="SpecialBold"/>
              </w:rPr>
              <w:t>Skill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rPr>
                <w:rStyle w:val="SpecialBold"/>
              </w:rPr>
              <w:t>Performance feature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Learning skills to: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ListBullet"/>
              <w:rPr>
                <w:lang w:val="en-NZ"/>
              </w:rPr>
            </w:pPr>
            <w:r w:rsidRPr="00EE1736">
              <w:t>maintain up-to-date information on legal requirements associated with managing strata communities.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Oral communication skills to: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36" w:rsidP="00EE1736">
            <w:pPr>
              <w:pStyle w:val="ListBullet"/>
            </w:pPr>
            <w:r w:rsidRPr="00EE1736">
              <w:t>ask questions to clarify own understanding of legal requirements associated with managing strata communities</w:t>
            </w:r>
          </w:p>
          <w:p w:rsidR="00000000" w:rsidP="00EE1736">
            <w:pPr>
              <w:pStyle w:val="ListBullet"/>
              <w:rPr>
                <w:lang w:val="en-NZ"/>
              </w:rPr>
            </w:pPr>
            <w:r w:rsidRPr="00EE1736">
              <w:t>use language and</w:t>
            </w:r>
            <w:r w:rsidRPr="00EE1736">
              <w:t xml:space="preserve"> concepts appropriate to cultural differences.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Reading skills to: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ListBullet"/>
              <w:rPr>
                <w:lang w:val="en-NZ"/>
              </w:rPr>
            </w:pPr>
            <w:r w:rsidRPr="00EE1736">
              <w:t>read, extract information and interpret legislation and associated regulations applying managing strata communities.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Writing skills to: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ListBullet"/>
              <w:rPr>
                <w:lang w:val="en-NZ"/>
              </w:rPr>
            </w:pPr>
            <w:r w:rsidRPr="00EE1736">
              <w:t>prepare routine text that explains relevant legislation and associated regulations to lot owners, occupiers, owners committees, industry stakeholders and colleagues.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>Technology skills to: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36" w:rsidP="00EE1736">
            <w:pPr>
              <w:pStyle w:val="ListBullet"/>
            </w:pPr>
            <w:r w:rsidRPr="00EE1736">
              <w:t>access online sources of information on legal requirements associa</w:t>
            </w:r>
            <w:r w:rsidRPr="00EE1736">
              <w:t>ted with managing strata communities.</w:t>
            </w:r>
          </w:p>
        </w:tc>
      </w:tr>
    </w:tbl>
    <w:p w:rsidR="00000000" w:rsidRPr="00EE1736" w:rsidP="00EE1736">
      <w:pPr>
        <w:pStyle w:val="BodyText"/>
      </w:pPr>
    </w:p>
    <w:p w:rsidR="00000000" w:rsidRPr="00EE1736" w:rsidP="00EE1736">
      <w:pPr>
        <w:pStyle w:val="AllowPageBreak"/>
      </w:pPr>
    </w:p>
    <w:p w:rsidR="00000000" w:rsidRPr="00EE1736" w:rsidP="00EE1736">
      <w:pPr>
        <w:pStyle w:val="Heading1"/>
      </w:pPr>
      <w:bookmarkStart w:id="8" w:name="O_867587"/>
      <w:bookmarkEnd w:id="8"/>
      <w:r w:rsidRPr="00EE173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3"/>
        <w:gridCol w:w="6448"/>
      </w:tblGrid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t xml:space="preserve">This section specifies work environments and conditions that may affect performance. Essential operating conditions that may be present (depending on the work situation, needs of </w:t>
            </w:r>
            <w:r w:rsidRPr="00EE1736">
              <w:t>the candidate, accessibility of the item, and local industry and regional contexts) are included. Bold italicised wording, if used in the performance criteria, is detailed below.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rPr>
                <w:rStyle w:val="BoldandItalics"/>
              </w:rPr>
              <w:t>Legislation and regulations applying to strata community</w:t>
            </w:r>
            <w:r w:rsidRPr="00EE1736">
              <w:t xml:space="preserve"> must include:</w:t>
            </w: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36" w:rsidP="00EE1736">
            <w:pPr>
              <w:pStyle w:val="ListBullet"/>
            </w:pPr>
            <w:r w:rsidRPr="00EE1736">
              <w:t>anti-discrimination</w:t>
            </w:r>
          </w:p>
          <w:p w:rsidR="00000000" w:rsidRPr="00EE1736" w:rsidP="00EE1736">
            <w:pPr>
              <w:pStyle w:val="ListBullet"/>
            </w:pPr>
            <w:r w:rsidRPr="00EE1736">
              <w:t>banking and investment</w:t>
            </w:r>
          </w:p>
          <w:p w:rsidR="00000000" w:rsidRPr="00EE1736" w:rsidP="00EE1736">
            <w:pPr>
              <w:pStyle w:val="ListBullet"/>
            </w:pPr>
            <w:r w:rsidRPr="00EE1736">
              <w:t>building code</w:t>
            </w:r>
          </w:p>
          <w:p w:rsidR="00000000" w:rsidRPr="00EE1736" w:rsidP="00EE1736">
            <w:pPr>
              <w:pStyle w:val="ListBullet"/>
            </w:pPr>
            <w:r w:rsidRPr="00EE1736">
              <w:t>consumer protection and trade practices</w:t>
            </w:r>
          </w:p>
          <w:p w:rsidR="00000000" w:rsidRPr="00EE1736" w:rsidP="00EE1736">
            <w:pPr>
              <w:pStyle w:val="ListBullet"/>
            </w:pPr>
            <w:r w:rsidRPr="00EE1736">
              <w:t>contracts</w:t>
            </w:r>
          </w:p>
          <w:p w:rsidR="00000000" w:rsidRPr="00EE1736" w:rsidP="00EE1736">
            <w:pPr>
              <w:pStyle w:val="ListBullet"/>
            </w:pPr>
            <w:r w:rsidRPr="00EE1736">
              <w:t>equal employment opportunity (EEO)</w:t>
            </w:r>
          </w:p>
          <w:p w:rsidR="00000000" w:rsidRPr="00EE1736" w:rsidP="00EE1736">
            <w:pPr>
              <w:pStyle w:val="ListBullet"/>
            </w:pPr>
            <w:r w:rsidRPr="00EE1736">
              <w:t>electronic transactions</w:t>
            </w:r>
          </w:p>
          <w:p w:rsidR="00000000" w:rsidRPr="00EE1736" w:rsidP="00EE1736">
            <w:pPr>
              <w:pStyle w:val="ListBullet"/>
            </w:pPr>
            <w:r w:rsidRPr="00EE1736">
              <w:t>environmental issues</w:t>
            </w:r>
          </w:p>
          <w:p w:rsidR="00000000" w:rsidRPr="00EE1736" w:rsidP="00EE1736">
            <w:pPr>
              <w:pStyle w:val="ListBullet"/>
            </w:pPr>
            <w:r w:rsidRPr="00EE1736">
              <w:t>fencing</w:t>
            </w:r>
          </w:p>
          <w:p w:rsidR="00000000" w:rsidRPr="00EE1736" w:rsidP="00EE1736">
            <w:pPr>
              <w:pStyle w:val="ListBullet"/>
            </w:pPr>
            <w:r w:rsidRPr="00EE1736">
              <w:t>industrial relations</w:t>
            </w:r>
          </w:p>
          <w:p w:rsidR="00000000" w:rsidRPr="00EE1736" w:rsidP="00EE1736">
            <w:pPr>
              <w:pStyle w:val="ListBullet"/>
            </w:pPr>
            <w:r w:rsidRPr="00EE1736">
              <w:t>insurance</w:t>
            </w:r>
          </w:p>
          <w:p w:rsidR="00000000" w:rsidRPr="00EE1736" w:rsidP="00EE1736">
            <w:pPr>
              <w:pStyle w:val="ListBullet"/>
            </w:pPr>
            <w:r w:rsidRPr="00EE1736">
              <w:t>nuisance and trespass</w:t>
            </w:r>
          </w:p>
          <w:p w:rsidR="00000000" w:rsidRPr="00EE1736" w:rsidP="00EE1736">
            <w:pPr>
              <w:pStyle w:val="ListBullet"/>
            </w:pPr>
            <w:r w:rsidRPr="00EE1736">
              <w:t>privacy</w:t>
            </w:r>
          </w:p>
          <w:p w:rsidR="00000000" w:rsidRPr="00EE1736" w:rsidP="00EE1736">
            <w:pPr>
              <w:pStyle w:val="ListBullet"/>
            </w:pPr>
            <w:r w:rsidRPr="00EE1736">
              <w:t>residential tenancy</w:t>
            </w:r>
          </w:p>
          <w:p w:rsidR="00000000" w:rsidRPr="00EE1736" w:rsidP="00EE1736">
            <w:pPr>
              <w:pStyle w:val="ListBullet"/>
            </w:pPr>
            <w:r w:rsidRPr="00EE1736">
              <w:t>sale of property</w:t>
            </w:r>
          </w:p>
          <w:p w:rsidR="00000000" w:rsidRPr="00EE1736" w:rsidP="00EE1736">
            <w:pPr>
              <w:pStyle w:val="ListBullet"/>
            </w:pPr>
            <w:r w:rsidRPr="00EE1736">
              <w:t>swimming pools</w:t>
            </w:r>
          </w:p>
          <w:p w:rsidR="00000000" w:rsidRPr="00EE1736" w:rsidP="00EE1736">
            <w:pPr>
              <w:pStyle w:val="ListBullet"/>
            </w:pPr>
            <w:r w:rsidRPr="00EE1736">
              <w:t>taxation</w:t>
            </w:r>
          </w:p>
          <w:p w:rsidR="00000000" w:rsidRPr="00EE1736" w:rsidP="00EE1736">
            <w:pPr>
              <w:pStyle w:val="ListBullet"/>
            </w:pPr>
            <w:r w:rsidRPr="00EE1736">
              <w:t>water</w:t>
            </w:r>
          </w:p>
          <w:p w:rsidR="00000000" w:rsidP="00EE1736">
            <w:pPr>
              <w:pStyle w:val="ListBullet"/>
              <w:rPr>
                <w:lang w:val="en-NZ"/>
              </w:rPr>
            </w:pPr>
            <w:r w:rsidRPr="00EE1736">
              <w:t>work health and safety.</w:t>
            </w:r>
          </w:p>
        </w:tc>
      </w:tr>
      <w:tr w:rsidTr="00EE1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736">
            <w:pPr>
              <w:pStyle w:val="BodyText"/>
              <w:rPr>
                <w:lang w:val="en-NZ"/>
              </w:rPr>
            </w:pPr>
            <w:r w:rsidRPr="00EE1736">
              <w:rPr>
                <w:rStyle w:val="BoldandItalics"/>
              </w:rPr>
              <w:t>Duties and obligations</w:t>
            </w:r>
            <w:r w:rsidRPr="00EE1736">
              <w:t xml:space="preserve"> must include:</w:t>
            </w: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736" w:rsidP="00EE1736">
            <w:pPr>
              <w:pStyle w:val="ListBullet"/>
            </w:pPr>
            <w:r w:rsidRPr="00EE1736">
              <w:t>expectations of different parties</w:t>
            </w:r>
          </w:p>
          <w:p w:rsidR="00000000" w:rsidRPr="00EE1736" w:rsidP="00EE1736">
            <w:pPr>
              <w:pStyle w:val="ListBullet"/>
            </w:pPr>
            <w:r w:rsidRPr="00EE1736">
              <w:t>legislative requirements of strata managers</w:t>
            </w:r>
          </w:p>
          <w:p w:rsidR="00000000" w:rsidRPr="00EE1736" w:rsidP="00EE1736">
            <w:pPr>
              <w:pStyle w:val="ListBullet"/>
            </w:pPr>
            <w:r w:rsidRPr="00EE1736">
              <w:t>maintaining records</w:t>
            </w:r>
          </w:p>
          <w:p w:rsidR="00000000" w:rsidRPr="00EE1736" w:rsidP="00EE1736">
            <w:pPr>
              <w:pStyle w:val="ListBullet"/>
            </w:pPr>
            <w:r w:rsidRPr="00EE1736">
              <w:t>maintaining up-to-date knowledge and sources of information on legislation relevant to strata communities</w:t>
            </w:r>
          </w:p>
          <w:p w:rsidR="00000000" w:rsidRPr="00EE1736" w:rsidP="00EE1736">
            <w:pPr>
              <w:pStyle w:val="ListBullet"/>
            </w:pPr>
            <w:r w:rsidRPr="00EE1736">
              <w:t>duty of care obligations</w:t>
            </w:r>
          </w:p>
          <w:p w:rsidR="00000000" w:rsidRPr="00EE1736" w:rsidP="00EE1736">
            <w:pPr>
              <w:pStyle w:val="ListBullet"/>
            </w:pPr>
            <w:r w:rsidRPr="00EE1736">
              <w:t>identifying and reporting potential conflict of interests</w:t>
            </w:r>
          </w:p>
          <w:p w:rsidR="00000000" w:rsidRPr="00EE1736" w:rsidP="00EE1736">
            <w:pPr>
              <w:pStyle w:val="ListBullet"/>
            </w:pPr>
            <w:r w:rsidRPr="00EE1736">
              <w:t>responsibilities with regard to communicating and reporting.</w:t>
            </w:r>
          </w:p>
        </w:tc>
      </w:tr>
    </w:tbl>
    <w:p w:rsidR="00000000" w:rsidRPr="00EE1736" w:rsidP="00EE1736">
      <w:pPr>
        <w:pStyle w:val="BodyText"/>
      </w:pPr>
    </w:p>
    <w:p w:rsidR="00000000" w:rsidRPr="00EE1736" w:rsidP="00EE1736">
      <w:pPr>
        <w:pStyle w:val="AllowPageBreak"/>
      </w:pPr>
    </w:p>
    <w:p w:rsidR="00000000" w:rsidRPr="00EE1736" w:rsidP="00EE1736">
      <w:pPr>
        <w:pStyle w:val="Heading1"/>
      </w:pPr>
      <w:bookmarkStart w:id="9" w:name="O_867586"/>
      <w:bookmarkEnd w:id="9"/>
      <w:r w:rsidRPr="00EE1736">
        <w:t>Unit Mapping Information</w:t>
      </w:r>
    </w:p>
    <w:p w:rsidR="00000000" w:rsidRPr="00EE1736" w:rsidP="00C66DDB">
      <w:pPr>
        <w:pStyle w:val="BodyText"/>
      </w:pPr>
      <w:r w:rsidRPr="00EE1736">
        <w:t>No equivalent unit.</w:t>
      </w:r>
    </w:p>
    <w:p w:rsidR="00000000" w:rsidRPr="00EE1736" w:rsidP="00EE1736">
      <w:pPr>
        <w:pStyle w:val="Heading1"/>
      </w:pPr>
      <w:bookmarkStart w:id="10" w:name="O_867579"/>
      <w:bookmarkEnd w:id="10"/>
      <w:r w:rsidRPr="00EE1736">
        <w:t>Links</w:t>
      </w:r>
    </w:p>
    <w:p w:rsidR="00000000" w:rsidRPr="00EE1736" w:rsidP="00C66DDB">
      <w:pPr>
        <w:pStyle w:val="BodyText"/>
      </w:pPr>
      <w:r w:rsidRPr="00EE17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21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E1736" w:rsidP="00EE1736"/>
    <w:sectPr w:rsidSect="00EE17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36" w:rsidRPr="00C66DDB" w:rsidP="00C66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DB" w:rsidP="00EE1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DDB" w:rsidP="00EE1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66DDB" w:rsidP="00EE1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736" w:rsidRPr="00C66DDB" w:rsidP="00C66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DB" w:rsidRPr="002D2AF8" w:rsidP="00EE1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CPPDSM5039 Meet legal requirements in managing strata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66DDB" w:rsidP="00EE1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164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C04F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736"/>
  </w:style>
  <w:style w:type="character" w:customStyle="1" w:styleId="Heading1Char">
    <w:name w:val="Heading 1 Char"/>
    <w:basedOn w:val="DefaultParagraphFont"/>
    <w:link w:val="Heading1"/>
    <w:rsid w:val="00EE1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7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7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736"/>
    <w:rPr>
      <w:b/>
      <w:spacing w:val="0"/>
    </w:rPr>
  </w:style>
  <w:style w:type="paragraph" w:customStyle="1" w:styleId="SuperHeading">
    <w:name w:val="SuperHeading"/>
    <w:basedOn w:val="Normal"/>
    <w:rsid w:val="00EE1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E173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E1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7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17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1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7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736"/>
    <w:rPr>
      <w:i/>
    </w:rPr>
  </w:style>
  <w:style w:type="paragraph" w:styleId="Caption">
    <w:name w:val="caption"/>
    <w:basedOn w:val="BodyText"/>
    <w:next w:val="Normal"/>
    <w:qFormat/>
    <w:rsid w:val="00EE1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736"/>
  </w:style>
  <w:style w:type="paragraph" w:styleId="TableofFigures">
    <w:name w:val="table of figures"/>
    <w:basedOn w:val="Normal"/>
    <w:next w:val="Normal"/>
    <w:semiHidden/>
    <w:rsid w:val="00EE1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7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1736"/>
    <w:rPr>
      <w:rFonts w:ascii="Wingdings" w:hAnsi="Wingdings"/>
    </w:rPr>
  </w:style>
  <w:style w:type="paragraph" w:customStyle="1" w:styleId="TableHeading">
    <w:name w:val="Table Heading"/>
    <w:basedOn w:val="HeadingBase"/>
    <w:rsid w:val="00EE1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736"/>
    <w:rPr>
      <w:color w:val="0033CC"/>
      <w:u w:val="none"/>
    </w:rPr>
  </w:style>
  <w:style w:type="paragraph" w:customStyle="1" w:styleId="BodyTextRight">
    <w:name w:val="Body Text Right"/>
    <w:basedOn w:val="BodyText"/>
    <w:rsid w:val="00EE1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7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736"/>
    <w:rPr>
      <w:sz w:val="32"/>
    </w:rPr>
  </w:style>
  <w:style w:type="paragraph" w:customStyle="1" w:styleId="HeadingProcedure">
    <w:name w:val="Heading Procedure"/>
    <w:basedOn w:val="HeadingBase"/>
    <w:next w:val="Normal"/>
    <w:rsid w:val="00EE1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736"/>
    <w:pPr>
      <w:spacing w:before="60" w:after="60"/>
    </w:pPr>
  </w:style>
  <w:style w:type="paragraph" w:styleId="ListContinue">
    <w:name w:val="List Continue"/>
    <w:basedOn w:val="List"/>
    <w:rsid w:val="00EE1736"/>
    <w:pPr>
      <w:ind w:firstLine="0"/>
    </w:pPr>
  </w:style>
  <w:style w:type="paragraph" w:customStyle="1" w:styleId="ListNote">
    <w:name w:val="List Note"/>
    <w:basedOn w:val="List"/>
    <w:rsid w:val="00EE1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736"/>
    <w:rPr>
      <w:rFonts w:ascii="Courier New" w:hAnsi="Courier New"/>
    </w:rPr>
  </w:style>
  <w:style w:type="paragraph" w:customStyle="1" w:styleId="NoteBullet">
    <w:name w:val="Note Bullet"/>
    <w:basedOn w:val="Note"/>
    <w:rsid w:val="00EE1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7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1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736"/>
    <w:rPr>
      <w:b/>
      <w:smallCaps/>
    </w:rPr>
  </w:style>
  <w:style w:type="paragraph" w:customStyle="1" w:styleId="TableListNumber">
    <w:name w:val="Table List Number"/>
    <w:basedOn w:val="ListNumber"/>
    <w:rsid w:val="00EE1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736"/>
    <w:pPr>
      <w:numPr>
        <w:numId w:val="8"/>
      </w:numPr>
    </w:pPr>
  </w:style>
  <w:style w:type="paragraph" w:customStyle="1" w:styleId="ListAlpha2">
    <w:name w:val="List Alpha 2"/>
    <w:basedOn w:val="List2"/>
    <w:rsid w:val="00EE1736"/>
    <w:pPr>
      <w:numPr>
        <w:numId w:val="7"/>
      </w:numPr>
    </w:pPr>
  </w:style>
  <w:style w:type="paragraph" w:styleId="List2">
    <w:name w:val="List 2"/>
    <w:basedOn w:val="BodyText"/>
    <w:rsid w:val="00EE1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7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7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7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1736"/>
    <w:pPr>
      <w:numPr>
        <w:numId w:val="3"/>
      </w:numPr>
    </w:pPr>
  </w:style>
  <w:style w:type="paragraph" w:styleId="ListContinue2">
    <w:name w:val="List Continue 2"/>
    <w:basedOn w:val="List2"/>
    <w:rsid w:val="00EE1736"/>
    <w:pPr>
      <w:ind w:firstLine="0"/>
    </w:pPr>
  </w:style>
  <w:style w:type="paragraph" w:styleId="ListContinue3">
    <w:name w:val="List Continue 3"/>
    <w:basedOn w:val="List3"/>
    <w:rsid w:val="00EE1736"/>
    <w:pPr>
      <w:ind w:left="1021" w:firstLine="0"/>
    </w:pPr>
  </w:style>
  <w:style w:type="paragraph" w:styleId="ListContinue4">
    <w:name w:val="List Continue 4"/>
    <w:basedOn w:val="List4"/>
    <w:rsid w:val="00EE1736"/>
    <w:pPr>
      <w:ind w:firstLine="0"/>
    </w:pPr>
  </w:style>
  <w:style w:type="paragraph" w:styleId="ListContinue5">
    <w:name w:val="List Continue 5"/>
    <w:basedOn w:val="List5"/>
    <w:rsid w:val="00EE1736"/>
    <w:pPr>
      <w:ind w:firstLine="0"/>
    </w:pPr>
  </w:style>
  <w:style w:type="paragraph" w:styleId="ListNumber3">
    <w:name w:val="List Number 3"/>
    <w:basedOn w:val="List3"/>
    <w:rsid w:val="00EE1736"/>
    <w:pPr>
      <w:numPr>
        <w:numId w:val="4"/>
      </w:numPr>
    </w:pPr>
  </w:style>
  <w:style w:type="paragraph" w:styleId="ListNumber4">
    <w:name w:val="List Number 4"/>
    <w:basedOn w:val="List4"/>
    <w:rsid w:val="00EE1736"/>
    <w:pPr>
      <w:numPr>
        <w:numId w:val="5"/>
      </w:numPr>
    </w:pPr>
  </w:style>
  <w:style w:type="paragraph" w:styleId="ListNumber5">
    <w:name w:val="List Number 5"/>
    <w:basedOn w:val="List5"/>
    <w:rsid w:val="00EE1736"/>
    <w:pPr>
      <w:numPr>
        <w:numId w:val="6"/>
      </w:numPr>
    </w:pPr>
  </w:style>
  <w:style w:type="paragraph" w:styleId="BlockText">
    <w:name w:val="Block Text"/>
    <w:basedOn w:val="Normal"/>
    <w:rsid w:val="00EE1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736"/>
    <w:rPr>
      <w:sz w:val="16"/>
      <w:vertAlign w:val="superscript"/>
    </w:rPr>
  </w:style>
  <w:style w:type="character" w:customStyle="1" w:styleId="Symbols">
    <w:name w:val="Symbols"/>
    <w:basedOn w:val="DefaultParagraphFont"/>
    <w:rsid w:val="00EE1736"/>
    <w:rPr>
      <w:rFonts w:ascii="Symbol" w:hAnsi="Symbol"/>
    </w:rPr>
  </w:style>
  <w:style w:type="character" w:customStyle="1" w:styleId="MenuOptions">
    <w:name w:val="Menu Options"/>
    <w:basedOn w:val="DefaultParagraphFont"/>
    <w:rsid w:val="00EE1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736"/>
    <w:rPr>
      <w:b/>
    </w:rPr>
  </w:style>
  <w:style w:type="character" w:customStyle="1" w:styleId="Underlined">
    <w:name w:val="Underlined"/>
    <w:basedOn w:val="DefaultParagraphFont"/>
    <w:rsid w:val="00EE1736"/>
    <w:rPr>
      <w:u w:val="single"/>
    </w:rPr>
  </w:style>
  <w:style w:type="paragraph" w:customStyle="1" w:styleId="TableBodyTextRight">
    <w:name w:val="Table Body Text Right"/>
    <w:basedOn w:val="TableBodyText"/>
    <w:rsid w:val="00EE1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736"/>
    <w:rPr>
      <w:sz w:val="18"/>
    </w:rPr>
  </w:style>
  <w:style w:type="paragraph" w:customStyle="1" w:styleId="BodySmallRight">
    <w:name w:val="Body Small Right"/>
    <w:basedOn w:val="BodyTextRight"/>
    <w:rsid w:val="00EE1736"/>
    <w:rPr>
      <w:sz w:val="18"/>
      <w:szCs w:val="18"/>
    </w:rPr>
  </w:style>
  <w:style w:type="paragraph" w:customStyle="1" w:styleId="MarginEdition">
    <w:name w:val="Margin Edition"/>
    <w:basedOn w:val="MarginNote"/>
    <w:rsid w:val="00EE1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736"/>
    <w:rPr>
      <w:sz w:val="2"/>
      <w:szCs w:val="2"/>
    </w:rPr>
  </w:style>
  <w:style w:type="character" w:customStyle="1" w:styleId="Small">
    <w:name w:val="Small"/>
    <w:basedOn w:val="DefaultParagraphFont"/>
    <w:rsid w:val="00EE1736"/>
    <w:rPr>
      <w:sz w:val="16"/>
    </w:rPr>
  </w:style>
  <w:style w:type="paragraph" w:customStyle="1" w:styleId="WideTable">
    <w:name w:val="Wide Table"/>
    <w:basedOn w:val="Normal"/>
    <w:rsid w:val="00EE1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736"/>
  </w:style>
  <w:style w:type="paragraph" w:styleId="Quote">
    <w:name w:val="Quote"/>
    <w:basedOn w:val="Heading1"/>
    <w:link w:val="QuoteChar"/>
    <w:qFormat/>
    <w:rsid w:val="00EE1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736"/>
    <w:pPr>
      <w:pageBreakBefore/>
    </w:pPr>
  </w:style>
  <w:style w:type="paragraph" w:customStyle="1" w:styleId="Border">
    <w:name w:val="Border"/>
    <w:basedOn w:val="Normal"/>
    <w:qFormat/>
    <w:rsid w:val="00EE1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736"/>
    <w:rPr>
      <w:u w:val="single"/>
    </w:rPr>
  </w:style>
  <w:style w:type="paragraph" w:styleId="BalloonText">
    <w:name w:val="Balloon Text"/>
    <w:basedOn w:val="Normal"/>
    <w:link w:val="BalloonTextChar"/>
    <w:rsid w:val="00EE1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736"/>
    <w:pPr>
      <w:spacing w:before="0" w:after="0"/>
    </w:pPr>
  </w:style>
  <w:style w:type="paragraph" w:customStyle="1" w:styleId="BodyTextBold">
    <w:name w:val="Body Text Bold"/>
    <w:basedOn w:val="BodyText"/>
    <w:qFormat/>
    <w:rsid w:val="00EE1736"/>
    <w:rPr>
      <w:b/>
    </w:rPr>
  </w:style>
  <w:style w:type="character" w:styleId="Hyperlink">
    <w:name w:val="Hyperlink"/>
    <w:basedOn w:val="DefaultParagraphFont"/>
    <w:uiPriority w:val="99"/>
    <w:unhideWhenUsed/>
    <w:rsid w:val="00C66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5466</Characters>
  <Application>Microsoft Office Word</Application>
  <DocSecurity>0</DocSecurity>
  <Lines>227</Lines>
  <Paragraphs>128</Paragraphs>
  <ScaleCrop>false</ScaleCrop>
  <Company>Author-it Software Corporation Ltd.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CPPDSM5039 Meet legal requirements in managing strata communities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