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20A" w:rsidP="0097620A">
      <w:pPr>
        <w:pStyle w:val="Title"/>
      </w:pPr>
      <w:r>
        <w:fldChar w:fldCharType="begin"/>
      </w:r>
      <w:r>
        <w:instrText xml:space="preserve"> TITLE   \* MERGEFORMAT </w:instrText>
      </w:r>
      <w:r>
        <w:fldChar w:fldCharType="separate"/>
      </w:r>
      <w:r>
        <w:t>CPPDSM5039 Meet legal requirements in managing strata communities</w:t>
      </w:r>
      <w:r>
        <w:fldChar w:fldCharType="end"/>
      </w:r>
    </w:p>
    <w:p w:rsidR="0097620A" w:rsidP="0097620A">
      <w:pPr>
        <w:pStyle w:val="Version"/>
        <w:sectPr w:rsidSect="00DB68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8EA" w:rsidP="00DB68EA">
      <w:pPr>
        <w:pStyle w:val="SuperHeading"/>
      </w:pPr>
      <w:r w:rsidRPr="00DB68EA">
        <w:t>CPPDSM5039 Meet legal requirements in managing strata communities</w:t>
      </w:r>
    </w:p>
    <w:p w:rsidR="00000000" w:rsidRPr="00DB68EA" w:rsidP="00DB68EA">
      <w:pPr>
        <w:pStyle w:val="Heading1"/>
      </w:pPr>
      <w:bookmarkStart w:id="1" w:name="O_867585"/>
      <w:bookmarkEnd w:id="1"/>
      <w:r w:rsidRPr="00DB68EA">
        <w:t>Modification History</w:t>
      </w:r>
    </w:p>
    <w:p w:rsidR="00000000" w:rsidRPr="00DB68EA" w:rsidP="0097620A">
      <w:pPr>
        <w:pStyle w:val="BodyText"/>
      </w:pPr>
      <w:r w:rsidRPr="00DB68EA">
        <w:t>Release 1.</w:t>
      </w:r>
    </w:p>
    <w:p w:rsidR="00000000" w:rsidRPr="00DB68EA" w:rsidP="0097620A">
      <w:pPr>
        <w:pStyle w:val="BodyText"/>
      </w:pPr>
      <w:r w:rsidRPr="00DB68EA">
        <w:t>New unit of competency.</w:t>
      </w:r>
    </w:p>
    <w:p w:rsidR="00000000" w:rsidRPr="00DB68EA" w:rsidP="0097620A">
      <w:pPr>
        <w:pStyle w:val="BodyText"/>
      </w:pPr>
      <w:r w:rsidRPr="00DB68EA">
        <w:t>This version first released with CPP Property Services Training Package Version 5.</w:t>
      </w:r>
    </w:p>
    <w:p w:rsidR="00000000" w:rsidRPr="00DB68EA" w:rsidP="00DB68EA">
      <w:pPr>
        <w:pStyle w:val="Heading1"/>
      </w:pPr>
      <w:bookmarkStart w:id="2" w:name="O_867593"/>
      <w:bookmarkEnd w:id="2"/>
      <w:r w:rsidRPr="00DB68EA">
        <w:t>Application</w:t>
      </w:r>
    </w:p>
    <w:p w:rsidR="00000000" w:rsidRPr="00DB68EA" w:rsidP="0097620A">
      <w:pPr>
        <w:pStyle w:val="BodyText"/>
      </w:pPr>
      <w:r w:rsidRPr="00DB68EA">
        <w:t>This unit of competency specifies the outcomes required to comply with the legal requirements associated with managing strata communities. It includes identifying legal requirements; complying with relevant legislation, codes and regulatory requirements, a</w:t>
      </w:r>
      <w:r w:rsidRPr="00DB68EA">
        <w:t>nd administering contracts for providing and/or procuring goods and services.</w:t>
      </w:r>
    </w:p>
    <w:p w:rsidR="00000000" w:rsidRPr="00DB68EA" w:rsidP="0097620A">
      <w:pPr>
        <w:pStyle w:val="BodyText"/>
      </w:pPr>
      <w:r w:rsidRPr="00DB68EA">
        <w:t>The unit supports the work of those involved in managing strata communities. It applies to strata managers.</w:t>
      </w:r>
    </w:p>
    <w:p w:rsidR="00000000" w:rsidRPr="00DB68EA" w:rsidP="0097620A">
      <w:pPr>
        <w:pStyle w:val="BodyText"/>
      </w:pPr>
      <w:r w:rsidRPr="00DB68EA">
        <w:t>Licensing, legislative, regulatory or certification requirements app</w:t>
      </w:r>
      <w:r w:rsidRPr="00DB68EA">
        <w:t>ly to this unit in some States and Territories. Relevant state and territory regulatory authorities should be consulted to confirm those requirements.</w:t>
      </w:r>
    </w:p>
    <w:p w:rsidR="00000000" w:rsidRPr="00DB68EA" w:rsidP="00DB68EA">
      <w:pPr>
        <w:pStyle w:val="Heading1"/>
      </w:pPr>
      <w:bookmarkStart w:id="3" w:name="O_867592"/>
      <w:bookmarkEnd w:id="3"/>
      <w:r w:rsidRPr="00DB68EA">
        <w:t>Pre-requisite Unit</w:t>
      </w:r>
    </w:p>
    <w:p w:rsidR="00000000" w:rsidRPr="00DB68EA" w:rsidP="0097620A">
      <w:pPr>
        <w:pStyle w:val="BodyText"/>
      </w:pPr>
      <w:r w:rsidRPr="00DB68EA">
        <w:t>Nil</w:t>
      </w:r>
    </w:p>
    <w:p w:rsidR="00000000" w:rsidRPr="00DB68EA" w:rsidP="00DB68EA">
      <w:pPr>
        <w:pStyle w:val="Heading1"/>
      </w:pPr>
      <w:bookmarkStart w:id="4" w:name="O_867591"/>
      <w:bookmarkEnd w:id="4"/>
      <w:r w:rsidRPr="00DB68EA">
        <w:t>Competency Field</w:t>
      </w:r>
    </w:p>
    <w:p w:rsidR="00000000" w:rsidRPr="00DB68EA" w:rsidP="0097620A">
      <w:pPr>
        <w:pStyle w:val="BodyText"/>
      </w:pPr>
      <w:r w:rsidRPr="00DB68EA">
        <w:t>Strata community management</w:t>
      </w:r>
    </w:p>
    <w:p w:rsidR="00000000" w:rsidRPr="00DB68EA" w:rsidP="00DB68EA">
      <w:pPr>
        <w:pStyle w:val="Heading1"/>
      </w:pPr>
      <w:bookmarkStart w:id="5" w:name="O_867590"/>
      <w:bookmarkEnd w:id="5"/>
      <w:r w:rsidRPr="00DB68EA">
        <w:t>Unit Sector</w:t>
      </w:r>
    </w:p>
    <w:p w:rsidR="00000000" w:rsidRPr="00DB68EA" w:rsidP="0097620A">
      <w:pPr>
        <w:pStyle w:val="BodyText"/>
      </w:pPr>
      <w:r w:rsidRPr="00DB68EA">
        <w:t>Property services</w:t>
      </w:r>
    </w:p>
    <w:p w:rsidR="00000000" w:rsidRPr="00DB68EA" w:rsidP="00DB68EA">
      <w:pPr>
        <w:pStyle w:val="Heading1"/>
      </w:pPr>
      <w:bookmarkStart w:id="6" w:name="O_867589"/>
      <w:bookmarkEnd w:id="6"/>
      <w:r w:rsidRPr="00DB68EA">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DB68EA">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 xml:space="preserve">Elements describe the </w:t>
            </w:r>
            <w:r w:rsidRPr="00DB68EA">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 xml:space="preserve">Performance criteria describe the performance needed to </w:t>
            </w:r>
            <w:r w:rsidRPr="00DB68EA">
              <w:t xml:space="preserve">demonstrate </w:t>
            </w:r>
            <w:r w:rsidRPr="00DB68EA">
              <w:t>achievement of the element. Where bold italicised text is used, further information is detailed in the range of conditions.</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1.</w:t>
            </w:r>
          </w:p>
        </w:tc>
        <w:tc>
          <w:tcPr>
            <w:tcW w:w="1936" w:type="dxa"/>
            <w:vMerge w:val="restart"/>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Identify legal requirements associated with managing strata communities.</w:t>
            </w: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1.1.</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Reliable sources of information are identified an</w:t>
            </w:r>
            <w:r w:rsidRPr="00DB68EA">
              <w:t xml:space="preserve">d accessed to ensure that knowledge of </w:t>
            </w:r>
            <w:r w:rsidRPr="00DB68EA">
              <w:rPr>
                <w:rStyle w:val="BoldandItalics"/>
              </w:rPr>
              <w:t>legislation and regulations applying to strata communities</w:t>
            </w:r>
            <w:r w:rsidRPr="00DB68EA">
              <w:t xml:space="preserve"> is current, comprehensive and relevant.</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1.2.</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Professional relationships and networks are established and maintained to facilitate personal awareness of leg</w:t>
            </w:r>
            <w:r w:rsidRPr="00DB68EA">
              <w:t>islation and regulations relevant to managing strata communities.</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1.3.</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Applicable legislation and regulations are identified and their relationship to work practices is established.</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2.</w:t>
            </w:r>
          </w:p>
        </w:tc>
        <w:tc>
          <w:tcPr>
            <w:tcW w:w="1936" w:type="dxa"/>
            <w:vMerge w:val="restart"/>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 xml:space="preserve">Comply with legislation, codes and regulatory requirements. </w:t>
            </w: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2.1.</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Systems are established to ensure compliance with the legislative and regulatory requirements associated with managing strata communities.</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DB68EA" w:rsidP="00DB68EA">
            <w:pPr>
              <w:pStyle w:val="BodyText"/>
            </w:pPr>
            <w:r w:rsidRPr="00DB68EA">
              <w:t>2.2.</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rPr>
                <w:rStyle w:val="BoldandItalics"/>
              </w:rPr>
              <w:t>Duties and obligations</w:t>
            </w:r>
            <w:r w:rsidRPr="00DB68EA">
              <w:t xml:space="preserve"> of strata manager, lot owners and owners committees in relation to compliance with leg</w:t>
            </w:r>
            <w:r w:rsidRPr="00DB68EA">
              <w:t>islative and regulatory requirements are identified and communicated to relevant parties.</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2.3.</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Legal documents are identified, maintained and securely stored to ensure accessibility.</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2.4.</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Compliance with legal and regulatory requirem</w:t>
            </w:r>
            <w:r w:rsidRPr="00DB68EA">
              <w:t>ents is monitored.</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2.5.</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Situations involving non-compliance with relevant legislative and regulatory requirements are reported and corrective actions are taken in line with organisational, strata community and legislative requirements.</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w:t>
            </w:r>
          </w:p>
        </w:tc>
        <w:tc>
          <w:tcPr>
            <w:tcW w:w="193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 xml:space="preserve">Administer contracts. </w:t>
            </w: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3.1.</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Duties and obligations of strata manager in relation to administration of contracts are confirmed.</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3.2.</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Proposed contract is presented and terms and conditions are reviewed in consultation with strata community.</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3.3.</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Risks</w:t>
            </w:r>
            <w:r w:rsidRPr="00DB68EA">
              <w:t xml:space="preserve"> associated with contract terms and conditions are identified and action to mitigate risks is determined.</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3.4.</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Situations requiring specialist advice are identified and assistance is sought as required.</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val="restart"/>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3.5.</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Instruction is taken from strata community on contract requirements.</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3.6.</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Terms of contracts for provision of goods and services are negotiated with potential suppliers and contract documentation is updated as required.</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3.7.</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Contracts are finalised e</w:t>
            </w:r>
            <w:r w:rsidRPr="00DB68EA">
              <w:t>nsuring that they are signed and exchanged between the relevant parties, and contract documentation is safely stored.</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3.8.</w:t>
            </w:r>
          </w:p>
        </w:tc>
        <w:tc>
          <w:tcPr>
            <w:tcW w:w="561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Performance of contractor is monitored and non- compliance is addressed and reported to strata community.</w:t>
            </w:r>
          </w:p>
        </w:tc>
      </w:tr>
      <w:tr w:rsidTr="00DB68E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3.9.</w:t>
            </w:r>
          </w:p>
        </w:tc>
        <w:tc>
          <w:tcPr>
            <w:tcW w:w="5610" w:type="dxa"/>
            <w:tcBorders>
              <w:top w:val="nil"/>
              <w:left w:val="nil"/>
              <w:bottom w:val="nil"/>
              <w:right w:val="nil"/>
            </w:tcBorders>
            <w:tcMar>
              <w:top w:w="0" w:type="dxa"/>
              <w:left w:w="62" w:type="dxa"/>
              <w:bottom w:w="0" w:type="dxa"/>
              <w:right w:w="62" w:type="dxa"/>
            </w:tcMar>
          </w:tcPr>
          <w:p w:rsidR="00000000" w:rsidRPr="00DB68EA" w:rsidP="00DB68EA">
            <w:pPr>
              <w:pStyle w:val="BodyText"/>
            </w:pPr>
            <w:r w:rsidRPr="00DB68EA">
              <w:t>Plan for contract evaluation and renewal options are established.</w:t>
            </w:r>
          </w:p>
        </w:tc>
      </w:tr>
    </w:tbl>
    <w:p w:rsidR="00000000" w:rsidRPr="00DB68EA" w:rsidP="00DB68EA">
      <w:pPr>
        <w:pStyle w:val="BodyText"/>
      </w:pPr>
    </w:p>
    <w:p w:rsidR="00000000" w:rsidRPr="00DB68EA" w:rsidP="00DB68EA">
      <w:pPr>
        <w:pStyle w:val="AllowPageBreak"/>
      </w:pPr>
    </w:p>
    <w:p w:rsidR="00000000" w:rsidRPr="00DB68EA" w:rsidP="00DB68EA">
      <w:pPr>
        <w:pStyle w:val="Heading1"/>
      </w:pPr>
      <w:bookmarkStart w:id="7" w:name="O_867588"/>
      <w:bookmarkEnd w:id="7"/>
      <w:r w:rsidRPr="00DB68EA">
        <w:t>Foundation Skills</w:t>
      </w:r>
    </w:p>
    <w:tbl>
      <w:tblPr>
        <w:tblW w:w="0" w:type="auto"/>
        <w:tblLayout w:type="fixed"/>
        <w:tblCellMar>
          <w:left w:w="62" w:type="dxa"/>
          <w:right w:w="62" w:type="dxa"/>
        </w:tblCellMar>
        <w:tblLook w:val="0000"/>
      </w:tblPr>
      <w:tblGrid>
        <w:gridCol w:w="2200"/>
        <w:gridCol w:w="6888"/>
      </w:tblGrid>
      <w:tr w:rsidTr="00DB68EA">
        <w:tblPrEx>
          <w:tblW w:w="0" w:type="auto"/>
          <w:tblLayout w:type="fixed"/>
          <w:tblCellMar>
            <w:left w:w="62" w:type="dxa"/>
            <w:right w:w="62" w:type="dxa"/>
          </w:tblCellMar>
          <w:tblLook w:val="0000"/>
        </w:tblPrEx>
        <w:tc>
          <w:tcPr>
            <w:tcW w:w="9088" w:type="dxa"/>
            <w:gridSpan w:val="2"/>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This section describes the language, literacy, numeracy and employment skills essential to performance in this unit but not explicit in the performance c</w:t>
            </w:r>
            <w:r w:rsidRPr="00DB68EA">
              <w:t>riteria.</w:t>
            </w:r>
          </w:p>
        </w:tc>
      </w:tr>
      <w:tr w:rsidTr="00DB68E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RPr="00DB68EA" w:rsidP="00DB68EA">
            <w:pPr>
              <w:pStyle w:val="BodyText"/>
            </w:pPr>
            <w:r w:rsidRPr="00DB68EA">
              <w:rPr>
                <w:rStyle w:val="SpecialBold"/>
              </w:rPr>
              <w:t>Skill</w:t>
            </w:r>
          </w:p>
        </w:tc>
        <w:tc>
          <w:tcPr>
            <w:tcW w:w="6888"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rPr>
                <w:rStyle w:val="SpecialBold"/>
              </w:rPr>
              <w:t>Performance feature</w:t>
            </w:r>
          </w:p>
        </w:tc>
      </w:tr>
      <w:tr w:rsidTr="00DB68E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Learning skills to:</w:t>
            </w:r>
          </w:p>
        </w:tc>
        <w:tc>
          <w:tcPr>
            <w:tcW w:w="6888" w:type="dxa"/>
            <w:tcBorders>
              <w:top w:val="nil"/>
              <w:left w:val="nil"/>
              <w:bottom w:val="nil"/>
              <w:right w:val="nil"/>
            </w:tcBorders>
            <w:tcMar>
              <w:top w:w="0" w:type="dxa"/>
              <w:left w:w="62" w:type="dxa"/>
              <w:bottom w:w="0" w:type="dxa"/>
              <w:right w:w="62" w:type="dxa"/>
            </w:tcMar>
          </w:tcPr>
          <w:p w:rsidR="00000000" w:rsidP="00DB68EA">
            <w:pPr>
              <w:pStyle w:val="ListBullet"/>
              <w:rPr>
                <w:lang w:val="en-NZ"/>
              </w:rPr>
            </w:pPr>
            <w:r w:rsidRPr="00DB68EA">
              <w:t>maintain up-to-date information on legal requirements associated with managing strata communities.</w:t>
            </w:r>
          </w:p>
        </w:tc>
      </w:tr>
      <w:tr w:rsidTr="00DB68E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Oral communication skills to:</w:t>
            </w:r>
          </w:p>
        </w:tc>
        <w:tc>
          <w:tcPr>
            <w:tcW w:w="6888" w:type="dxa"/>
            <w:tcBorders>
              <w:top w:val="nil"/>
              <w:left w:val="nil"/>
              <w:bottom w:val="nil"/>
              <w:right w:val="nil"/>
            </w:tcBorders>
            <w:tcMar>
              <w:top w:w="0" w:type="dxa"/>
              <w:left w:w="62" w:type="dxa"/>
              <w:bottom w:w="0" w:type="dxa"/>
              <w:right w:w="62" w:type="dxa"/>
            </w:tcMar>
          </w:tcPr>
          <w:p w:rsidR="00000000" w:rsidRPr="00DB68EA" w:rsidP="00DB68EA">
            <w:pPr>
              <w:pStyle w:val="ListBullet"/>
            </w:pPr>
            <w:r w:rsidRPr="00DB68EA">
              <w:t>ask questions to clarify own understanding of legal requirements associated with managing strata communities</w:t>
            </w:r>
          </w:p>
          <w:p w:rsidR="00000000" w:rsidP="00DB68EA">
            <w:pPr>
              <w:pStyle w:val="ListBullet"/>
              <w:rPr>
                <w:lang w:val="en-NZ"/>
              </w:rPr>
            </w:pPr>
            <w:r w:rsidRPr="00DB68EA">
              <w:t>use language and concepts appropriate to cultural differences.</w:t>
            </w:r>
          </w:p>
        </w:tc>
      </w:tr>
      <w:tr w:rsidTr="00DB68E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Reading skills to:</w:t>
            </w:r>
          </w:p>
        </w:tc>
        <w:tc>
          <w:tcPr>
            <w:tcW w:w="6888" w:type="dxa"/>
            <w:tcBorders>
              <w:top w:val="nil"/>
              <w:left w:val="nil"/>
              <w:bottom w:val="nil"/>
              <w:right w:val="nil"/>
            </w:tcBorders>
            <w:tcMar>
              <w:top w:w="0" w:type="dxa"/>
              <w:left w:w="62" w:type="dxa"/>
              <w:bottom w:w="0" w:type="dxa"/>
              <w:right w:w="62" w:type="dxa"/>
            </w:tcMar>
          </w:tcPr>
          <w:p w:rsidR="00000000" w:rsidP="00DB68EA">
            <w:pPr>
              <w:pStyle w:val="ListBullet"/>
              <w:rPr>
                <w:lang w:val="en-NZ"/>
              </w:rPr>
            </w:pPr>
            <w:r w:rsidRPr="00DB68EA">
              <w:t>read, extract information and interpret legislation and associated regulations applying managing strata communities.</w:t>
            </w:r>
          </w:p>
        </w:tc>
      </w:tr>
      <w:tr w:rsidTr="00DB68E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Writing skills to:</w:t>
            </w:r>
          </w:p>
        </w:tc>
        <w:tc>
          <w:tcPr>
            <w:tcW w:w="6888" w:type="dxa"/>
            <w:tcBorders>
              <w:top w:val="nil"/>
              <w:left w:val="nil"/>
              <w:bottom w:val="nil"/>
              <w:right w:val="nil"/>
            </w:tcBorders>
            <w:tcMar>
              <w:top w:w="0" w:type="dxa"/>
              <w:left w:w="62" w:type="dxa"/>
              <w:bottom w:w="0" w:type="dxa"/>
              <w:right w:w="62" w:type="dxa"/>
            </w:tcMar>
          </w:tcPr>
          <w:p w:rsidR="00000000" w:rsidP="00DB68EA">
            <w:pPr>
              <w:pStyle w:val="ListBullet"/>
              <w:rPr>
                <w:lang w:val="en-NZ"/>
              </w:rPr>
            </w:pPr>
            <w:r w:rsidRPr="00DB68EA">
              <w:t>prepare routine text that explains relevant legislation and associated regulations to lot owners, occupiers, owners co</w:t>
            </w:r>
            <w:r w:rsidRPr="00DB68EA">
              <w:t>mmittees, industry stakeholders and colleagues.</w:t>
            </w:r>
          </w:p>
        </w:tc>
      </w:tr>
      <w:tr w:rsidTr="00DB68EA">
        <w:tblPrEx>
          <w:tblW w:w="0" w:type="auto"/>
          <w:tblLayout w:type="fixed"/>
          <w:tblCellMar>
            <w:left w:w="62" w:type="dxa"/>
            <w:right w:w="62" w:type="dxa"/>
          </w:tblCellMar>
          <w:tblLook w:val="0000"/>
        </w:tblPrEx>
        <w:tc>
          <w:tcPr>
            <w:tcW w:w="2200"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Technology skills to:</w:t>
            </w:r>
          </w:p>
        </w:tc>
        <w:tc>
          <w:tcPr>
            <w:tcW w:w="6888" w:type="dxa"/>
            <w:tcBorders>
              <w:top w:val="nil"/>
              <w:left w:val="nil"/>
              <w:bottom w:val="nil"/>
              <w:right w:val="nil"/>
            </w:tcBorders>
            <w:tcMar>
              <w:top w:w="0" w:type="dxa"/>
              <w:left w:w="62" w:type="dxa"/>
              <w:bottom w:w="0" w:type="dxa"/>
              <w:right w:w="62" w:type="dxa"/>
            </w:tcMar>
          </w:tcPr>
          <w:p w:rsidR="00000000" w:rsidRPr="00DB68EA" w:rsidP="00DB68EA">
            <w:pPr>
              <w:pStyle w:val="ListBullet"/>
            </w:pPr>
            <w:r w:rsidRPr="00DB68EA">
              <w:t>access online sources of information on legal requirements associated with managing strata communities.</w:t>
            </w:r>
          </w:p>
        </w:tc>
      </w:tr>
    </w:tbl>
    <w:p w:rsidR="00000000" w:rsidRPr="00DB68EA" w:rsidP="00DB68EA">
      <w:pPr>
        <w:pStyle w:val="BodyText"/>
      </w:pPr>
    </w:p>
    <w:p w:rsidR="00000000" w:rsidRPr="00DB68EA" w:rsidP="00DB68EA">
      <w:pPr>
        <w:pStyle w:val="AllowPageBreak"/>
      </w:pPr>
    </w:p>
    <w:p w:rsidR="00000000" w:rsidRPr="00DB68EA" w:rsidP="00DB68EA">
      <w:pPr>
        <w:pStyle w:val="Heading1"/>
      </w:pPr>
      <w:bookmarkStart w:id="8" w:name="O_867587"/>
      <w:bookmarkEnd w:id="8"/>
      <w:r w:rsidRPr="00DB68EA">
        <w:t>Range of Conditions</w:t>
      </w:r>
    </w:p>
    <w:tbl>
      <w:tblPr>
        <w:tblW w:w="0" w:type="auto"/>
        <w:tblLayout w:type="fixed"/>
        <w:tblCellMar>
          <w:left w:w="62" w:type="dxa"/>
          <w:right w:w="62" w:type="dxa"/>
        </w:tblCellMar>
        <w:tblLook w:val="0000"/>
      </w:tblPr>
      <w:tblGrid>
        <w:gridCol w:w="2703"/>
        <w:gridCol w:w="6448"/>
      </w:tblGrid>
      <w:tr w:rsidTr="00DB68EA">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t>This section specifies work environ</w:t>
            </w:r>
            <w:r w:rsidRPr="00DB68EA">
              <w:t>ments and conditions that may affect performance. Essential operating conditions that may be present (depending on the work situation, needs of the candidate, accessibility of the item, and local industry and regional contexts) are included. Bold italicise</w:t>
            </w:r>
            <w:r w:rsidRPr="00DB68EA">
              <w:t>d wording, if used in the performance criteria, is detailed below.</w:t>
            </w:r>
          </w:p>
        </w:tc>
      </w:tr>
      <w:tr w:rsidTr="00DB68EA">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rPr>
                <w:rStyle w:val="BoldandItalics"/>
              </w:rPr>
              <w:t>Legislation and regulations applying to strata community</w:t>
            </w:r>
            <w:r w:rsidRPr="00DB68EA">
              <w:t xml:space="preserve"> must include:</w:t>
            </w:r>
          </w:p>
        </w:tc>
        <w:tc>
          <w:tcPr>
            <w:tcW w:w="6448" w:type="dxa"/>
            <w:tcBorders>
              <w:top w:val="nil"/>
              <w:left w:val="nil"/>
              <w:bottom w:val="nil"/>
              <w:right w:val="nil"/>
            </w:tcBorders>
            <w:tcMar>
              <w:top w:w="0" w:type="dxa"/>
              <w:left w:w="62" w:type="dxa"/>
              <w:bottom w:w="0" w:type="dxa"/>
              <w:right w:w="62" w:type="dxa"/>
            </w:tcMar>
          </w:tcPr>
          <w:p w:rsidR="00000000" w:rsidRPr="00DB68EA" w:rsidP="00DB68EA">
            <w:pPr>
              <w:pStyle w:val="ListBullet"/>
            </w:pPr>
            <w:r w:rsidRPr="00DB68EA">
              <w:t>anti-discrimination</w:t>
            </w:r>
          </w:p>
          <w:p w:rsidR="00000000" w:rsidRPr="00DB68EA" w:rsidP="00DB68EA">
            <w:pPr>
              <w:pStyle w:val="ListBullet"/>
            </w:pPr>
            <w:r w:rsidRPr="00DB68EA">
              <w:t>banking and investment</w:t>
            </w:r>
          </w:p>
          <w:p w:rsidR="00000000" w:rsidRPr="00DB68EA" w:rsidP="00DB68EA">
            <w:pPr>
              <w:pStyle w:val="ListBullet"/>
            </w:pPr>
            <w:r w:rsidRPr="00DB68EA">
              <w:t>building code</w:t>
            </w:r>
          </w:p>
          <w:p w:rsidR="00000000" w:rsidRPr="00DB68EA" w:rsidP="00DB68EA">
            <w:pPr>
              <w:pStyle w:val="ListBullet"/>
            </w:pPr>
            <w:r w:rsidRPr="00DB68EA">
              <w:t>consumer protection and trade practices</w:t>
            </w:r>
          </w:p>
          <w:p w:rsidR="00000000" w:rsidRPr="00DB68EA" w:rsidP="00DB68EA">
            <w:pPr>
              <w:pStyle w:val="ListBullet"/>
            </w:pPr>
            <w:r w:rsidRPr="00DB68EA">
              <w:t>contracts</w:t>
            </w:r>
          </w:p>
          <w:p w:rsidR="00000000" w:rsidRPr="00DB68EA" w:rsidP="00DB68EA">
            <w:pPr>
              <w:pStyle w:val="ListBullet"/>
            </w:pPr>
            <w:r w:rsidRPr="00DB68EA">
              <w:t>equal em</w:t>
            </w:r>
            <w:r w:rsidRPr="00DB68EA">
              <w:t>ployment opportunity (EEO)</w:t>
            </w:r>
          </w:p>
          <w:p w:rsidR="00000000" w:rsidRPr="00DB68EA" w:rsidP="00DB68EA">
            <w:pPr>
              <w:pStyle w:val="ListBullet"/>
            </w:pPr>
            <w:r w:rsidRPr="00DB68EA">
              <w:t>electronic transactions</w:t>
            </w:r>
          </w:p>
          <w:p w:rsidR="00000000" w:rsidRPr="00DB68EA" w:rsidP="00DB68EA">
            <w:pPr>
              <w:pStyle w:val="ListBullet"/>
            </w:pPr>
            <w:r w:rsidRPr="00DB68EA">
              <w:t>environmental issues</w:t>
            </w:r>
          </w:p>
          <w:p w:rsidR="00000000" w:rsidRPr="00DB68EA" w:rsidP="00DB68EA">
            <w:pPr>
              <w:pStyle w:val="ListBullet"/>
            </w:pPr>
            <w:r w:rsidRPr="00DB68EA">
              <w:t>fencing</w:t>
            </w:r>
          </w:p>
          <w:p w:rsidR="00000000" w:rsidRPr="00DB68EA" w:rsidP="00DB68EA">
            <w:pPr>
              <w:pStyle w:val="ListBullet"/>
            </w:pPr>
            <w:r w:rsidRPr="00DB68EA">
              <w:t>industrial relations</w:t>
            </w:r>
          </w:p>
          <w:p w:rsidR="00000000" w:rsidRPr="00DB68EA" w:rsidP="00DB68EA">
            <w:pPr>
              <w:pStyle w:val="ListBullet"/>
            </w:pPr>
            <w:r w:rsidRPr="00DB68EA">
              <w:t>insurance</w:t>
            </w:r>
          </w:p>
          <w:p w:rsidR="00000000" w:rsidRPr="00DB68EA" w:rsidP="00DB68EA">
            <w:pPr>
              <w:pStyle w:val="ListBullet"/>
            </w:pPr>
            <w:r w:rsidRPr="00DB68EA">
              <w:t>nuisance and trespass</w:t>
            </w:r>
          </w:p>
          <w:p w:rsidR="00000000" w:rsidRPr="00DB68EA" w:rsidP="00DB68EA">
            <w:pPr>
              <w:pStyle w:val="ListBullet"/>
            </w:pPr>
            <w:r w:rsidRPr="00DB68EA">
              <w:t>privacy</w:t>
            </w:r>
          </w:p>
          <w:p w:rsidR="00000000" w:rsidRPr="00DB68EA" w:rsidP="00DB68EA">
            <w:pPr>
              <w:pStyle w:val="ListBullet"/>
            </w:pPr>
            <w:r w:rsidRPr="00DB68EA">
              <w:t>residential tenancy</w:t>
            </w:r>
          </w:p>
          <w:p w:rsidR="00000000" w:rsidRPr="00DB68EA" w:rsidP="00DB68EA">
            <w:pPr>
              <w:pStyle w:val="ListBullet"/>
            </w:pPr>
            <w:r w:rsidRPr="00DB68EA">
              <w:t>sale of property</w:t>
            </w:r>
          </w:p>
          <w:p w:rsidR="00000000" w:rsidRPr="00DB68EA" w:rsidP="00DB68EA">
            <w:pPr>
              <w:pStyle w:val="ListBullet"/>
            </w:pPr>
            <w:r w:rsidRPr="00DB68EA">
              <w:t>swimming pools</w:t>
            </w:r>
          </w:p>
          <w:p w:rsidR="00000000" w:rsidRPr="00DB68EA" w:rsidP="00DB68EA">
            <w:pPr>
              <w:pStyle w:val="ListBullet"/>
            </w:pPr>
            <w:r w:rsidRPr="00DB68EA">
              <w:t>taxation</w:t>
            </w:r>
          </w:p>
          <w:p w:rsidR="00000000" w:rsidRPr="00DB68EA" w:rsidP="00DB68EA">
            <w:pPr>
              <w:pStyle w:val="ListBullet"/>
            </w:pPr>
            <w:r w:rsidRPr="00DB68EA">
              <w:t>water</w:t>
            </w:r>
          </w:p>
          <w:p w:rsidR="00000000" w:rsidP="00DB68EA">
            <w:pPr>
              <w:pStyle w:val="ListBullet"/>
              <w:rPr>
                <w:lang w:val="en-NZ"/>
              </w:rPr>
            </w:pPr>
            <w:r w:rsidRPr="00DB68EA">
              <w:t>work health and safety.</w:t>
            </w:r>
          </w:p>
        </w:tc>
      </w:tr>
      <w:tr w:rsidTr="00DB68EA">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DB68EA">
            <w:pPr>
              <w:pStyle w:val="BodyText"/>
              <w:rPr>
                <w:lang w:val="en-NZ"/>
              </w:rPr>
            </w:pPr>
            <w:r w:rsidRPr="00DB68EA">
              <w:rPr>
                <w:rStyle w:val="BoldandItalics"/>
              </w:rPr>
              <w:t>Duties and obligations</w:t>
            </w:r>
            <w:r w:rsidRPr="00DB68EA">
              <w:t xml:space="preserve"> must include:</w:t>
            </w:r>
          </w:p>
        </w:tc>
        <w:tc>
          <w:tcPr>
            <w:tcW w:w="6448" w:type="dxa"/>
            <w:tcBorders>
              <w:top w:val="nil"/>
              <w:left w:val="nil"/>
              <w:bottom w:val="nil"/>
              <w:right w:val="nil"/>
            </w:tcBorders>
            <w:tcMar>
              <w:top w:w="0" w:type="dxa"/>
              <w:left w:w="62" w:type="dxa"/>
              <w:bottom w:w="0" w:type="dxa"/>
              <w:right w:w="62" w:type="dxa"/>
            </w:tcMar>
          </w:tcPr>
          <w:p w:rsidR="00000000" w:rsidRPr="00DB68EA" w:rsidP="00DB68EA">
            <w:pPr>
              <w:pStyle w:val="ListBullet"/>
            </w:pPr>
            <w:r w:rsidRPr="00DB68EA">
              <w:t>expectations of different parties</w:t>
            </w:r>
          </w:p>
          <w:p w:rsidR="00000000" w:rsidRPr="00DB68EA" w:rsidP="00DB68EA">
            <w:pPr>
              <w:pStyle w:val="ListBullet"/>
            </w:pPr>
            <w:r w:rsidRPr="00DB68EA">
              <w:t>legislative requirements of strata managers</w:t>
            </w:r>
          </w:p>
          <w:p w:rsidR="00000000" w:rsidRPr="00DB68EA" w:rsidP="00DB68EA">
            <w:pPr>
              <w:pStyle w:val="ListBullet"/>
            </w:pPr>
            <w:r w:rsidRPr="00DB68EA">
              <w:t>maintaining records</w:t>
            </w:r>
          </w:p>
          <w:p w:rsidR="00000000" w:rsidRPr="00DB68EA" w:rsidP="00DB68EA">
            <w:pPr>
              <w:pStyle w:val="ListBullet"/>
            </w:pPr>
            <w:r w:rsidRPr="00DB68EA">
              <w:t>maintaining up-to-date knowledge and sources of information on legislation relevant to strata communities</w:t>
            </w:r>
          </w:p>
          <w:p w:rsidR="00000000" w:rsidRPr="00DB68EA" w:rsidP="00DB68EA">
            <w:pPr>
              <w:pStyle w:val="ListBullet"/>
            </w:pPr>
            <w:r w:rsidRPr="00DB68EA">
              <w:t>duty of care obligations</w:t>
            </w:r>
          </w:p>
          <w:p w:rsidR="00000000" w:rsidRPr="00DB68EA" w:rsidP="00DB68EA">
            <w:pPr>
              <w:pStyle w:val="ListBullet"/>
            </w:pPr>
            <w:r w:rsidRPr="00DB68EA">
              <w:t>identifying and reporting potential conflict of interests</w:t>
            </w:r>
          </w:p>
          <w:p w:rsidR="00000000" w:rsidRPr="00DB68EA" w:rsidP="00DB68EA">
            <w:pPr>
              <w:pStyle w:val="ListBullet"/>
            </w:pPr>
            <w:r w:rsidRPr="00DB68EA">
              <w:t>responsibilities with regard to communicating and reporting.</w:t>
            </w:r>
          </w:p>
        </w:tc>
      </w:tr>
    </w:tbl>
    <w:p w:rsidR="00000000" w:rsidRPr="00DB68EA" w:rsidP="00DB68EA">
      <w:pPr>
        <w:pStyle w:val="BodyText"/>
      </w:pPr>
    </w:p>
    <w:p w:rsidR="00000000" w:rsidRPr="00DB68EA" w:rsidP="00DB68EA">
      <w:pPr>
        <w:pStyle w:val="AllowPageBreak"/>
      </w:pPr>
    </w:p>
    <w:p w:rsidR="00000000" w:rsidRPr="00DB68EA" w:rsidP="00DB68EA">
      <w:pPr>
        <w:pStyle w:val="Heading1"/>
      </w:pPr>
      <w:bookmarkStart w:id="9" w:name="O_867586"/>
      <w:bookmarkEnd w:id="9"/>
      <w:r w:rsidRPr="00DB68EA">
        <w:t>Unit Mapping Information</w:t>
      </w:r>
    </w:p>
    <w:p w:rsidR="00000000" w:rsidRPr="00DB68EA" w:rsidP="0097620A">
      <w:pPr>
        <w:pStyle w:val="BodyText"/>
      </w:pPr>
      <w:r w:rsidRPr="00DB68EA">
        <w:t>No equivalent unit.</w:t>
      </w:r>
    </w:p>
    <w:p w:rsidR="00000000" w:rsidRPr="00DB68EA" w:rsidP="00DB68EA">
      <w:pPr>
        <w:pStyle w:val="Heading1"/>
      </w:pPr>
      <w:bookmarkStart w:id="10" w:name="O_867579"/>
      <w:bookmarkEnd w:id="10"/>
      <w:r w:rsidRPr="00DB68EA">
        <w:t>Links</w:t>
      </w:r>
    </w:p>
    <w:p w:rsidR="00000000" w:rsidRPr="00DB68EA" w:rsidP="0097620A">
      <w:pPr>
        <w:pStyle w:val="BodyText"/>
      </w:pPr>
      <w:r w:rsidRPr="00DB68EA">
        <w:t>Companion Volume implementation guides are found i</w:t>
      </w:r>
      <w:r w:rsidRPr="00DB68EA">
        <w:t xml:space="preserve">n VETNet - </w:t>
      </w:r>
      <w:r>
        <w:fldChar w:fldCharType="begin"/>
      </w:r>
      <w:r>
        <w:instrText xml:space="preserve"> HYPERLINK "https://vetnet.gov.au/Pages/TrainingDocs.aspx?q=6f3f9672-30e8-4835-b348-205dfcf13d9b" </w:instrText>
      </w:r>
      <w:r>
        <w:fldChar w:fldCharType="separate"/>
      </w:r>
      <w:r w:rsidRPr="0002284C">
        <w:rPr>
          <w:rStyle w:val="Hyperlink"/>
        </w:rPr>
        <w:t>https://vetnet.gov.au/Pages/TrainingDocs.aspx?q=6f3f9672-30e8-4835-b348-205dfcf13d9b</w:t>
      </w:r>
      <w:r>
        <w:fldChar w:fldCharType="end"/>
      </w:r>
    </w:p>
    <w:p w:rsidR="00000000" w:rsidRPr="00DB68EA" w:rsidP="0097620A">
      <w:pPr>
        <w:pStyle w:val="BodyText"/>
        <w:sectPr w:rsidSect="00DB68EA">
          <w:headerReference w:type="default" r:id="rId10"/>
          <w:footerReference w:type="default" r:id="rId11"/>
          <w:pgSz w:w="11908" w:h="16833"/>
          <w:pgMar w:top="1702" w:right="1418" w:bottom="1702" w:left="1418" w:header="992" w:footer="992" w:gutter="0"/>
          <w:cols w:space="720"/>
          <w:noEndnote/>
          <w:docGrid w:linePitch="299"/>
        </w:sectPr>
      </w:pPr>
    </w:p>
    <w:p w:rsidR="00000000" w:rsidRPr="00DB68EA" w:rsidP="00DB68EA">
      <w:pPr>
        <w:pStyle w:val="SuperHeading"/>
      </w:pPr>
      <w:r w:rsidRPr="00DB68EA">
        <w:t>Assessment Requirements for CPPDSM5039 Meet legal requirements in managing strata communities</w:t>
      </w:r>
    </w:p>
    <w:p w:rsidR="00000000" w:rsidRPr="00DB68EA" w:rsidP="00DB68EA">
      <w:pPr>
        <w:pStyle w:val="Heading1"/>
      </w:pPr>
      <w:bookmarkStart w:id="11" w:name="O_867581"/>
      <w:bookmarkEnd w:id="11"/>
      <w:r w:rsidRPr="00DB68EA">
        <w:t>Modification History</w:t>
      </w:r>
    </w:p>
    <w:p w:rsidR="00000000" w:rsidRPr="00DB68EA" w:rsidP="0097620A">
      <w:pPr>
        <w:pStyle w:val="BodyText"/>
      </w:pPr>
      <w:r w:rsidRPr="00DB68EA">
        <w:t>Release 1.</w:t>
      </w:r>
    </w:p>
    <w:p w:rsidR="00000000" w:rsidRPr="00DB68EA" w:rsidP="0097620A">
      <w:pPr>
        <w:pStyle w:val="BodyText"/>
      </w:pPr>
      <w:r w:rsidRPr="00DB68EA">
        <w:t>New unit of competency.</w:t>
      </w:r>
    </w:p>
    <w:p w:rsidR="00000000" w:rsidRPr="00DB68EA" w:rsidP="0097620A">
      <w:pPr>
        <w:pStyle w:val="BodyText"/>
      </w:pPr>
      <w:r w:rsidRPr="00DB68EA">
        <w:t>This version first released with CPP Property Services Training Package Version 5.</w:t>
      </w:r>
    </w:p>
    <w:p w:rsidR="00000000" w:rsidRPr="00DB68EA" w:rsidP="00DB68EA">
      <w:pPr>
        <w:pStyle w:val="Heading1"/>
      </w:pPr>
      <w:bookmarkStart w:id="12" w:name="O_867584"/>
      <w:bookmarkEnd w:id="12"/>
      <w:r w:rsidRPr="00DB68EA">
        <w:t>Performance Evidence</w:t>
      </w:r>
    </w:p>
    <w:p w:rsidR="00000000" w:rsidRPr="00DB68EA" w:rsidP="0097620A">
      <w:pPr>
        <w:pStyle w:val="BodyText"/>
      </w:pPr>
      <w:r w:rsidRPr="00DB68EA">
        <w:t>A person demonstrating competency in this unit must satisfy all of the elemen</w:t>
      </w:r>
      <w:r w:rsidRPr="00DB68EA">
        <w:t>ts, performance criteria, foundation skills and range of conditions of this unit.</w:t>
      </w:r>
    </w:p>
    <w:p w:rsidR="00000000" w:rsidRPr="00DB68EA" w:rsidP="0097620A">
      <w:pPr>
        <w:pStyle w:val="BodyText"/>
      </w:pPr>
      <w:r w:rsidRPr="00DB68EA">
        <w:t>The person must also comply with the legislative and regulatory requirements associated with managing strata communities.</w:t>
      </w:r>
    </w:p>
    <w:p w:rsidR="00000000" w:rsidRPr="00DB68EA" w:rsidP="0097620A">
      <w:pPr>
        <w:pStyle w:val="BodyText"/>
      </w:pPr>
      <w:r w:rsidRPr="00DB68EA">
        <w:t>In doing the above, the person must source relevan</w:t>
      </w:r>
      <w:r w:rsidRPr="00DB68EA">
        <w:t>t legislation and regulations and apply this information to perform each of the following on behalf of a strata community:</w:t>
      </w:r>
    </w:p>
    <w:p w:rsidR="00000000" w:rsidRPr="00DB68EA" w:rsidP="00DB68EA">
      <w:pPr>
        <w:pStyle w:val="ListBullet"/>
      </w:pPr>
      <w:r w:rsidRPr="00DB68EA">
        <w:t>check compliance with work health and safety (WHS) legislation</w:t>
      </w:r>
    </w:p>
    <w:p w:rsidR="00000000" w:rsidRPr="00DB68EA" w:rsidP="00DB68EA">
      <w:pPr>
        <w:pStyle w:val="ListBullet"/>
      </w:pPr>
      <w:r w:rsidRPr="00DB68EA">
        <w:t>check compliance with the provisions of legislation applying to strat</w:t>
      </w:r>
      <w:r w:rsidRPr="00DB68EA">
        <w:t>a community</w:t>
      </w:r>
    </w:p>
    <w:p w:rsidR="00000000" w:rsidRPr="00DB68EA" w:rsidP="00DB68EA">
      <w:pPr>
        <w:pStyle w:val="ListBullet"/>
      </w:pPr>
      <w:r w:rsidRPr="00DB68EA">
        <w:t>check that common property is managed in compliance with relevant legislation</w:t>
      </w:r>
    </w:p>
    <w:p w:rsidR="00000000" w:rsidRPr="00DB68EA" w:rsidP="00DB68EA">
      <w:pPr>
        <w:pStyle w:val="ListBullet"/>
      </w:pPr>
      <w:r w:rsidRPr="00DB68EA">
        <w:t>administer a contract for works to be performed or services to be provided.</w:t>
      </w:r>
    </w:p>
    <w:p w:rsidR="00000000" w:rsidRPr="00DB68EA" w:rsidP="00DB68EA">
      <w:pPr>
        <w:pStyle w:val="BodyText"/>
      </w:pPr>
    </w:p>
    <w:p w:rsidR="00000000" w:rsidRPr="00DB68EA" w:rsidP="0097620A">
      <w:pPr>
        <w:pStyle w:val="BodyText"/>
      </w:pPr>
      <w:r w:rsidRPr="00DB68EA">
        <w:t>In doing the above, the person must also:</w:t>
      </w:r>
    </w:p>
    <w:p w:rsidR="00000000" w:rsidRPr="00DB68EA" w:rsidP="00DB68EA">
      <w:pPr>
        <w:pStyle w:val="ListBullet"/>
      </w:pPr>
      <w:r w:rsidRPr="00DB68EA">
        <w:t>identify legal requirements associated with</w:t>
      </w:r>
      <w:r w:rsidRPr="00DB68EA">
        <w:t xml:space="preserve"> managing strata communities</w:t>
      </w:r>
    </w:p>
    <w:p w:rsidR="00000000" w:rsidRPr="00DB68EA" w:rsidP="00DB68EA">
      <w:pPr>
        <w:pStyle w:val="ListBullet"/>
      </w:pPr>
      <w:r w:rsidRPr="00DB68EA">
        <w:t>comply with identified legislative and regulatory requirements</w:t>
      </w:r>
    </w:p>
    <w:p w:rsidR="00000000" w:rsidRPr="00DB68EA" w:rsidP="00DB68EA">
      <w:pPr>
        <w:pStyle w:val="ListBullet"/>
      </w:pPr>
      <w:r w:rsidRPr="00DB68EA">
        <w:t>maintain knowledge of legislation impacting on strata communities</w:t>
      </w:r>
    </w:p>
    <w:p w:rsidR="00000000" w:rsidRPr="00DB68EA" w:rsidP="00DB68EA">
      <w:pPr>
        <w:pStyle w:val="ListBullet"/>
      </w:pPr>
      <w:r w:rsidRPr="00DB68EA">
        <w:t>identify key provisions of contract law</w:t>
      </w:r>
    </w:p>
    <w:p w:rsidR="00000000" w:rsidRPr="00DB68EA" w:rsidP="00DB68EA">
      <w:pPr>
        <w:pStyle w:val="ListBullet"/>
      </w:pPr>
      <w:r w:rsidRPr="00DB68EA">
        <w:t>administer contracts.</w:t>
      </w:r>
    </w:p>
    <w:p w:rsidR="00000000" w:rsidRPr="00DB68EA" w:rsidP="00DB68EA">
      <w:pPr>
        <w:pStyle w:val="AllowPageBreak"/>
      </w:pPr>
    </w:p>
    <w:p w:rsidR="00000000" w:rsidRPr="00DB68EA" w:rsidP="00DB68EA">
      <w:pPr>
        <w:pStyle w:val="Heading1"/>
      </w:pPr>
      <w:bookmarkStart w:id="13" w:name="O_867583"/>
      <w:bookmarkEnd w:id="13"/>
      <w:r w:rsidRPr="00DB68EA">
        <w:t>Knowledge Evidence</w:t>
      </w:r>
    </w:p>
    <w:p w:rsidR="00000000" w:rsidRPr="00DB68EA" w:rsidP="0097620A">
      <w:pPr>
        <w:pStyle w:val="BodyText"/>
      </w:pPr>
      <w:r w:rsidRPr="00DB68EA">
        <w:t>A person demonstrating competency in this unit must demonstrate knowledge of:</w:t>
      </w:r>
    </w:p>
    <w:p w:rsidR="00000000" w:rsidRPr="00DB68EA" w:rsidP="00DB68EA">
      <w:pPr>
        <w:pStyle w:val="ListBullet"/>
      </w:pPr>
      <w:r w:rsidRPr="00DB68EA">
        <w:t>duties and obligations of strata manager, owners committee and lot owners in relation to compliance with legislative and regulatory requirements</w:t>
      </w:r>
    </w:p>
    <w:p w:rsidR="00000000" w:rsidRPr="00DB68EA" w:rsidP="00DB68EA">
      <w:pPr>
        <w:pStyle w:val="ListBullet"/>
      </w:pPr>
      <w:r w:rsidRPr="00DB68EA">
        <w:t>key requirements of federal, sta</w:t>
      </w:r>
      <w:r w:rsidRPr="00DB68EA">
        <w:t>te or territory legislation and local government regulations affecting strata communities</w:t>
      </w:r>
    </w:p>
    <w:p w:rsidR="00000000" w:rsidRPr="00DB68EA" w:rsidP="00DB68EA">
      <w:pPr>
        <w:pStyle w:val="ListBullet"/>
      </w:pPr>
      <w:r w:rsidRPr="00DB68EA">
        <w:t>principles of contract law</w:t>
      </w:r>
    </w:p>
    <w:p w:rsidR="00000000" w:rsidRPr="00DB68EA" w:rsidP="00DB68EA">
      <w:pPr>
        <w:pStyle w:val="ListBullet"/>
      </w:pPr>
      <w:r w:rsidRPr="00DB68EA">
        <w:t>relevant industry code of conduct</w:t>
      </w:r>
    </w:p>
    <w:p w:rsidR="00000000" w:rsidRPr="00DB68EA" w:rsidP="00DB68EA">
      <w:pPr>
        <w:pStyle w:val="ListBullet"/>
      </w:pPr>
      <w:r w:rsidRPr="00DB68EA">
        <w:t>WHS issues and requirements.</w:t>
      </w:r>
    </w:p>
    <w:p w:rsidR="00000000" w:rsidRPr="00DB68EA" w:rsidP="00DB68EA">
      <w:pPr>
        <w:pStyle w:val="AllowPageBreak"/>
      </w:pPr>
    </w:p>
    <w:p w:rsidR="00000000" w:rsidRPr="00DB68EA" w:rsidP="00DB68EA">
      <w:pPr>
        <w:pStyle w:val="Heading1"/>
      </w:pPr>
      <w:bookmarkStart w:id="14" w:name="O_867582"/>
      <w:bookmarkEnd w:id="14"/>
      <w:r w:rsidRPr="00DB68EA">
        <w:t>Assessment Conditions</w:t>
      </w:r>
    </w:p>
    <w:p w:rsidR="00000000" w:rsidRPr="00DB68EA" w:rsidP="0097620A">
      <w:pPr>
        <w:pStyle w:val="BodyText"/>
      </w:pPr>
      <w:r w:rsidRPr="00DB68EA">
        <w:t>The following must be present and ava</w:t>
      </w:r>
      <w:r w:rsidRPr="00DB68EA">
        <w:t>ilable to learners during assessment activities:</w:t>
      </w:r>
    </w:p>
    <w:p w:rsidR="00000000" w:rsidRPr="00DB68EA" w:rsidP="00DB68EA">
      <w:pPr>
        <w:pStyle w:val="ListBullet"/>
      </w:pPr>
      <w:r w:rsidRPr="00DB68EA">
        <w:t>equipment:</w:t>
      </w:r>
    </w:p>
    <w:p w:rsidR="00000000" w:rsidRPr="00DB68EA" w:rsidP="00DB68EA">
      <w:pPr>
        <w:pStyle w:val="ListBullet2"/>
      </w:pPr>
      <w:r w:rsidRPr="00DB68EA">
        <w:t>computer system with internet, email and printing facilities</w:t>
      </w:r>
    </w:p>
    <w:p w:rsidR="00000000" w:rsidRPr="00DB68EA" w:rsidP="00DB68EA">
      <w:pPr>
        <w:pStyle w:val="ListBullet"/>
      </w:pPr>
      <w:r w:rsidRPr="00DB68EA">
        <w:t>physical conditions:</w:t>
      </w:r>
    </w:p>
    <w:p w:rsidR="00000000" w:rsidRPr="00DB68EA" w:rsidP="00DB68EA">
      <w:pPr>
        <w:pStyle w:val="ListBullet2"/>
      </w:pPr>
      <w:r w:rsidRPr="00DB68EA">
        <w:t>access to professional associations, networks and peer support activities</w:t>
      </w:r>
    </w:p>
    <w:p w:rsidR="00000000" w:rsidRPr="00DB68EA" w:rsidP="00DB68EA">
      <w:pPr>
        <w:pStyle w:val="ListBullet"/>
      </w:pPr>
      <w:r w:rsidRPr="00DB68EA">
        <w:t>specifications:</w:t>
      </w:r>
    </w:p>
    <w:p w:rsidR="00000000" w:rsidRPr="00DB68EA" w:rsidP="00DB68EA">
      <w:pPr>
        <w:pStyle w:val="ListBullet2"/>
      </w:pPr>
      <w:r w:rsidRPr="00DB68EA">
        <w:t>relevant legislation and associated regulations</w:t>
      </w:r>
    </w:p>
    <w:p w:rsidR="00000000" w:rsidRPr="00DB68EA" w:rsidP="00DB68EA">
      <w:pPr>
        <w:pStyle w:val="ListBullet2"/>
      </w:pPr>
      <w:r w:rsidRPr="00DB68EA">
        <w:t>workplace policies and procedures on compliance with legislation, including procedures for dealing with non-compliance</w:t>
      </w:r>
    </w:p>
    <w:p w:rsidR="00000000" w:rsidRPr="00DB68EA" w:rsidP="00DB68EA">
      <w:pPr>
        <w:pStyle w:val="ListBullet"/>
      </w:pPr>
      <w:r w:rsidRPr="00DB68EA">
        <w:t>supervisor:</w:t>
      </w:r>
    </w:p>
    <w:p w:rsidR="00000000" w:rsidRPr="00DB68EA" w:rsidP="00DB68EA">
      <w:pPr>
        <w:pStyle w:val="ListBullet2"/>
      </w:pPr>
      <w:r w:rsidRPr="00DB68EA">
        <w:t>member of a work team in a property industry context.</w:t>
      </w:r>
    </w:p>
    <w:p w:rsidR="00000000" w:rsidRPr="00DB68EA" w:rsidP="00DB68EA">
      <w:pPr>
        <w:pStyle w:val="BodyText"/>
      </w:pPr>
    </w:p>
    <w:p w:rsidR="00000000" w:rsidRPr="00DB68EA" w:rsidP="0097620A">
      <w:pPr>
        <w:pStyle w:val="Heading3"/>
      </w:pPr>
      <w:r w:rsidRPr="00DB68EA">
        <w:rPr>
          <w:rStyle w:val="SpecialBold"/>
        </w:rPr>
        <w:t>Assessor requirement</w:t>
      </w:r>
      <w:r w:rsidRPr="00DB68EA">
        <w:rPr>
          <w:rStyle w:val="SpecialBold"/>
        </w:rPr>
        <w:t>s</w:t>
      </w:r>
    </w:p>
    <w:p w:rsidR="00000000" w:rsidRPr="00DB68EA" w:rsidP="0097620A">
      <w:pPr>
        <w:pStyle w:val="BodyText"/>
      </w:pPr>
      <w:r w:rsidRPr="00DB68EA">
        <w:t xml:space="preserve">As a minimum, assessors must satisfy the assessor requirements in the </w:t>
      </w:r>
      <w:r w:rsidRPr="00DB68EA">
        <w:rPr>
          <w:rStyle w:val="Emphasis"/>
        </w:rPr>
        <w:t>Standards for Registered Training Organisations</w:t>
      </w:r>
      <w:r w:rsidRPr="00DB68EA">
        <w:t xml:space="preserve"> (RTOs) current at the time of assessment.</w:t>
      </w:r>
    </w:p>
    <w:p w:rsidR="00000000" w:rsidRPr="00DB68EA" w:rsidP="00DB68EA">
      <w:pPr>
        <w:pStyle w:val="Heading1"/>
      </w:pPr>
      <w:bookmarkStart w:id="15" w:name="O_867580"/>
      <w:bookmarkEnd w:id="15"/>
      <w:r w:rsidRPr="00DB68EA">
        <w:t>Links</w:t>
      </w:r>
    </w:p>
    <w:p w:rsidR="00000000" w:rsidRPr="00DB68EA" w:rsidP="0097620A">
      <w:pPr>
        <w:pStyle w:val="BodyText"/>
      </w:pPr>
      <w:r w:rsidRPr="00DB68E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2284C">
        <w:rPr>
          <w:rStyle w:val="Hyperlink"/>
        </w:rPr>
        <w:t>https://vetnet.gov.au/Pages/TrainingDocs.aspx?q=6f3f9672-30e8-4835-b348-205dfcf13d9b</w:t>
      </w:r>
      <w:r>
        <w:fldChar w:fldCharType="end"/>
      </w:r>
    </w:p>
    <w:p w:rsidR="00000000" w:rsidRPr="00DB68EA" w:rsidP="00DB68EA"/>
    <w:sectPr w:rsidSect="00DB68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EA" w:rsidRPr="0097620A" w:rsidP="00976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0A" w:rsidP="00DB68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620A" w:rsidP="00DB68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7620A" w:rsidP="00DB68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EA" w:rsidP="00DB68EA">
    <w:pPr>
      <w:pStyle w:val="Footer"/>
      <w:framePr w:wrap="around"/>
    </w:pPr>
    <w:r>
      <w:fldChar w:fldCharType="begin"/>
    </w:r>
    <w:r>
      <w:instrText xml:space="preserve"> DOCPROPERTY  Subject  \* MERGEFORMAT </w:instrText>
    </w:r>
    <w:r>
      <w:fldChar w:fldCharType="separate"/>
    </w:r>
    <w:r w:rsidR="0097620A">
      <w:t>Approved</w:t>
    </w:r>
    <w:r w:rsidR="0097620A">
      <w:fldChar w:fldCharType="end"/>
    </w:r>
    <w:r>
      <w:tab/>
      <w:t xml:space="preserve">Page </w:t>
    </w:r>
    <w:r>
      <w:fldChar w:fldCharType="begin"/>
    </w:r>
    <w:r>
      <w:instrText xml:space="preserve"> PAGE  \* Arabic  \* MERGEFORMAT </w:instrText>
    </w:r>
    <w:r>
      <w:fldChar w:fldCharType="separate"/>
    </w:r>
    <w:r w:rsidR="009762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620A">
      <w:rPr>
        <w:noProof/>
      </w:rPr>
      <w:t>5</w:t>
    </w:r>
    <w:r>
      <w:rPr>
        <w:noProof/>
      </w:rPr>
      <w:fldChar w:fldCharType="end"/>
    </w:r>
  </w:p>
  <w:p w:rsidR="00DB68EA" w:rsidP="00DB68EA">
    <w:pPr>
      <w:pStyle w:val="Footer"/>
      <w:framePr w:wrap="around"/>
    </w:pPr>
    <w:r>
      <w:t xml:space="preserve">© Commonwealth of Australia, </w:t>
    </w:r>
    <w:r>
      <w:fldChar w:fldCharType="begin"/>
    </w:r>
    <w:r>
      <w:instrText xml:space="preserve"> DATE  \@ "yyyy"  \* MERGEFORMAT </w:instrText>
    </w:r>
    <w:r>
      <w:fldChar w:fldCharType="separate"/>
    </w:r>
    <w:r w:rsidR="0097620A">
      <w:rPr>
        <w:noProof/>
      </w:rPr>
      <w:t>2025</w:t>
    </w:r>
    <w:r>
      <w:fldChar w:fldCharType="end"/>
    </w:r>
    <w:r>
      <w:tab/>
    </w:r>
    <w:r>
      <w:fldChar w:fldCharType="begin"/>
    </w:r>
    <w:r>
      <w:instrText xml:space="preserve"> DOCPROPERTY  Author  \* MERGEFORMAT </w:instrText>
    </w:r>
    <w:r>
      <w:fldChar w:fldCharType="separate"/>
    </w:r>
    <w:r w:rsidR="0097620A">
      <w:t>BuildSkills Australia</w:t>
    </w:r>
    <w:r w:rsidR="0097620A">
      <w:fldChar w:fldCharType="end"/>
    </w:r>
  </w:p>
  <w:p w:rsidR="00DB68EA" w:rsidP="00DB68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8EA" w:rsidRPr="0097620A" w:rsidP="009762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0A" w:rsidRPr="002D2AF8" w:rsidP="00DB68EA">
    <w:pPr>
      <w:pStyle w:val="Header"/>
      <w:framePr w:wrap="around"/>
    </w:pPr>
    <w:r>
      <w:fldChar w:fldCharType="begin"/>
    </w:r>
    <w:r>
      <w:instrText xml:space="preserve"> TITLE   \* MERGEFORMAT </w:instrText>
    </w:r>
    <w:r>
      <w:fldChar w:fldCharType="separate"/>
    </w:r>
    <w:r>
      <w:t>CPPDSM5039 Meet legal requirements in managing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620A" w:rsidP="00DB68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8EA" w:rsidRPr="002D2AF8" w:rsidP="00DB68EA">
    <w:pPr>
      <w:pStyle w:val="Header"/>
      <w:framePr w:wrap="around"/>
    </w:pPr>
    <w:r>
      <w:fldChar w:fldCharType="begin"/>
    </w:r>
    <w:r>
      <w:instrText xml:space="preserve"> TITLE   \* MERGEFORMAT </w:instrText>
    </w:r>
    <w:r>
      <w:fldChar w:fldCharType="separate"/>
    </w:r>
    <w:r w:rsidR="0097620A">
      <w:t>CPPDSM5039 Meet legal requirements in managing strata communities</w:t>
    </w:r>
    <w:r w:rsidR="0097620A">
      <w:fldChar w:fldCharType="end"/>
    </w:r>
    <w:r>
      <w:tab/>
      <w:t xml:space="preserve">Date this document was generated: </w:t>
    </w:r>
    <w:r>
      <w:fldChar w:fldCharType="begin"/>
    </w:r>
    <w:r>
      <w:instrText xml:space="preserve"> CREATEDATE  \@ "d MMMM yyyy"  \* MERGEFORMAT </w:instrText>
    </w:r>
    <w:r>
      <w:fldChar w:fldCharType="separate"/>
    </w:r>
    <w:r w:rsidR="0097620A">
      <w:rPr>
        <w:noProof/>
      </w:rPr>
      <w:t>2 March 2025</w:t>
    </w:r>
    <w:r>
      <w:fldChar w:fldCharType="end"/>
    </w:r>
  </w:p>
  <w:p w:rsidR="00DB68EA" w:rsidP="00DB68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0A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6CB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F60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8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8EA"/>
    <w:pPr>
      <w:spacing w:before="360" w:after="60"/>
      <w:outlineLvl w:val="0"/>
    </w:pPr>
    <w:rPr>
      <w:sz w:val="32"/>
    </w:rPr>
  </w:style>
  <w:style w:type="paragraph" w:styleId="Heading2">
    <w:name w:val="heading 2"/>
    <w:basedOn w:val="HeadingBase"/>
    <w:next w:val="BodyText"/>
    <w:link w:val="Heading2Char"/>
    <w:qFormat/>
    <w:rsid w:val="00DB68EA"/>
    <w:pPr>
      <w:keepLines/>
      <w:spacing w:before="240" w:after="120"/>
      <w:outlineLvl w:val="1"/>
    </w:pPr>
    <w:rPr>
      <w:sz w:val="28"/>
      <w:szCs w:val="40"/>
    </w:rPr>
  </w:style>
  <w:style w:type="paragraph" w:styleId="Heading3">
    <w:name w:val="heading 3"/>
    <w:basedOn w:val="HeadingBase"/>
    <w:next w:val="BodyText"/>
    <w:link w:val="Heading3Char"/>
    <w:qFormat/>
    <w:rsid w:val="00DB68EA"/>
    <w:pPr>
      <w:spacing w:before="180" w:after="120"/>
      <w:outlineLvl w:val="2"/>
    </w:pPr>
    <w:rPr>
      <w:spacing w:val="-10"/>
      <w:kern w:val="32"/>
    </w:rPr>
  </w:style>
  <w:style w:type="paragraph" w:styleId="Heading4">
    <w:name w:val="heading 4"/>
    <w:basedOn w:val="HeadingBase"/>
    <w:next w:val="BodyText"/>
    <w:link w:val="Heading4Char"/>
    <w:qFormat/>
    <w:rsid w:val="00DB68EA"/>
    <w:pPr>
      <w:spacing w:before="160" w:after="120"/>
      <w:outlineLvl w:val="3"/>
    </w:pPr>
    <w:rPr>
      <w:sz w:val="22"/>
    </w:rPr>
  </w:style>
  <w:style w:type="paragraph" w:styleId="Heading5">
    <w:name w:val="heading 5"/>
    <w:basedOn w:val="HeadingBase"/>
    <w:next w:val="Normal"/>
    <w:link w:val="Heading5Char"/>
    <w:qFormat/>
    <w:rsid w:val="00DB68EA"/>
    <w:pPr>
      <w:spacing w:before="80"/>
      <w:outlineLvl w:val="4"/>
    </w:pPr>
    <w:rPr>
      <w:color w:val="918585"/>
      <w:sz w:val="20"/>
    </w:rPr>
  </w:style>
  <w:style w:type="paragraph" w:styleId="Heading6">
    <w:name w:val="heading 6"/>
    <w:basedOn w:val="HeadingBase"/>
    <w:next w:val="Normal"/>
    <w:link w:val="Heading6Char"/>
    <w:qFormat/>
    <w:rsid w:val="00DB68EA"/>
    <w:pPr>
      <w:spacing w:before="60"/>
      <w:outlineLvl w:val="5"/>
    </w:pPr>
    <w:rPr>
      <w:color w:val="918585"/>
      <w:sz w:val="20"/>
    </w:rPr>
  </w:style>
  <w:style w:type="paragraph" w:styleId="Heading7">
    <w:name w:val="heading 7"/>
    <w:basedOn w:val="Normal"/>
    <w:next w:val="Normal"/>
    <w:link w:val="Heading7Char"/>
    <w:qFormat/>
    <w:rsid w:val="00DB68EA"/>
    <w:pPr>
      <w:ind w:left="720"/>
      <w:outlineLvl w:val="6"/>
    </w:pPr>
    <w:rPr>
      <w:i/>
    </w:rPr>
  </w:style>
  <w:style w:type="paragraph" w:styleId="Heading8">
    <w:name w:val="heading 8"/>
    <w:basedOn w:val="Normal"/>
    <w:next w:val="Normal"/>
    <w:link w:val="Heading8Char"/>
    <w:qFormat/>
    <w:rsid w:val="00DB68EA"/>
    <w:pPr>
      <w:ind w:left="720"/>
      <w:outlineLvl w:val="7"/>
    </w:pPr>
    <w:rPr>
      <w:i/>
    </w:rPr>
  </w:style>
  <w:style w:type="paragraph" w:styleId="Heading9">
    <w:name w:val="heading 9"/>
    <w:basedOn w:val="Normal"/>
    <w:next w:val="Normal"/>
    <w:link w:val="Heading9Char"/>
    <w:qFormat/>
    <w:rsid w:val="00DB68EA"/>
    <w:pPr>
      <w:ind w:left="720"/>
      <w:outlineLvl w:val="8"/>
    </w:pPr>
    <w:rPr>
      <w:i/>
    </w:rPr>
  </w:style>
  <w:style w:type="character" w:default="1" w:styleId="DefaultParagraphFont">
    <w:name w:val="Default Paragraph Font"/>
    <w:uiPriority w:val="1"/>
    <w:unhideWhenUsed/>
    <w:rsid w:val="00DB68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8EA"/>
  </w:style>
  <w:style w:type="character" w:customStyle="1" w:styleId="Heading1Char">
    <w:name w:val="Heading 1 Char"/>
    <w:basedOn w:val="DefaultParagraphFont"/>
    <w:link w:val="Heading1"/>
    <w:rsid w:val="00DB68EA"/>
    <w:rPr>
      <w:rFonts w:ascii="Times New Roman" w:eastAsia="Times New Roman" w:hAnsi="Times New Roman" w:cs="Times New Roman"/>
      <w:b/>
      <w:sz w:val="32"/>
      <w:szCs w:val="20"/>
      <w:lang w:eastAsia="en-US"/>
    </w:rPr>
  </w:style>
  <w:style w:type="paragraph" w:styleId="BodyText">
    <w:name w:val="Body Text"/>
    <w:basedOn w:val="Normal"/>
    <w:link w:val="BodyTextChar"/>
    <w:rsid w:val="00DB68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8EA"/>
    <w:rPr>
      <w:rFonts w:ascii="Times New Roman" w:eastAsia="Times New Roman" w:hAnsi="Times New Roman" w:cs="Times New Roman"/>
      <w:sz w:val="24"/>
      <w:lang w:eastAsia="en-US"/>
    </w:rPr>
  </w:style>
  <w:style w:type="paragraph" w:styleId="ListBullet">
    <w:name w:val="List Bullet"/>
    <w:basedOn w:val="List"/>
    <w:rsid w:val="00DB68EA"/>
    <w:pPr>
      <w:numPr>
        <w:numId w:val="12"/>
      </w:numPr>
      <w:tabs>
        <w:tab w:val="clear" w:pos="340"/>
      </w:tabs>
      <w:spacing w:before="40" w:after="40"/>
    </w:pPr>
  </w:style>
  <w:style w:type="character" w:customStyle="1" w:styleId="SpecialBold">
    <w:name w:val="Special Bold"/>
    <w:basedOn w:val="DefaultParagraphFont"/>
    <w:rsid w:val="00DB68EA"/>
    <w:rPr>
      <w:b/>
      <w:spacing w:val="0"/>
    </w:rPr>
  </w:style>
  <w:style w:type="paragraph" w:styleId="ListBullet2">
    <w:name w:val="List Bullet 2"/>
    <w:basedOn w:val="List2"/>
    <w:rsid w:val="00DB68EA"/>
    <w:pPr>
      <w:numPr>
        <w:numId w:val="13"/>
      </w:numPr>
      <w:tabs>
        <w:tab w:val="clear" w:pos="680"/>
      </w:tabs>
    </w:pPr>
  </w:style>
  <w:style w:type="character" w:styleId="Emphasis">
    <w:name w:val="Emphasis"/>
    <w:basedOn w:val="DefaultParagraphFont"/>
    <w:qFormat/>
    <w:rsid w:val="00DB68EA"/>
    <w:rPr>
      <w:i/>
    </w:rPr>
  </w:style>
  <w:style w:type="paragraph" w:customStyle="1" w:styleId="SuperHeading">
    <w:name w:val="SuperHeading"/>
    <w:basedOn w:val="Normal"/>
    <w:rsid w:val="00DB68EA"/>
    <w:pPr>
      <w:spacing w:before="240" w:after="120"/>
      <w:outlineLvl w:val="0"/>
    </w:pPr>
    <w:rPr>
      <w:rFonts w:ascii="Times New Roman" w:hAnsi="Times New Roman"/>
      <w:b/>
      <w:sz w:val="32"/>
    </w:rPr>
  </w:style>
  <w:style w:type="paragraph" w:customStyle="1" w:styleId="AllowPageBreak">
    <w:name w:val="AllowPageBreak"/>
    <w:rsid w:val="00DB68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68EA"/>
    <w:rPr>
      <w:b/>
      <w:i/>
      <w:u w:val="none"/>
    </w:rPr>
  </w:style>
  <w:style w:type="character" w:customStyle="1" w:styleId="Heading2Char">
    <w:name w:val="Heading 2 Char"/>
    <w:basedOn w:val="DefaultParagraphFont"/>
    <w:link w:val="Heading2"/>
    <w:rsid w:val="00DB68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8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8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8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8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8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8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8EA"/>
    <w:rPr>
      <w:rFonts w:ascii="Courier New" w:eastAsia="Times New Roman" w:hAnsi="Courier New" w:cs="Times New Roman"/>
      <w:i/>
      <w:szCs w:val="20"/>
      <w:lang w:eastAsia="en-US"/>
    </w:rPr>
  </w:style>
  <w:style w:type="paragraph" w:customStyle="1" w:styleId="HeadingBase">
    <w:name w:val="Heading Base"/>
    <w:rsid w:val="00DB68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8EA"/>
    <w:pPr>
      <w:tabs>
        <w:tab w:val="right" w:leader="dot" w:pos="9072"/>
      </w:tabs>
      <w:ind w:left="567"/>
    </w:pPr>
    <w:rPr>
      <w:szCs w:val="22"/>
    </w:rPr>
  </w:style>
  <w:style w:type="paragraph" w:customStyle="1" w:styleId="TOCBase">
    <w:name w:val="TOC Base"/>
    <w:rsid w:val="00DB68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8EA"/>
    <w:pPr>
      <w:tabs>
        <w:tab w:val="right" w:leader="dot" w:pos="9072"/>
      </w:tabs>
      <w:spacing w:before="40" w:after="40"/>
      <w:ind w:left="284"/>
    </w:pPr>
    <w:rPr>
      <w:rFonts w:ascii="Times New Roman" w:hAnsi="Times New Roman"/>
    </w:rPr>
  </w:style>
  <w:style w:type="paragraph" w:styleId="TOC1">
    <w:name w:val="toc 1"/>
    <w:basedOn w:val="TOCBase"/>
    <w:next w:val="Normal"/>
    <w:rsid w:val="00DB68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8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8EA"/>
    <w:rPr>
      <w:rFonts w:ascii="Times New Roman" w:eastAsia="Times New Roman" w:hAnsi="Times New Roman" w:cs="Times New Roman"/>
      <w:sz w:val="16"/>
      <w:lang w:eastAsia="en-US"/>
    </w:rPr>
  </w:style>
  <w:style w:type="paragraph" w:styleId="Title">
    <w:name w:val="Title"/>
    <w:basedOn w:val="HeadingBase"/>
    <w:link w:val="TitleChar"/>
    <w:qFormat/>
    <w:rsid w:val="00DB68EA"/>
    <w:pPr>
      <w:spacing w:before="5040"/>
      <w:jc w:val="center"/>
    </w:pPr>
    <w:rPr>
      <w:sz w:val="48"/>
      <w:szCs w:val="72"/>
      <w:lang w:val="en-US"/>
    </w:rPr>
  </w:style>
  <w:style w:type="character" w:customStyle="1" w:styleId="TitleChar">
    <w:name w:val="Title Char"/>
    <w:basedOn w:val="DefaultParagraphFont"/>
    <w:link w:val="Title"/>
    <w:rsid w:val="00DB68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8EA"/>
    <w:pPr>
      <w:tabs>
        <w:tab w:val="left" w:pos="3600"/>
        <w:tab w:val="left" w:pos="3958"/>
      </w:tabs>
    </w:pPr>
  </w:style>
  <w:style w:type="paragraph" w:styleId="List">
    <w:name w:val="List"/>
    <w:basedOn w:val="BodyText"/>
    <w:next w:val="BodyText"/>
    <w:rsid w:val="00DB68EA"/>
    <w:pPr>
      <w:tabs>
        <w:tab w:val="left" w:pos="340"/>
      </w:tabs>
      <w:spacing w:before="60" w:after="60"/>
      <w:ind w:left="340" w:hanging="340"/>
    </w:pPr>
  </w:style>
  <w:style w:type="paragraph" w:customStyle="1" w:styleId="Note">
    <w:name w:val="Note"/>
    <w:basedOn w:val="BodyText"/>
    <w:rsid w:val="00DB68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8EA"/>
    <w:pPr>
      <w:framePr w:wrap="auto" w:hAnchor="text" w:y="6049"/>
    </w:pPr>
    <w:rPr>
      <w:color w:val="000000"/>
      <w:sz w:val="40"/>
    </w:rPr>
  </w:style>
  <w:style w:type="paragraph" w:customStyle="1" w:styleId="TOCTitle">
    <w:name w:val="TOCTitle"/>
    <w:basedOn w:val="Heading1"/>
    <w:rsid w:val="00DB68EA"/>
    <w:pPr>
      <w:spacing w:after="240"/>
      <w:jc w:val="center"/>
      <w:outlineLvl w:val="9"/>
    </w:pPr>
    <w:rPr>
      <w:caps/>
    </w:rPr>
  </w:style>
  <w:style w:type="paragraph" w:customStyle="1" w:styleId="Version">
    <w:name w:val="Version"/>
    <w:rsid w:val="00DB68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8EA"/>
    <w:pPr>
      <w:keepNext w:val="0"/>
      <w:tabs>
        <w:tab w:val="right" w:pos="4176"/>
      </w:tabs>
      <w:ind w:left="198" w:hanging="198"/>
    </w:pPr>
    <w:rPr>
      <w:rFonts w:ascii="Garamond" w:hAnsi="Garamond"/>
    </w:rPr>
  </w:style>
  <w:style w:type="paragraph" w:styleId="IndexHeading">
    <w:name w:val="index heading"/>
    <w:basedOn w:val="Normal"/>
    <w:next w:val="Index1"/>
    <w:semiHidden/>
    <w:rsid w:val="00DB68EA"/>
    <w:pPr>
      <w:spacing w:before="120" w:after="120"/>
    </w:pPr>
    <w:rPr>
      <w:rFonts w:ascii="Arial" w:hAnsi="Arial"/>
      <w:b/>
      <w:color w:val="918585"/>
      <w:sz w:val="24"/>
    </w:rPr>
  </w:style>
  <w:style w:type="paragraph" w:styleId="Header">
    <w:name w:val="header"/>
    <w:basedOn w:val="Normal"/>
    <w:link w:val="HeaderChar"/>
    <w:rsid w:val="00DB68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8EA"/>
    <w:rPr>
      <w:rFonts w:ascii="Times New Roman" w:eastAsia="Times New Roman" w:hAnsi="Times New Roman" w:cs="Times New Roman"/>
      <w:sz w:val="16"/>
      <w:szCs w:val="20"/>
      <w:lang w:val="en-GB" w:eastAsia="en-US"/>
    </w:rPr>
  </w:style>
  <w:style w:type="paragraph" w:customStyle="1" w:styleId="Chapter">
    <w:name w:val="Chapter"/>
    <w:basedOn w:val="Normal"/>
    <w:rsid w:val="00DB68EA"/>
    <w:pPr>
      <w:spacing w:before="240"/>
    </w:pPr>
    <w:rPr>
      <w:rFonts w:ascii="Times New Roman" w:hAnsi="Times New Roman"/>
      <w:smallCaps/>
      <w:spacing w:val="80"/>
      <w:sz w:val="28"/>
    </w:rPr>
  </w:style>
  <w:style w:type="paragraph" w:customStyle="1" w:styleId="InChapter">
    <w:name w:val="InChapter"/>
    <w:basedOn w:val="Heading3"/>
    <w:rsid w:val="00DB68EA"/>
    <w:pPr>
      <w:spacing w:after="240"/>
      <w:outlineLvl w:val="9"/>
    </w:pPr>
    <w:rPr>
      <w:noProof/>
    </w:rPr>
  </w:style>
  <w:style w:type="paragraph" w:styleId="Index2">
    <w:name w:val="index 2"/>
    <w:basedOn w:val="Normal"/>
    <w:next w:val="Normal"/>
    <w:semiHidden/>
    <w:rsid w:val="00DB68EA"/>
    <w:pPr>
      <w:tabs>
        <w:tab w:val="right" w:pos="4176"/>
      </w:tabs>
      <w:ind w:left="568" w:hanging="284"/>
    </w:pPr>
    <w:rPr>
      <w:rFonts w:ascii="Garamond" w:hAnsi="Garamond"/>
    </w:rPr>
  </w:style>
  <w:style w:type="paragraph" w:customStyle="1" w:styleId="Byline">
    <w:name w:val="Byline"/>
    <w:rsid w:val="00DB68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8EA"/>
    <w:pPr>
      <w:tabs>
        <w:tab w:val="clear" w:pos="3600"/>
        <w:tab w:val="clear" w:pos="3958"/>
      </w:tabs>
      <w:jc w:val="right"/>
    </w:pPr>
  </w:style>
  <w:style w:type="paragraph" w:styleId="Caption">
    <w:name w:val="caption"/>
    <w:basedOn w:val="BodyText"/>
    <w:next w:val="Normal"/>
    <w:qFormat/>
    <w:rsid w:val="00DB68EA"/>
    <w:pPr>
      <w:framePr w:w="2268" w:hSpace="181" w:vSpace="181" w:wrap="around" w:vAnchor="text" w:hAnchor="page" w:x="1135" w:y="285" w:anchorLock="1"/>
    </w:pPr>
    <w:rPr>
      <w:i/>
    </w:rPr>
  </w:style>
  <w:style w:type="paragraph" w:customStyle="1" w:styleId="MiniTOCTitle">
    <w:name w:val="MiniTOCTitle"/>
    <w:basedOn w:val="Heading4"/>
    <w:rsid w:val="00DB68EA"/>
    <w:pPr>
      <w:spacing w:before="240"/>
      <w:outlineLvl w:val="9"/>
    </w:pPr>
    <w:rPr>
      <w:noProof/>
      <w:sz w:val="24"/>
    </w:rPr>
  </w:style>
  <w:style w:type="paragraph" w:customStyle="1" w:styleId="MiniTOCItem">
    <w:name w:val="MiniTOCItem"/>
    <w:basedOn w:val="ListBullet"/>
    <w:rsid w:val="00DB68EA"/>
    <w:pPr>
      <w:numPr>
        <w:numId w:val="0"/>
      </w:numPr>
      <w:tabs>
        <w:tab w:val="right" w:leader="dot" w:pos="6521"/>
      </w:tabs>
      <w:spacing w:before="0" w:after="0"/>
    </w:pPr>
  </w:style>
  <w:style w:type="paragraph" w:customStyle="1" w:styleId="TOFTitle">
    <w:name w:val="TOFTitle"/>
    <w:basedOn w:val="TOCTitle"/>
    <w:rsid w:val="00DB68EA"/>
  </w:style>
  <w:style w:type="paragraph" w:styleId="TableofFigures">
    <w:name w:val="table of figures"/>
    <w:basedOn w:val="Normal"/>
    <w:next w:val="Normal"/>
    <w:semiHidden/>
    <w:rsid w:val="00DB68EA"/>
    <w:pPr>
      <w:tabs>
        <w:tab w:val="right" w:leader="dot" w:pos="9072"/>
      </w:tabs>
      <w:ind w:left="970" w:hanging="403"/>
    </w:pPr>
    <w:rPr>
      <w:rFonts w:ascii="Times New Roman" w:hAnsi="Times New Roman"/>
      <w:b/>
    </w:rPr>
  </w:style>
  <w:style w:type="paragraph" w:styleId="ListNumber">
    <w:name w:val="List Number"/>
    <w:basedOn w:val="List"/>
    <w:rsid w:val="00DB68EA"/>
    <w:pPr>
      <w:numPr>
        <w:numId w:val="15"/>
      </w:numPr>
      <w:tabs>
        <w:tab w:val="clear" w:pos="340"/>
      </w:tabs>
    </w:pPr>
  </w:style>
  <w:style w:type="character" w:customStyle="1" w:styleId="WingdingSymbols">
    <w:name w:val="Wingding Symbols"/>
    <w:rsid w:val="00DB68EA"/>
    <w:rPr>
      <w:rFonts w:ascii="Wingdings" w:hAnsi="Wingdings"/>
    </w:rPr>
  </w:style>
  <w:style w:type="paragraph" w:customStyle="1" w:styleId="TableHeading">
    <w:name w:val="Table Heading"/>
    <w:basedOn w:val="HeadingBase"/>
    <w:rsid w:val="00DB68EA"/>
    <w:pPr>
      <w:keepLines/>
      <w:pBdr>
        <w:bottom w:val="single" w:sz="6" w:space="1" w:color="918585"/>
      </w:pBdr>
      <w:spacing w:before="240"/>
    </w:pPr>
  </w:style>
  <w:style w:type="character" w:customStyle="1" w:styleId="HotSpot">
    <w:name w:val="HotSpot"/>
    <w:rsid w:val="00DB68EA"/>
    <w:rPr>
      <w:color w:val="0033CC"/>
      <w:u w:val="none"/>
    </w:rPr>
  </w:style>
  <w:style w:type="paragraph" w:customStyle="1" w:styleId="BodyTextRight">
    <w:name w:val="Body Text Right"/>
    <w:basedOn w:val="BodyText"/>
    <w:rsid w:val="00DB68EA"/>
    <w:pPr>
      <w:spacing w:before="0" w:after="0"/>
      <w:jc w:val="right"/>
    </w:pPr>
  </w:style>
  <w:style w:type="paragraph" w:styleId="Index3">
    <w:name w:val="index 3"/>
    <w:basedOn w:val="ListNumber2"/>
    <w:next w:val="Normal"/>
    <w:semiHidden/>
    <w:rsid w:val="00DB68EA"/>
    <w:pPr>
      <w:numPr>
        <w:numId w:val="0"/>
      </w:numPr>
      <w:tabs>
        <w:tab w:val="right" w:leader="dot" w:pos="4176"/>
      </w:tabs>
    </w:pPr>
  </w:style>
  <w:style w:type="paragraph" w:styleId="ListNumber2">
    <w:name w:val="List Number 2"/>
    <w:basedOn w:val="List2"/>
    <w:rsid w:val="00DB68EA"/>
    <w:pPr>
      <w:numPr>
        <w:numId w:val="10"/>
      </w:numPr>
      <w:tabs>
        <w:tab w:val="clear" w:pos="1060"/>
      </w:tabs>
    </w:pPr>
  </w:style>
  <w:style w:type="paragraph" w:customStyle="1" w:styleId="MarginNote">
    <w:name w:val="Margin Note"/>
    <w:basedOn w:val="BodyText"/>
    <w:rsid w:val="00DB68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8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8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8EA"/>
    <w:rPr>
      <w:sz w:val="32"/>
    </w:rPr>
  </w:style>
  <w:style w:type="paragraph" w:customStyle="1" w:styleId="HeadingProcedure">
    <w:name w:val="Heading Procedure"/>
    <w:basedOn w:val="HeadingBase"/>
    <w:next w:val="Normal"/>
    <w:rsid w:val="00DB68EA"/>
    <w:pPr>
      <w:tabs>
        <w:tab w:val="left" w:pos="0"/>
      </w:tabs>
      <w:spacing w:before="120" w:after="60"/>
    </w:pPr>
    <w:rPr>
      <w:i/>
      <w:color w:val="918585"/>
      <w:sz w:val="22"/>
    </w:rPr>
  </w:style>
  <w:style w:type="paragraph" w:customStyle="1" w:styleId="TableBodyText">
    <w:name w:val="Table Body Text"/>
    <w:basedOn w:val="BodyText"/>
    <w:rsid w:val="00DB68EA"/>
    <w:pPr>
      <w:spacing w:before="60" w:after="60"/>
    </w:pPr>
  </w:style>
  <w:style w:type="paragraph" w:styleId="ListContinue">
    <w:name w:val="List Continue"/>
    <w:basedOn w:val="List"/>
    <w:rsid w:val="00DB68EA"/>
    <w:pPr>
      <w:ind w:firstLine="0"/>
    </w:pPr>
  </w:style>
  <w:style w:type="paragraph" w:customStyle="1" w:styleId="ListNote">
    <w:name w:val="List Note"/>
    <w:basedOn w:val="List"/>
    <w:rsid w:val="00DB68EA"/>
    <w:pPr>
      <w:pBdr>
        <w:top w:val="single" w:sz="6" w:space="2" w:color="918585"/>
        <w:bottom w:val="single" w:sz="6" w:space="2" w:color="918585"/>
      </w:pBdr>
      <w:tabs>
        <w:tab w:val="left" w:pos="1021"/>
      </w:tabs>
      <w:ind w:firstLine="0"/>
    </w:pPr>
  </w:style>
  <w:style w:type="paragraph" w:customStyle="1" w:styleId="Warning">
    <w:name w:val="Warning"/>
    <w:basedOn w:val="BodyText"/>
    <w:rsid w:val="00DB68EA"/>
    <w:pPr>
      <w:shd w:val="clear" w:color="auto" w:fill="D9D9D9"/>
      <w:tabs>
        <w:tab w:val="left" w:pos="992"/>
      </w:tabs>
      <w:ind w:left="119" w:right="119"/>
    </w:pPr>
    <w:rPr>
      <w:sz w:val="20"/>
    </w:rPr>
  </w:style>
  <w:style w:type="paragraph" w:customStyle="1" w:styleId="MarginIcons">
    <w:name w:val="Margin Icons"/>
    <w:basedOn w:val="BodyText"/>
    <w:rsid w:val="00DB68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8EA"/>
    <w:rPr>
      <w:rFonts w:ascii="Courier New" w:hAnsi="Courier New"/>
    </w:rPr>
  </w:style>
  <w:style w:type="paragraph" w:customStyle="1" w:styleId="NoteBullet">
    <w:name w:val="Note Bullet"/>
    <w:basedOn w:val="Note"/>
    <w:rsid w:val="00DB68EA"/>
    <w:pPr>
      <w:tabs>
        <w:tab w:val="clear" w:pos="680"/>
      </w:tabs>
      <w:spacing w:before="60" w:after="60"/>
    </w:pPr>
  </w:style>
  <w:style w:type="paragraph" w:customStyle="1" w:styleId="SubHeading2">
    <w:name w:val="SubHeading2"/>
    <w:basedOn w:val="HeadingBase"/>
    <w:rsid w:val="00DB68EA"/>
    <w:pPr>
      <w:spacing w:before="240" w:after="60"/>
    </w:pPr>
    <w:rPr>
      <w:sz w:val="20"/>
    </w:rPr>
  </w:style>
  <w:style w:type="paragraph" w:customStyle="1" w:styleId="SubHeading1">
    <w:name w:val="SubHeading1"/>
    <w:basedOn w:val="HeadingBase"/>
    <w:rsid w:val="00DB68EA"/>
    <w:pPr>
      <w:spacing w:before="240" w:after="60"/>
    </w:pPr>
    <w:rPr>
      <w:color w:val="918585"/>
      <w:sz w:val="22"/>
    </w:rPr>
  </w:style>
  <w:style w:type="paragraph" w:customStyle="1" w:styleId="SideHeading">
    <w:name w:val="Side Heading"/>
    <w:basedOn w:val="HeadingBase"/>
    <w:rsid w:val="00DB68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8EA"/>
    <w:pPr>
      <w:tabs>
        <w:tab w:val="num" w:pos="360"/>
      </w:tabs>
    </w:pPr>
  </w:style>
  <w:style w:type="paragraph" w:styleId="PlainText">
    <w:name w:val="Plain Text"/>
    <w:basedOn w:val="Normal"/>
    <w:link w:val="PlainTextChar"/>
    <w:rsid w:val="00DB68EA"/>
    <w:rPr>
      <w:sz w:val="20"/>
    </w:rPr>
  </w:style>
  <w:style w:type="character" w:customStyle="1" w:styleId="PlainTextChar">
    <w:name w:val="Plain Text Char"/>
    <w:basedOn w:val="DefaultParagraphFont"/>
    <w:link w:val="PlainText"/>
    <w:rsid w:val="00DB68EA"/>
    <w:rPr>
      <w:rFonts w:ascii="Courier New" w:eastAsia="Times New Roman" w:hAnsi="Courier New" w:cs="Times New Roman"/>
      <w:sz w:val="20"/>
      <w:szCs w:val="20"/>
      <w:lang w:eastAsia="en-US"/>
    </w:rPr>
  </w:style>
  <w:style w:type="character" w:customStyle="1" w:styleId="MenuOption">
    <w:name w:val="Menu Option"/>
    <w:basedOn w:val="DefaultParagraphFont"/>
    <w:rsid w:val="00DB68EA"/>
    <w:rPr>
      <w:b/>
      <w:smallCaps/>
    </w:rPr>
  </w:style>
  <w:style w:type="paragraph" w:customStyle="1" w:styleId="TableListNumber">
    <w:name w:val="Table List Number"/>
    <w:basedOn w:val="ListNumber"/>
    <w:rsid w:val="00DB68EA"/>
    <w:pPr>
      <w:numPr>
        <w:numId w:val="0"/>
      </w:numPr>
    </w:pPr>
  </w:style>
  <w:style w:type="paragraph" w:styleId="TOC4">
    <w:name w:val="toc 4"/>
    <w:basedOn w:val="TOCBase"/>
    <w:next w:val="Normal"/>
    <w:semiHidden/>
    <w:rsid w:val="00DB68EA"/>
    <w:pPr>
      <w:tabs>
        <w:tab w:val="right" w:leader="dot" w:pos="9071"/>
      </w:tabs>
      <w:ind w:left="1701"/>
    </w:pPr>
  </w:style>
  <w:style w:type="paragraph" w:customStyle="1" w:styleId="ListAlpha">
    <w:name w:val="List Alpha"/>
    <w:basedOn w:val="List"/>
    <w:rsid w:val="00DB68EA"/>
    <w:pPr>
      <w:numPr>
        <w:numId w:val="9"/>
      </w:numPr>
    </w:pPr>
  </w:style>
  <w:style w:type="paragraph" w:customStyle="1" w:styleId="ListAlpha2">
    <w:name w:val="List Alpha 2"/>
    <w:basedOn w:val="List2"/>
    <w:rsid w:val="00DB68EA"/>
    <w:pPr>
      <w:numPr>
        <w:numId w:val="8"/>
      </w:numPr>
    </w:pPr>
  </w:style>
  <w:style w:type="paragraph" w:styleId="List2">
    <w:name w:val="List 2"/>
    <w:basedOn w:val="BodyText"/>
    <w:rsid w:val="00DB68EA"/>
    <w:pPr>
      <w:tabs>
        <w:tab w:val="left" w:pos="680"/>
      </w:tabs>
      <w:spacing w:before="60" w:after="60"/>
      <w:ind w:left="680" w:hanging="340"/>
    </w:pPr>
  </w:style>
  <w:style w:type="paragraph" w:styleId="List3">
    <w:name w:val="List 3"/>
    <w:basedOn w:val="BodyText"/>
    <w:rsid w:val="00DB68EA"/>
    <w:pPr>
      <w:tabs>
        <w:tab w:val="left" w:pos="1021"/>
      </w:tabs>
      <w:spacing w:before="60" w:after="60"/>
      <w:ind w:left="1020" w:hanging="340"/>
    </w:pPr>
  </w:style>
  <w:style w:type="paragraph" w:styleId="List4">
    <w:name w:val="List 4"/>
    <w:basedOn w:val="BodyText"/>
    <w:rsid w:val="00DB68EA"/>
    <w:pPr>
      <w:tabs>
        <w:tab w:val="left" w:pos="1361"/>
      </w:tabs>
      <w:spacing w:before="60" w:after="60"/>
      <w:ind w:left="1361" w:hanging="340"/>
    </w:pPr>
  </w:style>
  <w:style w:type="paragraph" w:styleId="List5">
    <w:name w:val="List 5"/>
    <w:basedOn w:val="BodyText"/>
    <w:rsid w:val="00DB68EA"/>
    <w:pPr>
      <w:tabs>
        <w:tab w:val="left" w:pos="1701"/>
      </w:tabs>
      <w:spacing w:before="60" w:after="60"/>
      <w:ind w:left="1701" w:hanging="340"/>
    </w:pPr>
  </w:style>
  <w:style w:type="paragraph" w:styleId="ListBullet3">
    <w:name w:val="List Bullet 3"/>
    <w:basedOn w:val="List3"/>
    <w:rsid w:val="00DB68EA"/>
    <w:pPr>
      <w:numPr>
        <w:numId w:val="14"/>
      </w:numPr>
      <w:tabs>
        <w:tab w:val="clear" w:pos="1021"/>
      </w:tabs>
      <w:ind w:left="1037" w:hanging="357"/>
    </w:pPr>
  </w:style>
  <w:style w:type="paragraph" w:styleId="ListBullet4">
    <w:name w:val="List Bullet 4"/>
    <w:basedOn w:val="List4"/>
    <w:rsid w:val="00DB68EA"/>
    <w:pPr>
      <w:numPr>
        <w:numId w:val="3"/>
      </w:numPr>
      <w:tabs>
        <w:tab w:val="clear" w:pos="1361"/>
      </w:tabs>
    </w:pPr>
  </w:style>
  <w:style w:type="paragraph" w:styleId="ListBullet5">
    <w:name w:val="List Bullet 5"/>
    <w:basedOn w:val="List5"/>
    <w:rsid w:val="00DB68EA"/>
    <w:pPr>
      <w:numPr>
        <w:numId w:val="4"/>
      </w:numPr>
    </w:pPr>
  </w:style>
  <w:style w:type="paragraph" w:styleId="ListContinue2">
    <w:name w:val="List Continue 2"/>
    <w:basedOn w:val="List2"/>
    <w:rsid w:val="00DB68EA"/>
    <w:pPr>
      <w:ind w:firstLine="0"/>
    </w:pPr>
  </w:style>
  <w:style w:type="paragraph" w:styleId="ListContinue3">
    <w:name w:val="List Continue 3"/>
    <w:basedOn w:val="List3"/>
    <w:rsid w:val="00DB68EA"/>
    <w:pPr>
      <w:ind w:left="1021" w:firstLine="0"/>
    </w:pPr>
  </w:style>
  <w:style w:type="paragraph" w:styleId="ListContinue4">
    <w:name w:val="List Continue 4"/>
    <w:basedOn w:val="List4"/>
    <w:rsid w:val="00DB68EA"/>
    <w:pPr>
      <w:ind w:firstLine="0"/>
    </w:pPr>
  </w:style>
  <w:style w:type="paragraph" w:styleId="ListContinue5">
    <w:name w:val="List Continue 5"/>
    <w:basedOn w:val="List5"/>
    <w:rsid w:val="00DB68EA"/>
    <w:pPr>
      <w:ind w:firstLine="0"/>
    </w:pPr>
  </w:style>
  <w:style w:type="paragraph" w:styleId="ListNumber3">
    <w:name w:val="List Number 3"/>
    <w:basedOn w:val="List3"/>
    <w:rsid w:val="00DB68EA"/>
    <w:pPr>
      <w:numPr>
        <w:numId w:val="5"/>
      </w:numPr>
    </w:pPr>
  </w:style>
  <w:style w:type="paragraph" w:styleId="ListNumber4">
    <w:name w:val="List Number 4"/>
    <w:basedOn w:val="List4"/>
    <w:rsid w:val="00DB68EA"/>
    <w:pPr>
      <w:numPr>
        <w:numId w:val="6"/>
      </w:numPr>
    </w:pPr>
  </w:style>
  <w:style w:type="paragraph" w:styleId="ListNumber5">
    <w:name w:val="List Number 5"/>
    <w:basedOn w:val="List5"/>
    <w:rsid w:val="00DB68EA"/>
    <w:pPr>
      <w:numPr>
        <w:numId w:val="7"/>
      </w:numPr>
    </w:pPr>
  </w:style>
  <w:style w:type="paragraph" w:styleId="BlockText">
    <w:name w:val="Block Text"/>
    <w:basedOn w:val="Normal"/>
    <w:rsid w:val="00DB68EA"/>
    <w:pPr>
      <w:spacing w:after="120"/>
      <w:ind w:left="1440" w:right="1440"/>
    </w:pPr>
  </w:style>
  <w:style w:type="character" w:customStyle="1" w:styleId="Subscript">
    <w:name w:val="Subscript"/>
    <w:basedOn w:val="DefaultParagraphFont"/>
    <w:rsid w:val="00DB68EA"/>
    <w:rPr>
      <w:sz w:val="16"/>
      <w:vertAlign w:val="subscript"/>
    </w:rPr>
  </w:style>
  <w:style w:type="character" w:customStyle="1" w:styleId="Superscript">
    <w:name w:val="Superscript"/>
    <w:basedOn w:val="DefaultParagraphFont"/>
    <w:rsid w:val="00DB68EA"/>
    <w:rPr>
      <w:sz w:val="16"/>
      <w:vertAlign w:val="superscript"/>
    </w:rPr>
  </w:style>
  <w:style w:type="character" w:customStyle="1" w:styleId="Symbols">
    <w:name w:val="Symbols"/>
    <w:basedOn w:val="DefaultParagraphFont"/>
    <w:rsid w:val="00DB68EA"/>
    <w:rPr>
      <w:rFonts w:ascii="Symbol" w:hAnsi="Symbol"/>
    </w:rPr>
  </w:style>
  <w:style w:type="character" w:customStyle="1" w:styleId="MenuOptions">
    <w:name w:val="Menu Options"/>
    <w:basedOn w:val="DefaultParagraphFont"/>
    <w:rsid w:val="00DB68EA"/>
    <w:rPr>
      <w:rFonts w:ascii="Arial Narrow" w:hAnsi="Arial Narrow"/>
      <w:smallCaps/>
    </w:rPr>
  </w:style>
  <w:style w:type="character" w:customStyle="1" w:styleId="Buttons">
    <w:name w:val="Buttons"/>
    <w:basedOn w:val="DefaultParagraphFont"/>
    <w:rsid w:val="00DB68EA"/>
    <w:rPr>
      <w:b/>
    </w:rPr>
  </w:style>
  <w:style w:type="character" w:customStyle="1" w:styleId="Underlined">
    <w:name w:val="Underlined"/>
    <w:basedOn w:val="DefaultParagraphFont"/>
    <w:rsid w:val="00DB68EA"/>
    <w:rPr>
      <w:u w:val="single"/>
    </w:rPr>
  </w:style>
  <w:style w:type="paragraph" w:customStyle="1" w:styleId="TableBodyTextRight">
    <w:name w:val="Table Body Text Right"/>
    <w:basedOn w:val="TableBodyText"/>
    <w:rsid w:val="00DB68EA"/>
    <w:pPr>
      <w:widowControl w:val="0"/>
      <w:autoSpaceDE w:val="0"/>
      <w:autoSpaceDN w:val="0"/>
      <w:adjustRightInd w:val="0"/>
      <w:jc w:val="right"/>
    </w:pPr>
    <w:rPr>
      <w:rFonts w:cs="Arial"/>
      <w:szCs w:val="18"/>
    </w:rPr>
  </w:style>
  <w:style w:type="paragraph" w:customStyle="1" w:styleId="CopyrightText">
    <w:name w:val="Copyright Text"/>
    <w:basedOn w:val="BodyText"/>
    <w:rsid w:val="00DB68EA"/>
    <w:rPr>
      <w:sz w:val="18"/>
    </w:rPr>
  </w:style>
  <w:style w:type="paragraph" w:customStyle="1" w:styleId="BodySmallRight">
    <w:name w:val="Body Small Right"/>
    <w:basedOn w:val="BodyTextRight"/>
    <w:rsid w:val="00DB68EA"/>
    <w:rPr>
      <w:sz w:val="18"/>
      <w:szCs w:val="18"/>
    </w:rPr>
  </w:style>
  <w:style w:type="paragraph" w:customStyle="1" w:styleId="MarginEdition">
    <w:name w:val="Margin Edition"/>
    <w:basedOn w:val="MarginNote"/>
    <w:rsid w:val="00DB68EA"/>
    <w:pPr>
      <w:spacing w:before="0" w:after="0"/>
    </w:pPr>
    <w:rPr>
      <w:rFonts w:ascii="Times New Roman" w:hAnsi="Times New Roman"/>
      <w:color w:val="999999"/>
    </w:rPr>
  </w:style>
  <w:style w:type="paragraph" w:customStyle="1" w:styleId="Spacer">
    <w:name w:val="Spacer"/>
    <w:basedOn w:val="Normal"/>
    <w:rsid w:val="00DB68EA"/>
    <w:rPr>
      <w:sz w:val="2"/>
      <w:szCs w:val="2"/>
    </w:rPr>
  </w:style>
  <w:style w:type="character" w:customStyle="1" w:styleId="Small">
    <w:name w:val="Small"/>
    <w:basedOn w:val="DefaultParagraphFont"/>
    <w:rsid w:val="00DB68EA"/>
    <w:rPr>
      <w:sz w:val="16"/>
    </w:rPr>
  </w:style>
  <w:style w:type="paragraph" w:customStyle="1" w:styleId="WideTable">
    <w:name w:val="Wide Table"/>
    <w:basedOn w:val="Normal"/>
    <w:rsid w:val="00DB68EA"/>
    <w:pPr>
      <w:ind w:left="-1418"/>
    </w:pPr>
    <w:rPr>
      <w:sz w:val="2"/>
      <w:szCs w:val="2"/>
    </w:rPr>
  </w:style>
  <w:style w:type="character" w:styleId="PageNumber">
    <w:name w:val="page number"/>
    <w:basedOn w:val="DefaultParagraphFont"/>
    <w:rsid w:val="00DB68EA"/>
  </w:style>
  <w:style w:type="paragraph" w:styleId="Quote">
    <w:name w:val="Quote"/>
    <w:basedOn w:val="Heading1"/>
    <w:link w:val="QuoteChar"/>
    <w:qFormat/>
    <w:rsid w:val="00DB68EA"/>
    <w:rPr>
      <w:b w:val="0"/>
      <w:sz w:val="72"/>
      <w:szCs w:val="72"/>
      <w:lang w:val="en-NZ"/>
    </w:rPr>
  </w:style>
  <w:style w:type="character" w:customStyle="1" w:styleId="QuoteChar">
    <w:name w:val="Quote Char"/>
    <w:basedOn w:val="DefaultParagraphFont"/>
    <w:link w:val="Quote"/>
    <w:rsid w:val="00DB68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8EA"/>
    <w:pPr>
      <w:pageBreakBefore/>
    </w:pPr>
  </w:style>
  <w:style w:type="paragraph" w:customStyle="1" w:styleId="Border">
    <w:name w:val="Border"/>
    <w:basedOn w:val="Normal"/>
    <w:qFormat/>
    <w:rsid w:val="00DB68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8EA"/>
    <w:rPr>
      <w:b/>
      <w:bCs/>
      <w:i/>
      <w:iCs/>
      <w:color w:val="auto"/>
    </w:rPr>
  </w:style>
  <w:style w:type="paragraph" w:styleId="IntenseQuote">
    <w:name w:val="Intense Quote"/>
    <w:basedOn w:val="Normal"/>
    <w:next w:val="Normal"/>
    <w:link w:val="IntenseQuoteChar"/>
    <w:uiPriority w:val="30"/>
    <w:qFormat/>
    <w:rsid w:val="00DB68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8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8EA"/>
    <w:rPr>
      <w:smallCaps/>
      <w:color w:val="auto"/>
      <w:u w:val="single"/>
    </w:rPr>
  </w:style>
  <w:style w:type="character" w:styleId="IntenseReference">
    <w:name w:val="Intense Reference"/>
    <w:basedOn w:val="DefaultParagraphFont"/>
    <w:uiPriority w:val="32"/>
    <w:qFormat/>
    <w:rsid w:val="00DB68EA"/>
    <w:rPr>
      <w:b/>
      <w:bCs/>
      <w:smallCaps/>
      <w:color w:val="auto"/>
      <w:spacing w:val="5"/>
      <w:u w:val="single"/>
    </w:rPr>
  </w:style>
  <w:style w:type="paragraph" w:customStyle="1" w:styleId="2ColumnHeading">
    <w:name w:val="2Column Heading"/>
    <w:basedOn w:val="BodyText"/>
    <w:qFormat/>
    <w:rsid w:val="00DB68EA"/>
    <w:pPr>
      <w:spacing w:after="60"/>
      <w:ind w:left="-2268"/>
    </w:pPr>
    <w:rPr>
      <w:b/>
    </w:rPr>
  </w:style>
  <w:style w:type="paragraph" w:customStyle="1" w:styleId="Heading1TOC">
    <w:name w:val="Heading1 TOC"/>
    <w:basedOn w:val="Normal"/>
    <w:qFormat/>
    <w:rsid w:val="00DB68EA"/>
    <w:pPr>
      <w:spacing w:before="240" w:after="120"/>
    </w:pPr>
    <w:rPr>
      <w:rFonts w:ascii="Times New Roman" w:hAnsi="Times New Roman"/>
      <w:b/>
      <w:sz w:val="32"/>
    </w:rPr>
  </w:style>
  <w:style w:type="paragraph" w:customStyle="1" w:styleId="Heading2TOC">
    <w:name w:val="Heading2 TOC"/>
    <w:basedOn w:val="Normal"/>
    <w:qFormat/>
    <w:rsid w:val="00DB68EA"/>
    <w:pPr>
      <w:spacing w:before="240" w:after="60"/>
    </w:pPr>
    <w:rPr>
      <w:rFonts w:ascii="Times New Roman" w:hAnsi="Times New Roman"/>
      <w:b/>
      <w:sz w:val="28"/>
    </w:rPr>
  </w:style>
  <w:style w:type="character" w:customStyle="1" w:styleId="Underline">
    <w:name w:val="Underline"/>
    <w:basedOn w:val="DefaultParagraphFont"/>
    <w:qFormat/>
    <w:rsid w:val="00DB68EA"/>
    <w:rPr>
      <w:u w:val="single"/>
    </w:rPr>
  </w:style>
  <w:style w:type="paragraph" w:styleId="BalloonText">
    <w:name w:val="Balloon Text"/>
    <w:basedOn w:val="Normal"/>
    <w:link w:val="BalloonTextChar"/>
    <w:rsid w:val="00DB68EA"/>
    <w:rPr>
      <w:rFonts w:ascii="Tahoma" w:hAnsi="Tahoma" w:cs="Tahoma"/>
      <w:sz w:val="16"/>
      <w:szCs w:val="16"/>
    </w:rPr>
  </w:style>
  <w:style w:type="character" w:customStyle="1" w:styleId="BalloonTextChar">
    <w:name w:val="Balloon Text Char"/>
    <w:basedOn w:val="DefaultParagraphFont"/>
    <w:link w:val="BalloonText"/>
    <w:rsid w:val="00DB68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8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8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8EA"/>
    <w:rPr>
      <w:b/>
      <w:color w:val="660033"/>
      <w:spacing w:val="0"/>
    </w:rPr>
  </w:style>
  <w:style w:type="paragraph" w:customStyle="1" w:styleId="Nameditemlist">
    <w:name w:val="Named item list"/>
    <w:basedOn w:val="BodyText"/>
    <w:qFormat/>
    <w:rsid w:val="00DB68EA"/>
    <w:pPr>
      <w:tabs>
        <w:tab w:val="left" w:pos="2835"/>
      </w:tabs>
      <w:ind w:left="2835" w:hanging="2835"/>
    </w:pPr>
  </w:style>
  <w:style w:type="paragraph" w:customStyle="1" w:styleId="BodyTextnopadding">
    <w:name w:val="Body Text no padding"/>
    <w:basedOn w:val="BodyText"/>
    <w:qFormat/>
    <w:rsid w:val="00DB68EA"/>
    <w:pPr>
      <w:spacing w:before="0" w:after="0"/>
    </w:pPr>
  </w:style>
  <w:style w:type="paragraph" w:customStyle="1" w:styleId="BodyTextBold">
    <w:name w:val="Body Text Bold"/>
    <w:basedOn w:val="BodyText"/>
    <w:qFormat/>
    <w:rsid w:val="00DB68EA"/>
    <w:rPr>
      <w:b/>
    </w:rPr>
  </w:style>
  <w:style w:type="character" w:styleId="Hyperlink">
    <w:name w:val="Hyperlink"/>
    <w:basedOn w:val="DefaultParagraphFont"/>
    <w:uiPriority w:val="99"/>
    <w:unhideWhenUsed/>
    <w:rsid w:val="009762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1164</Words>
  <Characters>7838</Characters>
  <Application>Microsoft Office Word</Application>
  <DocSecurity>0</DocSecurity>
  <Lines>301</Lines>
  <Paragraphs>176</Paragraphs>
  <ScaleCrop>false</ScaleCrop>
  <Company>Author-it Software Corporation Ltd.</Company>
  <LinksUpToDate>false</LinksUpToDate>
  <CharactersWithSpaces>8826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CPPDSM5039 Meet legal requirements in managing strata communities</dc:title>
  <dc:subject>Approved</dc:subject>
  <dc:creator>BuildSkills Australia</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