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641" w:rsidP="00745641">
      <w:pPr>
        <w:pStyle w:val="Title"/>
      </w:pPr>
      <w:r>
        <w:fldChar w:fldCharType="begin"/>
      </w:r>
      <w:r>
        <w:instrText xml:space="preserve"> TITLE   \* MERGEFORMAT </w:instrText>
      </w:r>
      <w:r>
        <w:fldChar w:fldCharType="separate"/>
      </w:r>
      <w:r>
        <w:t>CPPDSM5025 Maintain public relations in the property industry</w:t>
      </w:r>
      <w:r>
        <w:fldChar w:fldCharType="end"/>
      </w:r>
    </w:p>
    <w:p w:rsidR="00745641" w:rsidP="00745641">
      <w:pPr>
        <w:pStyle w:val="Version"/>
        <w:sectPr w:rsidSect="00DC1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D5A" w:rsidP="00DC1D5A">
      <w:pPr>
        <w:pStyle w:val="SuperHeading"/>
      </w:pPr>
      <w:r w:rsidRPr="00DC1D5A">
        <w:t>CPPDSM5025 Maintain public relations in the property industry</w:t>
      </w:r>
    </w:p>
    <w:p w:rsidR="00000000" w:rsidRPr="00DC1D5A" w:rsidP="00DC1D5A">
      <w:pPr>
        <w:pStyle w:val="Heading1"/>
      </w:pPr>
      <w:bookmarkStart w:id="1" w:name="O_867414"/>
      <w:bookmarkEnd w:id="1"/>
      <w:r w:rsidRPr="00DC1D5A">
        <w:t>Modification History</w:t>
      </w:r>
    </w:p>
    <w:p w:rsidR="00000000" w:rsidRPr="00DC1D5A" w:rsidP="00745641">
      <w:pPr>
        <w:pStyle w:val="BodyText"/>
      </w:pPr>
      <w:r w:rsidRPr="00DC1D5A">
        <w:t>Release 1.</w:t>
      </w:r>
    </w:p>
    <w:p w:rsidR="00000000" w:rsidRPr="00DC1D5A" w:rsidP="00745641">
      <w:pPr>
        <w:pStyle w:val="BodyText"/>
      </w:pPr>
      <w:r w:rsidRPr="00DC1D5A">
        <w:t>Replaces superseded equivalent CPPDSM5025A Maintain public relations in the property industry.</w:t>
      </w:r>
    </w:p>
    <w:p w:rsidR="00000000" w:rsidRPr="00DC1D5A" w:rsidP="00745641">
      <w:pPr>
        <w:pStyle w:val="BodyText"/>
      </w:pPr>
      <w:r w:rsidRPr="00DC1D5A">
        <w:t>This version first released with CPP Property Services Training Package Version 5.</w:t>
      </w:r>
    </w:p>
    <w:p w:rsidR="00000000" w:rsidRPr="00DC1D5A" w:rsidP="00DC1D5A">
      <w:pPr>
        <w:pStyle w:val="Heading1"/>
      </w:pPr>
      <w:bookmarkStart w:id="2" w:name="O_867422"/>
      <w:bookmarkEnd w:id="2"/>
      <w:r w:rsidRPr="00DC1D5A">
        <w:t>Application</w:t>
      </w:r>
    </w:p>
    <w:p w:rsidR="00000000" w:rsidRPr="00DC1D5A" w:rsidP="00745641">
      <w:pPr>
        <w:pStyle w:val="BodyText"/>
      </w:pPr>
      <w:r w:rsidRPr="00DC1D5A">
        <w:t>This unit of competency specifies the outcomes required to promote and maintain positive public relations for a property organisation and the property industry. It requires the ability to facilitate effective communication processes, prepare me</w:t>
      </w:r>
      <w:r w:rsidRPr="00DC1D5A">
        <w:t>dia releases, and conduct media interviews.</w:t>
      </w:r>
    </w:p>
    <w:p w:rsidR="00000000" w:rsidRPr="00DC1D5A" w:rsidP="00745641">
      <w:pPr>
        <w:pStyle w:val="BodyText"/>
      </w:pPr>
      <w:r w:rsidRPr="00DC1D5A">
        <w:t xml:space="preserve">The unit supports the work of those involved in promoting and maintaining positive public relations for the organisation and property industry. It applies to real estate agents, strata community managers, stock </w:t>
      </w:r>
      <w:r w:rsidRPr="00DC1D5A">
        <w:t>and station agents, Nationwide House Energy Rating Scheme (NatHERS) assessors, and home sustainaibility assessors.</w:t>
      </w:r>
    </w:p>
    <w:p w:rsidR="00000000" w:rsidRPr="00DC1D5A" w:rsidP="00745641">
      <w:pPr>
        <w:pStyle w:val="BodyText"/>
      </w:pPr>
      <w:r w:rsidRPr="00DC1D5A">
        <w:t>Licensing, legislative, regulatory or certification requirements apply to this unit in some States and Territories. Relevant state and terri</w:t>
      </w:r>
      <w:r w:rsidRPr="00DC1D5A">
        <w:t>tory regulatory authorities should be consulted to confirm those requirements.</w:t>
      </w:r>
    </w:p>
    <w:p w:rsidR="00000000" w:rsidRPr="00DC1D5A" w:rsidP="00DC1D5A">
      <w:pPr>
        <w:pStyle w:val="Heading1"/>
      </w:pPr>
      <w:bookmarkStart w:id="3" w:name="O_867421"/>
      <w:bookmarkEnd w:id="3"/>
      <w:r w:rsidRPr="00DC1D5A">
        <w:t>Pre-requisite Unit</w:t>
      </w:r>
    </w:p>
    <w:p w:rsidR="00000000" w:rsidRPr="00DC1D5A" w:rsidP="00745641">
      <w:pPr>
        <w:pStyle w:val="BodyText"/>
      </w:pPr>
      <w:r w:rsidRPr="00DC1D5A">
        <w:t>Nil</w:t>
      </w:r>
    </w:p>
    <w:p w:rsidR="00000000" w:rsidRPr="00DC1D5A" w:rsidP="00DC1D5A">
      <w:pPr>
        <w:pStyle w:val="Heading1"/>
      </w:pPr>
      <w:bookmarkStart w:id="4" w:name="O_867420"/>
      <w:bookmarkEnd w:id="4"/>
      <w:r w:rsidRPr="00DC1D5A">
        <w:t>Competency Field</w:t>
      </w:r>
    </w:p>
    <w:p w:rsidR="00000000" w:rsidRPr="00DC1D5A" w:rsidP="00745641">
      <w:pPr>
        <w:pStyle w:val="BodyText"/>
      </w:pPr>
      <w:r w:rsidRPr="00DC1D5A">
        <w:t>Strata community management</w:t>
      </w:r>
    </w:p>
    <w:p w:rsidR="00000000" w:rsidRPr="00DC1D5A" w:rsidP="00DC1D5A">
      <w:pPr>
        <w:pStyle w:val="Heading1"/>
      </w:pPr>
      <w:bookmarkStart w:id="5" w:name="O_867419"/>
      <w:bookmarkEnd w:id="5"/>
      <w:r w:rsidRPr="00DC1D5A">
        <w:t>Unit Sector</w:t>
      </w:r>
    </w:p>
    <w:p w:rsidR="00000000" w:rsidRPr="00DC1D5A" w:rsidP="00745641">
      <w:pPr>
        <w:pStyle w:val="BodyText"/>
      </w:pPr>
      <w:r w:rsidRPr="00DC1D5A">
        <w:t>Property services</w:t>
      </w:r>
    </w:p>
    <w:p w:rsidR="00000000" w:rsidRPr="00DC1D5A" w:rsidP="00DC1D5A">
      <w:pPr>
        <w:pStyle w:val="Heading1"/>
      </w:pPr>
      <w:bookmarkStart w:id="6" w:name="O_867418"/>
      <w:bookmarkEnd w:id="6"/>
      <w:r w:rsidRPr="00DC1D5A">
        <w:t>Elements an</w:t>
      </w:r>
      <w:r w:rsidRPr="00DC1D5A">
        <w:t>d Performance Criteria</w:t>
      </w:r>
    </w:p>
    <w:tbl>
      <w:tblPr>
        <w:tblW w:w="0" w:type="auto"/>
        <w:tblLayout w:type="fixed"/>
        <w:tblCellMar>
          <w:left w:w="62" w:type="dxa"/>
          <w:right w:w="62" w:type="dxa"/>
        </w:tblCellMar>
        <w:tblLook w:val="0000"/>
      </w:tblPr>
      <w:tblGrid>
        <w:gridCol w:w="616"/>
        <w:gridCol w:w="1936"/>
        <w:gridCol w:w="796"/>
        <w:gridCol w:w="5610"/>
      </w:tblGrid>
      <w:tr w:rsidTr="00DC1D5A">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 xml:space="preserve">Performance criteria describe the performance needed to demonstrate achievement of the element. Where bold italicised text is used, further information is </w:t>
            </w:r>
            <w:r w:rsidRPr="00DC1D5A">
              <w:t>detailed in the range of conditions.</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1.</w:t>
            </w:r>
          </w:p>
        </w:tc>
        <w:tc>
          <w:tcPr>
            <w:tcW w:w="1936" w:type="dxa"/>
            <w:vMerge w:val="restart"/>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Maintain relationships and networks with the media.</w:t>
            </w: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1.1.</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 xml:space="preserve">Relationships and networks with </w:t>
            </w:r>
            <w:r w:rsidRPr="00DC1D5A">
              <w:rPr>
                <w:rStyle w:val="BoldandItalics"/>
              </w:rPr>
              <w:t>media</w:t>
            </w:r>
            <w:r w:rsidRPr="00DC1D5A">
              <w:t xml:space="preserve"> are established and maintained in a positive and professional manner.</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1.2.</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Organisational social, ethical and busine</w:t>
            </w:r>
            <w:r w:rsidRPr="00DC1D5A">
              <w:t>ss standards are complied with to maintain positive relationships.</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1.3.</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Systems to encourage communication flow and ongoing feedback are established and maintained to ensure accurate and relevant exchange of information.</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1.4.</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Communication and interpersonal techniques are used to develop professional relationships with media that reflect sensitivity to individual differences and client requirements.</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1.5.</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Media networks are accessed to ensure that information on unplanned eve</w:t>
            </w:r>
            <w:r w:rsidRPr="00DC1D5A">
              <w:t>nts is communicated in an accurate and timely manner.</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2.</w:t>
            </w:r>
          </w:p>
        </w:tc>
        <w:tc>
          <w:tcPr>
            <w:tcW w:w="1936" w:type="dxa"/>
            <w:vMerge w:val="restart"/>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Prepare media release.</w:t>
            </w: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2.1.</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Media release is drafted using clear, concise and appropriately targeted language.</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2.2.</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Media release is drafted in a manner that presents a positive image of the property and client and conforms to organisational requirements.</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2.3.</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Professional service providers are engaged where required to support relationships with media.</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2.4.</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Media release is distributed using established communication channels.</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2.5.</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Information is securely maintained with due regard to client confidentiality and organisational requirements.</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3.</w:t>
            </w:r>
          </w:p>
        </w:tc>
        <w:tc>
          <w:tcPr>
            <w:tcW w:w="1936" w:type="dxa"/>
            <w:vMerge w:val="restart"/>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Conduct media interviews.</w:t>
            </w: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3.1.</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Media interviews are conducted i</w:t>
            </w:r>
            <w:r w:rsidRPr="00DC1D5A">
              <w:t>n a professional manner that represents preferred position of property organisation and its clients.</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3.2.</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Information is provided in a manner that is clear, accurate and protects the interests of the property organisation and its clients.</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3.3.</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Suitable aids are used to ensure message is relevant and of interest to selected media.</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3.4.</w:t>
            </w:r>
          </w:p>
        </w:tc>
        <w:tc>
          <w:tcPr>
            <w:tcW w:w="5610"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Feedback is used to develop and implement strategies to maintain and improve the profile of the property organisation and its clients.</w:t>
            </w:r>
          </w:p>
        </w:tc>
      </w:tr>
      <w:tr w:rsidTr="00DC1D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3.5.</w:t>
            </w:r>
          </w:p>
        </w:tc>
        <w:tc>
          <w:tcPr>
            <w:tcW w:w="5610" w:type="dxa"/>
            <w:tcBorders>
              <w:top w:val="nil"/>
              <w:left w:val="nil"/>
              <w:bottom w:val="nil"/>
              <w:right w:val="nil"/>
            </w:tcBorders>
            <w:tcMar>
              <w:top w:w="0" w:type="dxa"/>
              <w:left w:w="62" w:type="dxa"/>
              <w:bottom w:w="0" w:type="dxa"/>
              <w:right w:w="62" w:type="dxa"/>
            </w:tcMar>
          </w:tcPr>
          <w:p w:rsidR="00000000" w:rsidRPr="00DC1D5A" w:rsidP="00DC1D5A">
            <w:pPr>
              <w:pStyle w:val="BodyText"/>
            </w:pPr>
            <w:r w:rsidRPr="00DC1D5A">
              <w:t>C</w:t>
            </w:r>
            <w:r w:rsidRPr="00DC1D5A">
              <w:t>ommunication and interpersonal techniques are used to deal with difficult situations in media interviews and effectively represent the views of the property organisation and its clients.</w:t>
            </w:r>
          </w:p>
        </w:tc>
      </w:tr>
    </w:tbl>
    <w:p w:rsidR="00000000" w:rsidRPr="00DC1D5A" w:rsidP="00DC1D5A">
      <w:pPr>
        <w:pStyle w:val="BodyText"/>
      </w:pPr>
    </w:p>
    <w:p w:rsidR="00000000" w:rsidRPr="00DC1D5A" w:rsidP="00DC1D5A">
      <w:pPr>
        <w:pStyle w:val="AllowPageBreak"/>
      </w:pPr>
    </w:p>
    <w:p w:rsidR="00000000" w:rsidRPr="00DC1D5A" w:rsidP="00DC1D5A">
      <w:pPr>
        <w:pStyle w:val="Heading1"/>
      </w:pPr>
      <w:bookmarkStart w:id="7" w:name="O_867417"/>
      <w:bookmarkEnd w:id="7"/>
      <w:r w:rsidRPr="00DC1D5A">
        <w:t>Foundation Skills</w:t>
      </w:r>
    </w:p>
    <w:tbl>
      <w:tblPr>
        <w:tblW w:w="0" w:type="auto"/>
        <w:tblLayout w:type="fixed"/>
        <w:tblCellMar>
          <w:left w:w="62" w:type="dxa"/>
          <w:right w:w="62" w:type="dxa"/>
        </w:tblCellMar>
        <w:tblLook w:val="0000"/>
      </w:tblPr>
      <w:tblGrid>
        <w:gridCol w:w="2215"/>
        <w:gridCol w:w="6936"/>
      </w:tblGrid>
      <w:tr w:rsidTr="00DC1D5A">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This section describes the langu</w:t>
            </w:r>
            <w:r w:rsidRPr="00DC1D5A">
              <w:t>age, literacy, numeracy and employment skills essential to performance in this unit but not explicit in the performance criteria.</w:t>
            </w:r>
          </w:p>
        </w:tc>
      </w:tr>
      <w:tr w:rsidTr="00DC1D5A">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RPr="00DC1D5A" w:rsidP="00DC1D5A">
            <w:pPr>
              <w:pStyle w:val="BodyText"/>
            </w:pPr>
            <w:r w:rsidRPr="00DC1D5A">
              <w:rPr>
                <w:rStyle w:val="SpecialBold"/>
              </w:rPr>
              <w:t>Skill</w:t>
            </w:r>
          </w:p>
        </w:tc>
        <w:tc>
          <w:tcPr>
            <w:tcW w:w="6936"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rPr>
                <w:rStyle w:val="SpecialBold"/>
              </w:rPr>
              <w:t>Performance feature</w:t>
            </w:r>
          </w:p>
        </w:tc>
      </w:tr>
      <w:tr w:rsidTr="00DC1D5A">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Learning skills to:</w:t>
            </w:r>
          </w:p>
        </w:tc>
        <w:tc>
          <w:tcPr>
            <w:tcW w:w="6936" w:type="dxa"/>
            <w:tcBorders>
              <w:top w:val="nil"/>
              <w:left w:val="nil"/>
              <w:bottom w:val="nil"/>
              <w:right w:val="nil"/>
            </w:tcBorders>
            <w:tcMar>
              <w:top w:w="0" w:type="dxa"/>
              <w:left w:w="62" w:type="dxa"/>
              <w:bottom w:w="0" w:type="dxa"/>
              <w:right w:w="62" w:type="dxa"/>
            </w:tcMar>
          </w:tcPr>
          <w:p w:rsidR="00000000" w:rsidP="00DC1D5A">
            <w:pPr>
              <w:pStyle w:val="ListBullet"/>
              <w:rPr>
                <w:lang w:val="en-NZ"/>
              </w:rPr>
            </w:pPr>
            <w:r w:rsidRPr="00DC1D5A">
              <w:t>evaluate information from a variety of sources to select appropriate media for communicating key message about the organisation.</w:t>
            </w:r>
          </w:p>
        </w:tc>
      </w:tr>
      <w:tr w:rsidTr="00DC1D5A">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Numeracy skills to:</w:t>
            </w:r>
          </w:p>
        </w:tc>
        <w:tc>
          <w:tcPr>
            <w:tcW w:w="6936" w:type="dxa"/>
            <w:tcBorders>
              <w:top w:val="nil"/>
              <w:left w:val="nil"/>
              <w:bottom w:val="nil"/>
              <w:right w:val="nil"/>
            </w:tcBorders>
            <w:tcMar>
              <w:top w:w="0" w:type="dxa"/>
              <w:left w:w="62" w:type="dxa"/>
              <w:bottom w:w="0" w:type="dxa"/>
              <w:right w:w="62" w:type="dxa"/>
            </w:tcMar>
          </w:tcPr>
          <w:p w:rsidR="00000000" w:rsidP="00DC1D5A">
            <w:pPr>
              <w:pStyle w:val="ListBullet"/>
              <w:rPr>
                <w:lang w:val="en-NZ"/>
              </w:rPr>
            </w:pPr>
            <w:r w:rsidRPr="00DC1D5A">
              <w:t>check complex statistical and graphical information in media releases for accuracy.</w:t>
            </w:r>
          </w:p>
        </w:tc>
      </w:tr>
      <w:tr w:rsidTr="00DC1D5A">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Oral communication s</w:t>
            </w:r>
            <w:r w:rsidRPr="00DC1D5A">
              <w:t>kills to:</w:t>
            </w:r>
          </w:p>
        </w:tc>
        <w:tc>
          <w:tcPr>
            <w:tcW w:w="6936" w:type="dxa"/>
            <w:tcBorders>
              <w:top w:val="nil"/>
              <w:left w:val="nil"/>
              <w:bottom w:val="nil"/>
              <w:right w:val="nil"/>
            </w:tcBorders>
            <w:tcMar>
              <w:top w:w="0" w:type="dxa"/>
              <w:left w:w="62" w:type="dxa"/>
              <w:bottom w:w="0" w:type="dxa"/>
              <w:right w:w="62" w:type="dxa"/>
            </w:tcMar>
          </w:tcPr>
          <w:p w:rsidR="00000000" w:rsidRPr="00DC1D5A" w:rsidP="00DC1D5A">
            <w:pPr>
              <w:pStyle w:val="ListBullet"/>
            </w:pPr>
            <w:r w:rsidRPr="00DC1D5A">
              <w:t>conduct interviews on complex matters relating to the property industry</w:t>
            </w:r>
          </w:p>
          <w:p w:rsidR="00000000" w:rsidP="00DC1D5A">
            <w:pPr>
              <w:pStyle w:val="ListBullet"/>
              <w:rPr>
                <w:lang w:val="en-NZ"/>
              </w:rPr>
            </w:pPr>
            <w:r w:rsidRPr="00DC1D5A">
              <w:t>use language and concepts appropriate to cultural differences.</w:t>
            </w:r>
          </w:p>
        </w:tc>
      </w:tr>
      <w:tr w:rsidTr="00DC1D5A">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Reading skills to:</w:t>
            </w:r>
          </w:p>
        </w:tc>
        <w:tc>
          <w:tcPr>
            <w:tcW w:w="6936" w:type="dxa"/>
            <w:tcBorders>
              <w:top w:val="nil"/>
              <w:left w:val="nil"/>
              <w:bottom w:val="nil"/>
              <w:right w:val="nil"/>
            </w:tcBorders>
            <w:tcMar>
              <w:top w:w="0" w:type="dxa"/>
              <w:left w:w="62" w:type="dxa"/>
              <w:bottom w:w="0" w:type="dxa"/>
              <w:right w:w="62" w:type="dxa"/>
            </w:tcMar>
          </w:tcPr>
          <w:p w:rsidR="00000000" w:rsidP="00DC1D5A">
            <w:pPr>
              <w:pStyle w:val="ListBullet"/>
              <w:rPr>
                <w:lang w:val="en-NZ"/>
              </w:rPr>
            </w:pPr>
            <w:r w:rsidRPr="00DC1D5A">
              <w:t>check complex text in media releases for accuracy.</w:t>
            </w:r>
          </w:p>
        </w:tc>
      </w:tr>
      <w:tr w:rsidTr="00DC1D5A">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Writing skills to:</w:t>
            </w:r>
          </w:p>
        </w:tc>
        <w:tc>
          <w:tcPr>
            <w:tcW w:w="6936" w:type="dxa"/>
            <w:tcBorders>
              <w:top w:val="nil"/>
              <w:left w:val="nil"/>
              <w:bottom w:val="nil"/>
              <w:right w:val="nil"/>
            </w:tcBorders>
            <w:tcMar>
              <w:top w:w="0" w:type="dxa"/>
              <w:left w:w="62" w:type="dxa"/>
              <w:bottom w:w="0" w:type="dxa"/>
              <w:right w:w="62" w:type="dxa"/>
            </w:tcMar>
          </w:tcPr>
          <w:p w:rsidR="00000000" w:rsidP="00DC1D5A">
            <w:pPr>
              <w:pStyle w:val="ListBullet"/>
              <w:rPr>
                <w:lang w:val="en-NZ"/>
              </w:rPr>
            </w:pPr>
            <w:r w:rsidRPr="00DC1D5A">
              <w:t>prepare media releases.</w:t>
            </w:r>
          </w:p>
        </w:tc>
      </w:tr>
      <w:tr w:rsidTr="00DC1D5A">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Technology skills to:</w:t>
            </w:r>
          </w:p>
        </w:tc>
        <w:tc>
          <w:tcPr>
            <w:tcW w:w="6936" w:type="dxa"/>
            <w:tcBorders>
              <w:top w:val="nil"/>
              <w:left w:val="nil"/>
              <w:bottom w:val="nil"/>
              <w:right w:val="nil"/>
            </w:tcBorders>
            <w:tcMar>
              <w:top w:w="0" w:type="dxa"/>
              <w:left w:w="62" w:type="dxa"/>
              <w:bottom w:w="0" w:type="dxa"/>
              <w:right w:w="62" w:type="dxa"/>
            </w:tcMar>
          </w:tcPr>
          <w:p w:rsidR="00000000" w:rsidRPr="00DC1D5A" w:rsidP="00DC1D5A">
            <w:pPr>
              <w:pStyle w:val="ListBullet"/>
            </w:pPr>
            <w:r w:rsidRPr="00DC1D5A">
              <w:t>analyse effectiveness of different forms of media in communicating property industry-related information.</w:t>
            </w:r>
          </w:p>
        </w:tc>
      </w:tr>
    </w:tbl>
    <w:p w:rsidR="00000000" w:rsidRPr="00DC1D5A" w:rsidP="00DC1D5A">
      <w:pPr>
        <w:pStyle w:val="BodyText"/>
      </w:pPr>
    </w:p>
    <w:p w:rsidR="00000000" w:rsidRPr="00DC1D5A" w:rsidP="00DC1D5A">
      <w:pPr>
        <w:pStyle w:val="AllowPageBreak"/>
      </w:pPr>
    </w:p>
    <w:p w:rsidR="00000000" w:rsidRPr="00DC1D5A" w:rsidP="00DC1D5A">
      <w:pPr>
        <w:pStyle w:val="Heading1"/>
      </w:pPr>
      <w:bookmarkStart w:id="8" w:name="O_867416"/>
      <w:bookmarkEnd w:id="8"/>
      <w:r w:rsidRPr="00DC1D5A">
        <w:t>Range of Conditions</w:t>
      </w:r>
    </w:p>
    <w:tbl>
      <w:tblPr>
        <w:tblW w:w="0" w:type="auto"/>
        <w:tblLayout w:type="fixed"/>
        <w:tblCellMar>
          <w:left w:w="62" w:type="dxa"/>
          <w:right w:w="62" w:type="dxa"/>
        </w:tblCellMar>
        <w:tblLook w:val="0000"/>
      </w:tblPr>
      <w:tblGrid>
        <w:gridCol w:w="2703"/>
        <w:gridCol w:w="6448"/>
      </w:tblGrid>
      <w:tr w:rsidTr="00DC1D5A">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t>This section specifies work environments and conditions that ma</w:t>
            </w:r>
            <w:r w:rsidRPr="00DC1D5A">
              <w:t>y affect performance. Essential operating conditions that may be present (depending on the work situation, needs of the candidate, accessibility of the item, and local industry and regional contexts) are included. Bold italicised wording, if used in the pe</w:t>
            </w:r>
            <w:r w:rsidRPr="00DC1D5A">
              <w:t>rformance criteria, is detailed below.</w:t>
            </w:r>
          </w:p>
        </w:tc>
      </w:tr>
      <w:tr w:rsidTr="00DC1D5A">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DC1D5A">
            <w:pPr>
              <w:pStyle w:val="BodyText"/>
              <w:rPr>
                <w:lang w:val="en-NZ"/>
              </w:rPr>
            </w:pPr>
            <w:r w:rsidRPr="00DC1D5A">
              <w:rPr>
                <w:rStyle w:val="BoldandItalics"/>
              </w:rPr>
              <w:t>Media</w:t>
            </w:r>
            <w:r w:rsidRPr="00DC1D5A">
              <w:t xml:space="preserve"> must include:</w:t>
            </w:r>
          </w:p>
        </w:tc>
        <w:tc>
          <w:tcPr>
            <w:tcW w:w="6448" w:type="dxa"/>
            <w:tcBorders>
              <w:top w:val="nil"/>
              <w:left w:val="nil"/>
              <w:bottom w:val="nil"/>
              <w:right w:val="nil"/>
            </w:tcBorders>
            <w:tcMar>
              <w:top w:w="0" w:type="dxa"/>
              <w:left w:w="62" w:type="dxa"/>
              <w:bottom w:w="0" w:type="dxa"/>
              <w:right w:w="62" w:type="dxa"/>
            </w:tcMar>
          </w:tcPr>
          <w:p w:rsidR="00000000" w:rsidRPr="00DC1D5A" w:rsidP="00DC1D5A">
            <w:pPr>
              <w:pStyle w:val="ListBullet"/>
            </w:pPr>
            <w:r w:rsidRPr="00DC1D5A">
              <w:t>online</w:t>
            </w:r>
          </w:p>
          <w:p w:rsidR="00000000" w:rsidRPr="00DC1D5A" w:rsidP="00DC1D5A">
            <w:pPr>
              <w:pStyle w:val="ListBullet"/>
            </w:pPr>
            <w:r w:rsidRPr="00DC1D5A">
              <w:t>print</w:t>
            </w:r>
          </w:p>
          <w:p w:rsidR="00000000" w:rsidRPr="00DC1D5A" w:rsidP="00DC1D5A">
            <w:pPr>
              <w:pStyle w:val="ListBullet"/>
            </w:pPr>
            <w:r w:rsidRPr="00DC1D5A">
              <w:t>radio</w:t>
            </w:r>
          </w:p>
          <w:p w:rsidR="00000000" w:rsidRPr="00DC1D5A" w:rsidP="00DC1D5A">
            <w:pPr>
              <w:pStyle w:val="ListBullet"/>
            </w:pPr>
            <w:r w:rsidRPr="00DC1D5A">
              <w:t>social</w:t>
            </w:r>
          </w:p>
          <w:p w:rsidR="00000000" w:rsidRPr="00DC1D5A" w:rsidP="00DC1D5A">
            <w:pPr>
              <w:pStyle w:val="ListBullet"/>
            </w:pPr>
            <w:r w:rsidRPr="00DC1D5A">
              <w:t>television.</w:t>
            </w:r>
          </w:p>
        </w:tc>
      </w:tr>
    </w:tbl>
    <w:p w:rsidR="00000000" w:rsidRPr="00DC1D5A" w:rsidP="00DC1D5A">
      <w:pPr>
        <w:pStyle w:val="BodyText"/>
      </w:pPr>
    </w:p>
    <w:p w:rsidR="00000000" w:rsidRPr="00DC1D5A" w:rsidP="00DC1D5A">
      <w:pPr>
        <w:pStyle w:val="AllowPageBreak"/>
      </w:pPr>
    </w:p>
    <w:p w:rsidR="00000000" w:rsidRPr="00DC1D5A" w:rsidP="00DC1D5A">
      <w:pPr>
        <w:pStyle w:val="Heading1"/>
      </w:pPr>
      <w:bookmarkStart w:id="9" w:name="O_867415"/>
      <w:bookmarkEnd w:id="9"/>
      <w:r w:rsidRPr="00DC1D5A">
        <w:t>Unit Mapping Information</w:t>
      </w:r>
    </w:p>
    <w:p w:rsidR="00000000" w:rsidRPr="00DC1D5A" w:rsidP="00745641">
      <w:pPr>
        <w:pStyle w:val="BodyText"/>
      </w:pPr>
      <w:r w:rsidRPr="00DC1D5A">
        <w:t>CPPDSM5025A Maintain public relations in the property industry</w:t>
      </w:r>
    </w:p>
    <w:p w:rsidR="00000000" w:rsidRPr="00DC1D5A" w:rsidP="00DC1D5A">
      <w:pPr>
        <w:pStyle w:val="Heading1"/>
      </w:pPr>
      <w:bookmarkStart w:id="10" w:name="O_867408"/>
      <w:bookmarkEnd w:id="10"/>
      <w:r w:rsidRPr="00DC1D5A">
        <w:t>Links</w:t>
      </w:r>
    </w:p>
    <w:p w:rsidR="00000000" w:rsidRPr="00DC1D5A" w:rsidP="00745641">
      <w:pPr>
        <w:pStyle w:val="BodyText"/>
      </w:pPr>
      <w:r w:rsidRPr="00DC1D5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A3EC7">
        <w:rPr>
          <w:rStyle w:val="Hyperlink"/>
        </w:rPr>
        <w:t>https://vetnet.gov.au/Pages/TrainingDocs.aspx?q=6f3f9672-30e8-4835-b348-205dfcf13d9b</w:t>
      </w:r>
      <w:r>
        <w:fldChar w:fldCharType="end"/>
      </w:r>
    </w:p>
    <w:p w:rsidR="00000000" w:rsidRPr="00DC1D5A" w:rsidP="00745641">
      <w:pPr>
        <w:pStyle w:val="BodyText"/>
        <w:sectPr w:rsidSect="00DC1D5A">
          <w:headerReference w:type="default" r:id="rId10"/>
          <w:footerReference w:type="default" r:id="rId11"/>
          <w:pgSz w:w="11908" w:h="16833"/>
          <w:pgMar w:top="1702" w:right="1418" w:bottom="1702" w:left="1418" w:header="992" w:footer="992" w:gutter="0"/>
          <w:cols w:space="720"/>
          <w:noEndnote/>
          <w:docGrid w:linePitch="299"/>
        </w:sectPr>
      </w:pPr>
    </w:p>
    <w:p w:rsidR="00000000" w:rsidRPr="00DC1D5A" w:rsidP="00DC1D5A">
      <w:pPr>
        <w:pStyle w:val="SuperHeading"/>
      </w:pPr>
      <w:r w:rsidRPr="00DC1D5A">
        <w:t>Assessment Requirements for CPPDSM5025 Maintain public relation</w:t>
      </w:r>
      <w:r w:rsidRPr="00DC1D5A">
        <w:t>s in the property industry</w:t>
      </w:r>
    </w:p>
    <w:p w:rsidR="00000000" w:rsidRPr="00DC1D5A" w:rsidP="00DC1D5A">
      <w:pPr>
        <w:pStyle w:val="Heading1"/>
      </w:pPr>
      <w:bookmarkStart w:id="11" w:name="O_867410"/>
      <w:bookmarkEnd w:id="11"/>
      <w:r w:rsidRPr="00DC1D5A">
        <w:t>Modification History</w:t>
      </w:r>
    </w:p>
    <w:p w:rsidR="00000000" w:rsidRPr="00DC1D5A" w:rsidP="00745641">
      <w:pPr>
        <w:pStyle w:val="BodyText"/>
      </w:pPr>
      <w:r w:rsidRPr="00DC1D5A">
        <w:t>Release 1.</w:t>
      </w:r>
    </w:p>
    <w:p w:rsidR="00000000" w:rsidRPr="00DC1D5A" w:rsidP="00745641">
      <w:pPr>
        <w:pStyle w:val="BodyText"/>
      </w:pPr>
      <w:r w:rsidRPr="00DC1D5A">
        <w:t>Replaces superseded equivalent CPPDSM5025A Maintain public relations in the property industry.</w:t>
      </w:r>
    </w:p>
    <w:p w:rsidR="00000000" w:rsidRPr="00DC1D5A" w:rsidP="00745641">
      <w:pPr>
        <w:pStyle w:val="BodyText"/>
      </w:pPr>
      <w:r w:rsidRPr="00DC1D5A">
        <w:t>This version first released with CPP Property Services Training Package Version 5.</w:t>
      </w:r>
    </w:p>
    <w:p w:rsidR="00000000" w:rsidRPr="00DC1D5A" w:rsidP="00DC1D5A">
      <w:pPr>
        <w:pStyle w:val="Heading1"/>
      </w:pPr>
      <w:bookmarkStart w:id="12" w:name="O_867413"/>
      <w:bookmarkEnd w:id="12"/>
      <w:r w:rsidRPr="00DC1D5A">
        <w:t>Performance Evidence</w:t>
      </w:r>
    </w:p>
    <w:p w:rsidR="00000000" w:rsidRPr="00DC1D5A" w:rsidP="00745641">
      <w:pPr>
        <w:pStyle w:val="BodyText"/>
      </w:pPr>
      <w:r w:rsidRPr="00DC1D5A">
        <w:t>A person demonstrating competency in this unit must satisfy all of the elements, performance criteria, foundation skills and range of conditions of this unit.</w:t>
      </w:r>
    </w:p>
    <w:p w:rsidR="00000000" w:rsidRPr="00DC1D5A" w:rsidP="00745641">
      <w:pPr>
        <w:pStyle w:val="BodyText"/>
      </w:pPr>
      <w:r w:rsidRPr="00DC1D5A">
        <w:t>The person must also promote and maintain positive public r</w:t>
      </w:r>
      <w:r w:rsidRPr="00DC1D5A">
        <w:t>elations for an organisation in the property industry by:</w:t>
      </w:r>
    </w:p>
    <w:p w:rsidR="00000000" w:rsidRPr="00DC1D5A" w:rsidP="00DC1D5A">
      <w:pPr>
        <w:pStyle w:val="ListBullet"/>
      </w:pPr>
      <w:r w:rsidRPr="00DC1D5A">
        <w:t>preparing one media release</w:t>
      </w:r>
    </w:p>
    <w:p w:rsidR="00000000" w:rsidRPr="00DC1D5A" w:rsidP="00DC1D5A">
      <w:pPr>
        <w:pStyle w:val="ListBullet"/>
      </w:pPr>
      <w:r w:rsidRPr="00DC1D5A">
        <w:t>conducting one media interview</w:t>
      </w:r>
    </w:p>
    <w:p w:rsidR="00000000" w:rsidRPr="00DC1D5A" w:rsidP="00DC1D5A">
      <w:pPr>
        <w:pStyle w:val="ListBullet"/>
      </w:pPr>
      <w:r w:rsidRPr="00DC1D5A">
        <w:t xml:space="preserve">demonstrating how to manage relationships and networks with the media in a positive and </w:t>
      </w:r>
      <w:r w:rsidRPr="00DC1D5A">
        <w:t>professional manner in response to both of the following situations:</w:t>
      </w:r>
    </w:p>
    <w:p w:rsidR="00000000" w:rsidRPr="00DC1D5A" w:rsidP="00DC1D5A">
      <w:pPr>
        <w:pStyle w:val="ListBullet2"/>
      </w:pPr>
      <w:r w:rsidRPr="00DC1D5A">
        <w:t>undertaking a promotional activity for the property industry</w:t>
      </w:r>
    </w:p>
    <w:p w:rsidR="00000000" w:rsidRPr="00DC1D5A" w:rsidP="00DC1D5A">
      <w:pPr>
        <w:pStyle w:val="ListBullet2"/>
      </w:pPr>
      <w:r w:rsidRPr="00DC1D5A">
        <w:t>responding to adverse media coverage.</w:t>
      </w:r>
    </w:p>
    <w:p w:rsidR="00000000" w:rsidRPr="00DC1D5A" w:rsidP="00DC1D5A">
      <w:pPr>
        <w:pStyle w:val="BodyText"/>
      </w:pPr>
    </w:p>
    <w:p w:rsidR="00000000" w:rsidRPr="00DC1D5A" w:rsidP="00745641">
      <w:pPr>
        <w:pStyle w:val="BodyText"/>
      </w:pPr>
      <w:r w:rsidRPr="00DC1D5A">
        <w:t>In doing the above, the person must:</w:t>
      </w:r>
    </w:p>
    <w:p w:rsidR="00000000" w:rsidRPr="00DC1D5A" w:rsidP="00DC1D5A">
      <w:pPr>
        <w:pStyle w:val="ListBullet"/>
      </w:pPr>
      <w:r w:rsidRPr="00DC1D5A">
        <w:t xml:space="preserve">conduct media interviews that provide clear and </w:t>
      </w:r>
      <w:r w:rsidRPr="00DC1D5A">
        <w:t>accurate information in a professional manner and are appropriate and sensitive to the audience</w:t>
      </w:r>
    </w:p>
    <w:p w:rsidR="00000000" w:rsidRPr="00DC1D5A" w:rsidP="00DC1D5A">
      <w:pPr>
        <w:pStyle w:val="ListBullet"/>
      </w:pPr>
      <w:r w:rsidRPr="00DC1D5A">
        <w:t>maintain positive relationships and networks with the media and industry personnel through effective communication and interpersonal techniques</w:t>
      </w:r>
    </w:p>
    <w:p w:rsidR="00000000" w:rsidRPr="00DC1D5A" w:rsidP="00DC1D5A">
      <w:pPr>
        <w:pStyle w:val="ListBullet"/>
      </w:pPr>
      <w:r w:rsidRPr="00DC1D5A">
        <w:t>promote and main</w:t>
      </w:r>
      <w:r w:rsidRPr="00DC1D5A">
        <w:t>tain positive public relations for the organisation and property industry</w:t>
      </w:r>
    </w:p>
    <w:p w:rsidR="00000000" w:rsidRPr="00DC1D5A" w:rsidP="00DC1D5A">
      <w:pPr>
        <w:pStyle w:val="ListBullet"/>
      </w:pPr>
      <w:r w:rsidRPr="00DC1D5A">
        <w:t>apply knowledge of organisation’s practices, ethical standards and legislative requirements associated with preparing and distributing media releases that present a positive image fo</w:t>
      </w:r>
      <w:r w:rsidRPr="00DC1D5A">
        <w:t>r the property organisation and its clients</w:t>
      </w:r>
    </w:p>
    <w:p w:rsidR="00000000" w:rsidRPr="00DC1D5A" w:rsidP="00DC1D5A">
      <w:pPr>
        <w:pStyle w:val="ListBullet"/>
      </w:pPr>
      <w:r w:rsidRPr="00DC1D5A">
        <w:t>review work processes to include feedback from colleagues and clients on strategies to further improve and maintain media relationships and networks.</w:t>
      </w:r>
    </w:p>
    <w:p w:rsidR="00000000" w:rsidRPr="00DC1D5A" w:rsidP="00DC1D5A">
      <w:pPr>
        <w:pStyle w:val="AllowPageBreak"/>
      </w:pPr>
    </w:p>
    <w:p w:rsidR="00000000" w:rsidRPr="00DC1D5A" w:rsidP="00DC1D5A">
      <w:pPr>
        <w:pStyle w:val="Heading1"/>
      </w:pPr>
      <w:bookmarkStart w:id="13" w:name="O_867412"/>
      <w:bookmarkEnd w:id="13"/>
      <w:r w:rsidRPr="00DC1D5A">
        <w:t>Knowledge Evidence</w:t>
      </w:r>
    </w:p>
    <w:p w:rsidR="00000000" w:rsidRPr="00DC1D5A" w:rsidP="00745641">
      <w:pPr>
        <w:pStyle w:val="BodyText"/>
      </w:pPr>
      <w:r w:rsidRPr="00DC1D5A">
        <w:t>A person demonstrating competency in this unit must demonstrate knowledge of:</w:t>
      </w:r>
    </w:p>
    <w:p w:rsidR="00000000" w:rsidRPr="00DC1D5A" w:rsidP="00DC1D5A">
      <w:pPr>
        <w:pStyle w:val="ListBullet"/>
      </w:pPr>
      <w:r w:rsidRPr="00DC1D5A">
        <w:t>forms of media</w:t>
      </w:r>
    </w:p>
    <w:p w:rsidR="00000000" w:rsidRPr="00DC1D5A" w:rsidP="00DC1D5A">
      <w:pPr>
        <w:pStyle w:val="ListBullet"/>
      </w:pPr>
      <w:r w:rsidRPr="00DC1D5A">
        <w:t>types of media organisations in the property industry, including electronic and print</w:t>
      </w:r>
    </w:p>
    <w:p w:rsidR="00000000" w:rsidRPr="00DC1D5A" w:rsidP="00DC1D5A">
      <w:pPr>
        <w:pStyle w:val="ListBullet"/>
      </w:pPr>
      <w:r w:rsidRPr="00DC1D5A">
        <w:t>media processes and protocols</w:t>
      </w:r>
    </w:p>
    <w:p w:rsidR="00000000" w:rsidRPr="00DC1D5A" w:rsidP="00DC1D5A">
      <w:pPr>
        <w:pStyle w:val="ListBullet"/>
      </w:pPr>
      <w:r w:rsidRPr="00DC1D5A">
        <w:t>processes for conducting media interviews</w:t>
      </w:r>
    </w:p>
    <w:p w:rsidR="00000000" w:rsidRPr="00DC1D5A" w:rsidP="00DC1D5A">
      <w:pPr>
        <w:pStyle w:val="ListBullet"/>
      </w:pPr>
      <w:r w:rsidRPr="00DC1D5A">
        <w:t>proc</w:t>
      </w:r>
      <w:r w:rsidRPr="00DC1D5A">
        <w:t>esses for preparing and distributing media releases</w:t>
      </w:r>
    </w:p>
    <w:p w:rsidR="00000000" w:rsidRPr="00DC1D5A" w:rsidP="00DC1D5A">
      <w:pPr>
        <w:pStyle w:val="ListBullet"/>
      </w:pPr>
      <w:r w:rsidRPr="00DC1D5A">
        <w:t>social networking techniques</w:t>
      </w:r>
    </w:p>
    <w:p w:rsidR="00000000" w:rsidRPr="00DC1D5A" w:rsidP="00DC1D5A">
      <w:pPr>
        <w:pStyle w:val="ListBullet"/>
      </w:pPr>
      <w:r w:rsidRPr="00DC1D5A">
        <w:t>sources of advice for dealing with the media</w:t>
      </w:r>
    </w:p>
    <w:p w:rsidR="00000000" w:rsidRPr="00DC1D5A" w:rsidP="00DC1D5A">
      <w:pPr>
        <w:pStyle w:val="ListBullet"/>
      </w:pPr>
      <w:r w:rsidRPr="00DC1D5A">
        <w:t>techniques for dealing with adverse media coverage</w:t>
      </w:r>
    </w:p>
    <w:p w:rsidR="00000000" w:rsidRPr="00DC1D5A" w:rsidP="00DC1D5A">
      <w:pPr>
        <w:pStyle w:val="ListBullet"/>
      </w:pPr>
      <w:r w:rsidRPr="00DC1D5A">
        <w:t>techniques for managing relationships with media and media networks</w:t>
      </w:r>
    </w:p>
    <w:p w:rsidR="00000000" w:rsidRPr="00DC1D5A" w:rsidP="00DC1D5A">
      <w:pPr>
        <w:pStyle w:val="ListBullet"/>
      </w:pPr>
      <w:r w:rsidRPr="00DC1D5A">
        <w:t>trends in m</w:t>
      </w:r>
      <w:r w:rsidRPr="00DC1D5A">
        <w:t>edia use</w:t>
      </w:r>
    </w:p>
    <w:p w:rsidR="00000000" w:rsidRPr="00DC1D5A" w:rsidP="00DC1D5A">
      <w:pPr>
        <w:pStyle w:val="ListBullet"/>
      </w:pPr>
      <w:r w:rsidRPr="00DC1D5A">
        <w:t>ways of using the media to convey key organisational messages.</w:t>
      </w:r>
    </w:p>
    <w:p w:rsidR="00000000" w:rsidRPr="00DC1D5A" w:rsidP="00DC1D5A">
      <w:pPr>
        <w:pStyle w:val="AllowPageBreak"/>
      </w:pPr>
    </w:p>
    <w:p w:rsidR="00000000" w:rsidRPr="00DC1D5A" w:rsidP="00DC1D5A">
      <w:pPr>
        <w:pStyle w:val="Heading1"/>
      </w:pPr>
      <w:bookmarkStart w:id="14" w:name="O_867411"/>
      <w:bookmarkEnd w:id="14"/>
      <w:r w:rsidRPr="00DC1D5A">
        <w:t>Assessment Conditions</w:t>
      </w:r>
    </w:p>
    <w:p w:rsidR="00000000" w:rsidRPr="00DC1D5A" w:rsidP="00745641">
      <w:pPr>
        <w:pStyle w:val="BodyText"/>
      </w:pPr>
      <w:r w:rsidRPr="00DC1D5A">
        <w:t>The following must be present and available to learners during assessment activities:</w:t>
      </w:r>
    </w:p>
    <w:p w:rsidR="00000000" w:rsidRPr="00DC1D5A" w:rsidP="00DC1D5A">
      <w:pPr>
        <w:pStyle w:val="ListBullet"/>
      </w:pPr>
      <w:r w:rsidRPr="00DC1D5A">
        <w:t>equipment:</w:t>
      </w:r>
    </w:p>
    <w:p w:rsidR="00000000" w:rsidRPr="00DC1D5A" w:rsidP="00DC1D5A">
      <w:pPr>
        <w:pStyle w:val="ListBullet2"/>
      </w:pPr>
      <w:r w:rsidRPr="00DC1D5A">
        <w:t>computer system with internet, email and print</w:t>
      </w:r>
      <w:r w:rsidRPr="00DC1D5A">
        <w:t>ing facilities</w:t>
      </w:r>
    </w:p>
    <w:p w:rsidR="00000000" w:rsidRPr="00DC1D5A" w:rsidP="00DC1D5A">
      <w:pPr>
        <w:pStyle w:val="ListBullet"/>
      </w:pPr>
      <w:r w:rsidRPr="00DC1D5A">
        <w:t>specifications:</w:t>
      </w:r>
    </w:p>
    <w:p w:rsidR="00000000" w:rsidRPr="00DC1D5A" w:rsidP="00DC1D5A">
      <w:pPr>
        <w:pStyle w:val="ListBullet2"/>
      </w:pPr>
      <w:r w:rsidRPr="00DC1D5A">
        <w:t>access to specialist advice on working with the media</w:t>
      </w:r>
    </w:p>
    <w:p w:rsidR="00000000" w:rsidRPr="00DC1D5A" w:rsidP="00DC1D5A">
      <w:pPr>
        <w:pStyle w:val="ListBullet2"/>
      </w:pPr>
      <w:r w:rsidRPr="00DC1D5A">
        <w:t>workplace policies and procedures on media relations</w:t>
      </w:r>
    </w:p>
    <w:p w:rsidR="00000000" w:rsidRPr="00DC1D5A" w:rsidP="00DC1D5A">
      <w:pPr>
        <w:pStyle w:val="ListBullet2"/>
      </w:pPr>
      <w:r w:rsidRPr="00DC1D5A">
        <w:t>key messages to be conveyed through the media</w:t>
      </w:r>
    </w:p>
    <w:p w:rsidR="00000000" w:rsidRPr="00DC1D5A" w:rsidP="00DC1D5A">
      <w:pPr>
        <w:pStyle w:val="ListBullet"/>
      </w:pPr>
      <w:r w:rsidRPr="00DC1D5A">
        <w:t>supervisor:</w:t>
      </w:r>
    </w:p>
    <w:p w:rsidR="00000000" w:rsidRPr="00DC1D5A" w:rsidP="00DC1D5A">
      <w:pPr>
        <w:pStyle w:val="ListBullet2"/>
      </w:pPr>
      <w:r w:rsidRPr="00DC1D5A">
        <w:t>member of a work team in a property industry context.</w:t>
      </w:r>
    </w:p>
    <w:p w:rsidR="00000000" w:rsidRPr="00DC1D5A" w:rsidP="00DC1D5A">
      <w:pPr>
        <w:pStyle w:val="BodyText"/>
      </w:pPr>
    </w:p>
    <w:p w:rsidR="00000000" w:rsidRPr="00DC1D5A" w:rsidP="00745641">
      <w:pPr>
        <w:pStyle w:val="Heading3"/>
      </w:pPr>
      <w:r w:rsidRPr="00DC1D5A">
        <w:rPr>
          <w:rStyle w:val="SpecialBold"/>
        </w:rPr>
        <w:t>Assessor requirements</w:t>
      </w:r>
    </w:p>
    <w:p w:rsidR="00000000" w:rsidRPr="00DC1D5A" w:rsidP="00745641">
      <w:pPr>
        <w:pStyle w:val="BodyText"/>
      </w:pPr>
      <w:r w:rsidRPr="00DC1D5A">
        <w:t xml:space="preserve">As a minimum, assessors must satisfy the assessor requirements in the </w:t>
      </w:r>
      <w:r w:rsidRPr="00DC1D5A">
        <w:rPr>
          <w:rStyle w:val="Emphasis"/>
        </w:rPr>
        <w:t>Standards for Registered Training Organisations</w:t>
      </w:r>
      <w:r w:rsidRPr="00DC1D5A">
        <w:t xml:space="preserve"> (RTOs) current at the time of assessment.</w:t>
      </w:r>
    </w:p>
    <w:p w:rsidR="00000000" w:rsidRPr="00DC1D5A" w:rsidP="00DC1D5A">
      <w:pPr>
        <w:pStyle w:val="Heading1"/>
      </w:pPr>
      <w:bookmarkStart w:id="15" w:name="O_867409"/>
      <w:bookmarkEnd w:id="15"/>
      <w:r w:rsidRPr="00DC1D5A">
        <w:t>Links</w:t>
      </w:r>
    </w:p>
    <w:p w:rsidR="00000000" w:rsidRPr="00DC1D5A" w:rsidP="00745641">
      <w:pPr>
        <w:pStyle w:val="BodyText"/>
      </w:pPr>
      <w:r w:rsidRPr="00DC1D5A">
        <w:t>Companion Volume implementation guides are found in</w:t>
      </w:r>
      <w:r w:rsidRPr="00DC1D5A">
        <w:t xml:space="preserve"> VETNet - </w:t>
      </w:r>
      <w:r>
        <w:fldChar w:fldCharType="begin"/>
      </w:r>
      <w:r>
        <w:instrText xml:space="preserve"> HYPERLINK "https://vetnet.gov.au/Pages/TrainingDocs.aspx?q=6f3f9672-30e8-4835-b348-205dfcf13d9b" </w:instrText>
      </w:r>
      <w:r>
        <w:fldChar w:fldCharType="separate"/>
      </w:r>
      <w:r w:rsidRPr="00BA3EC7">
        <w:rPr>
          <w:rStyle w:val="Hyperlink"/>
        </w:rPr>
        <w:t>https://vetnet.gov.au/Pages/TrainingDocs.aspx?q=6f3f9672-30e8-4835-b348-205dfcf13d9b</w:t>
      </w:r>
      <w:r>
        <w:fldChar w:fldCharType="end"/>
      </w:r>
    </w:p>
    <w:p w:rsidR="00000000" w:rsidRPr="00DC1D5A" w:rsidP="00DC1D5A"/>
    <w:sectPr w:rsidSect="00DC1D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A" w:rsidRPr="00745641" w:rsidP="00745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41" w:rsidP="00DC1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5641" w:rsidP="00DC1D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45641" w:rsidP="00DC1D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A" w:rsidP="00DC1D5A">
    <w:pPr>
      <w:pStyle w:val="Footer"/>
      <w:framePr w:wrap="around"/>
    </w:pPr>
    <w:r>
      <w:fldChar w:fldCharType="begin"/>
    </w:r>
    <w:r>
      <w:instrText xml:space="preserve"> DOCPROPERTY  Subject  \* MERGEFORMAT </w:instrText>
    </w:r>
    <w:r>
      <w:fldChar w:fldCharType="separate"/>
    </w:r>
    <w:r w:rsidR="00745641">
      <w:t>Approved</w:t>
    </w:r>
    <w:r w:rsidR="00745641">
      <w:fldChar w:fldCharType="end"/>
    </w:r>
    <w:r>
      <w:tab/>
      <w:t xml:space="preserve">Page </w:t>
    </w:r>
    <w:r>
      <w:fldChar w:fldCharType="begin"/>
    </w:r>
    <w:r>
      <w:instrText xml:space="preserve"> PAGE  \* Arabic  \* MERGEFORMAT </w:instrText>
    </w:r>
    <w:r>
      <w:fldChar w:fldCharType="separate"/>
    </w:r>
    <w:r w:rsidR="007456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5641">
      <w:rPr>
        <w:noProof/>
      </w:rPr>
      <w:t>5</w:t>
    </w:r>
    <w:r>
      <w:rPr>
        <w:noProof/>
      </w:rPr>
      <w:fldChar w:fldCharType="end"/>
    </w:r>
  </w:p>
  <w:p w:rsidR="00DC1D5A" w:rsidP="00DC1D5A">
    <w:pPr>
      <w:pStyle w:val="Footer"/>
      <w:framePr w:wrap="around"/>
    </w:pPr>
    <w:r>
      <w:t xml:space="preserve">© Commonwealth of Australia, </w:t>
    </w:r>
    <w:r>
      <w:fldChar w:fldCharType="begin"/>
    </w:r>
    <w:r>
      <w:instrText xml:space="preserve"> DATE  \@ "yyyy"  \* MERGEFORMAT </w:instrText>
    </w:r>
    <w:r>
      <w:fldChar w:fldCharType="separate"/>
    </w:r>
    <w:r w:rsidR="00745641">
      <w:rPr>
        <w:noProof/>
      </w:rPr>
      <w:t>2025</w:t>
    </w:r>
    <w:r>
      <w:fldChar w:fldCharType="end"/>
    </w:r>
    <w:r>
      <w:tab/>
    </w:r>
    <w:r>
      <w:fldChar w:fldCharType="begin"/>
    </w:r>
    <w:r>
      <w:instrText xml:space="preserve"> DOCPROPERTY  Author  \* MERGEFORMAT </w:instrText>
    </w:r>
    <w:r>
      <w:fldChar w:fldCharType="separate"/>
    </w:r>
    <w:r w:rsidR="00745641">
      <w:t>BuildSkills Australia</w:t>
    </w:r>
    <w:r w:rsidR="00745641">
      <w:fldChar w:fldCharType="end"/>
    </w:r>
  </w:p>
  <w:p w:rsidR="00DC1D5A" w:rsidP="00DC1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D5A" w:rsidRPr="00745641" w:rsidP="00745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41" w:rsidRPr="002D2AF8" w:rsidP="00DC1D5A">
    <w:pPr>
      <w:pStyle w:val="Header"/>
      <w:framePr w:wrap="around"/>
    </w:pPr>
    <w:r>
      <w:fldChar w:fldCharType="begin"/>
    </w:r>
    <w:r>
      <w:instrText xml:space="preserve"> TITLE   \* MERGEFORMAT </w:instrText>
    </w:r>
    <w:r>
      <w:fldChar w:fldCharType="separate"/>
    </w:r>
    <w:r>
      <w:t>CPPDSM5025 Maintain public relations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5641" w:rsidP="00DC1D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A" w:rsidRPr="002D2AF8" w:rsidP="00DC1D5A">
    <w:pPr>
      <w:pStyle w:val="Header"/>
      <w:framePr w:wrap="around"/>
    </w:pPr>
    <w:r>
      <w:fldChar w:fldCharType="begin"/>
    </w:r>
    <w:r>
      <w:instrText xml:space="preserve"> TITLE   \* MERGEFORMAT </w:instrText>
    </w:r>
    <w:r>
      <w:fldChar w:fldCharType="separate"/>
    </w:r>
    <w:r w:rsidR="00745641">
      <w:t>CPPDSM5025 Maintain public relations in the property industry</w:t>
    </w:r>
    <w:r w:rsidR="00745641">
      <w:fldChar w:fldCharType="end"/>
    </w:r>
    <w:r>
      <w:tab/>
      <w:t xml:space="preserve">Date this document was generated: </w:t>
    </w:r>
    <w:r>
      <w:fldChar w:fldCharType="begin"/>
    </w:r>
    <w:r>
      <w:instrText xml:space="preserve"> CREATEDATE  \@ "d MMMM yyyy"  \* MERGEFORMAT </w:instrText>
    </w:r>
    <w:r>
      <w:fldChar w:fldCharType="separate"/>
    </w:r>
    <w:r w:rsidR="00745641">
      <w:rPr>
        <w:noProof/>
      </w:rPr>
      <w:t>2 March 2025</w:t>
    </w:r>
    <w:r>
      <w:fldChar w:fldCharType="end"/>
    </w:r>
  </w:p>
  <w:p w:rsidR="00DC1D5A" w:rsidP="00DC1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C2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83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84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D5A"/>
    <w:pPr>
      <w:spacing w:before="360" w:after="60"/>
      <w:outlineLvl w:val="0"/>
    </w:pPr>
    <w:rPr>
      <w:sz w:val="32"/>
    </w:rPr>
  </w:style>
  <w:style w:type="paragraph" w:styleId="Heading2">
    <w:name w:val="heading 2"/>
    <w:basedOn w:val="HeadingBase"/>
    <w:next w:val="BodyText"/>
    <w:link w:val="Heading2Char"/>
    <w:qFormat/>
    <w:rsid w:val="00DC1D5A"/>
    <w:pPr>
      <w:keepLines/>
      <w:spacing w:before="240" w:after="120"/>
      <w:outlineLvl w:val="1"/>
    </w:pPr>
    <w:rPr>
      <w:sz w:val="28"/>
      <w:szCs w:val="40"/>
    </w:rPr>
  </w:style>
  <w:style w:type="paragraph" w:styleId="Heading3">
    <w:name w:val="heading 3"/>
    <w:basedOn w:val="HeadingBase"/>
    <w:next w:val="BodyText"/>
    <w:link w:val="Heading3Char"/>
    <w:qFormat/>
    <w:rsid w:val="00DC1D5A"/>
    <w:pPr>
      <w:spacing w:before="180" w:after="120"/>
      <w:outlineLvl w:val="2"/>
    </w:pPr>
    <w:rPr>
      <w:spacing w:val="-10"/>
      <w:kern w:val="32"/>
    </w:rPr>
  </w:style>
  <w:style w:type="paragraph" w:styleId="Heading4">
    <w:name w:val="heading 4"/>
    <w:basedOn w:val="HeadingBase"/>
    <w:next w:val="BodyText"/>
    <w:link w:val="Heading4Char"/>
    <w:qFormat/>
    <w:rsid w:val="00DC1D5A"/>
    <w:pPr>
      <w:spacing w:before="160" w:after="120"/>
      <w:outlineLvl w:val="3"/>
    </w:pPr>
    <w:rPr>
      <w:sz w:val="22"/>
    </w:rPr>
  </w:style>
  <w:style w:type="paragraph" w:styleId="Heading5">
    <w:name w:val="heading 5"/>
    <w:basedOn w:val="HeadingBase"/>
    <w:next w:val="Normal"/>
    <w:link w:val="Heading5Char"/>
    <w:qFormat/>
    <w:rsid w:val="00DC1D5A"/>
    <w:pPr>
      <w:spacing w:before="80"/>
      <w:outlineLvl w:val="4"/>
    </w:pPr>
    <w:rPr>
      <w:color w:val="918585"/>
      <w:sz w:val="20"/>
    </w:rPr>
  </w:style>
  <w:style w:type="paragraph" w:styleId="Heading6">
    <w:name w:val="heading 6"/>
    <w:basedOn w:val="HeadingBase"/>
    <w:next w:val="Normal"/>
    <w:link w:val="Heading6Char"/>
    <w:qFormat/>
    <w:rsid w:val="00DC1D5A"/>
    <w:pPr>
      <w:spacing w:before="60"/>
      <w:outlineLvl w:val="5"/>
    </w:pPr>
    <w:rPr>
      <w:color w:val="918585"/>
      <w:sz w:val="20"/>
    </w:rPr>
  </w:style>
  <w:style w:type="paragraph" w:styleId="Heading7">
    <w:name w:val="heading 7"/>
    <w:basedOn w:val="Normal"/>
    <w:next w:val="Normal"/>
    <w:link w:val="Heading7Char"/>
    <w:qFormat/>
    <w:rsid w:val="00DC1D5A"/>
    <w:pPr>
      <w:ind w:left="720"/>
      <w:outlineLvl w:val="6"/>
    </w:pPr>
    <w:rPr>
      <w:i/>
    </w:rPr>
  </w:style>
  <w:style w:type="paragraph" w:styleId="Heading8">
    <w:name w:val="heading 8"/>
    <w:basedOn w:val="Normal"/>
    <w:next w:val="Normal"/>
    <w:link w:val="Heading8Char"/>
    <w:qFormat/>
    <w:rsid w:val="00DC1D5A"/>
    <w:pPr>
      <w:ind w:left="720"/>
      <w:outlineLvl w:val="7"/>
    </w:pPr>
    <w:rPr>
      <w:i/>
    </w:rPr>
  </w:style>
  <w:style w:type="paragraph" w:styleId="Heading9">
    <w:name w:val="heading 9"/>
    <w:basedOn w:val="Normal"/>
    <w:next w:val="Normal"/>
    <w:link w:val="Heading9Char"/>
    <w:qFormat/>
    <w:rsid w:val="00DC1D5A"/>
    <w:pPr>
      <w:ind w:left="720"/>
      <w:outlineLvl w:val="8"/>
    </w:pPr>
    <w:rPr>
      <w:i/>
    </w:rPr>
  </w:style>
  <w:style w:type="character" w:default="1" w:styleId="DefaultParagraphFont">
    <w:name w:val="Default Paragraph Font"/>
    <w:uiPriority w:val="1"/>
    <w:unhideWhenUsed/>
    <w:rsid w:val="00DC1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D5A"/>
  </w:style>
  <w:style w:type="character" w:customStyle="1" w:styleId="Heading1Char">
    <w:name w:val="Heading 1 Char"/>
    <w:basedOn w:val="DefaultParagraphFont"/>
    <w:link w:val="Heading1"/>
    <w:rsid w:val="00DC1D5A"/>
    <w:rPr>
      <w:rFonts w:ascii="Times New Roman" w:eastAsia="Times New Roman" w:hAnsi="Times New Roman" w:cs="Times New Roman"/>
      <w:b/>
      <w:sz w:val="32"/>
      <w:szCs w:val="20"/>
      <w:lang w:eastAsia="en-US"/>
    </w:rPr>
  </w:style>
  <w:style w:type="paragraph" w:styleId="BodyText">
    <w:name w:val="Body Text"/>
    <w:basedOn w:val="Normal"/>
    <w:link w:val="BodyTextChar"/>
    <w:rsid w:val="00DC1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D5A"/>
    <w:rPr>
      <w:rFonts w:ascii="Times New Roman" w:eastAsia="Times New Roman" w:hAnsi="Times New Roman" w:cs="Times New Roman"/>
      <w:sz w:val="24"/>
      <w:lang w:eastAsia="en-US"/>
    </w:rPr>
  </w:style>
  <w:style w:type="paragraph" w:styleId="ListBullet">
    <w:name w:val="List Bullet"/>
    <w:basedOn w:val="List"/>
    <w:rsid w:val="00DC1D5A"/>
    <w:pPr>
      <w:numPr>
        <w:numId w:val="12"/>
      </w:numPr>
      <w:tabs>
        <w:tab w:val="clear" w:pos="340"/>
      </w:tabs>
      <w:spacing w:before="40" w:after="40"/>
    </w:pPr>
  </w:style>
  <w:style w:type="character" w:customStyle="1" w:styleId="SpecialBold">
    <w:name w:val="Special Bold"/>
    <w:basedOn w:val="DefaultParagraphFont"/>
    <w:rsid w:val="00DC1D5A"/>
    <w:rPr>
      <w:b/>
      <w:spacing w:val="0"/>
    </w:rPr>
  </w:style>
  <w:style w:type="paragraph" w:styleId="ListBullet2">
    <w:name w:val="List Bullet 2"/>
    <w:basedOn w:val="List2"/>
    <w:rsid w:val="00DC1D5A"/>
    <w:pPr>
      <w:numPr>
        <w:numId w:val="13"/>
      </w:numPr>
      <w:tabs>
        <w:tab w:val="clear" w:pos="680"/>
      </w:tabs>
    </w:pPr>
  </w:style>
  <w:style w:type="character" w:styleId="Emphasis">
    <w:name w:val="Emphasis"/>
    <w:basedOn w:val="DefaultParagraphFont"/>
    <w:qFormat/>
    <w:rsid w:val="00DC1D5A"/>
    <w:rPr>
      <w:i/>
    </w:rPr>
  </w:style>
  <w:style w:type="paragraph" w:customStyle="1" w:styleId="SuperHeading">
    <w:name w:val="SuperHeading"/>
    <w:basedOn w:val="Normal"/>
    <w:rsid w:val="00DC1D5A"/>
    <w:pPr>
      <w:spacing w:before="240" w:after="120"/>
      <w:outlineLvl w:val="0"/>
    </w:pPr>
    <w:rPr>
      <w:rFonts w:ascii="Times New Roman" w:hAnsi="Times New Roman"/>
      <w:b/>
      <w:sz w:val="32"/>
    </w:rPr>
  </w:style>
  <w:style w:type="paragraph" w:customStyle="1" w:styleId="AllowPageBreak">
    <w:name w:val="AllowPageBreak"/>
    <w:rsid w:val="00DC1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1D5A"/>
    <w:rPr>
      <w:b/>
      <w:i/>
      <w:u w:val="none"/>
    </w:rPr>
  </w:style>
  <w:style w:type="character" w:customStyle="1" w:styleId="Heading2Char">
    <w:name w:val="Heading 2 Char"/>
    <w:basedOn w:val="DefaultParagraphFont"/>
    <w:link w:val="Heading2"/>
    <w:rsid w:val="00DC1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D5A"/>
    <w:rPr>
      <w:rFonts w:ascii="Courier New" w:eastAsia="Times New Roman" w:hAnsi="Courier New" w:cs="Times New Roman"/>
      <w:i/>
      <w:szCs w:val="20"/>
      <w:lang w:eastAsia="en-US"/>
    </w:rPr>
  </w:style>
  <w:style w:type="paragraph" w:customStyle="1" w:styleId="HeadingBase">
    <w:name w:val="Heading Base"/>
    <w:rsid w:val="00DC1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D5A"/>
    <w:pPr>
      <w:tabs>
        <w:tab w:val="right" w:leader="dot" w:pos="9072"/>
      </w:tabs>
      <w:ind w:left="567"/>
    </w:pPr>
    <w:rPr>
      <w:szCs w:val="22"/>
    </w:rPr>
  </w:style>
  <w:style w:type="paragraph" w:customStyle="1" w:styleId="TOCBase">
    <w:name w:val="TOC Base"/>
    <w:rsid w:val="00DC1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D5A"/>
    <w:pPr>
      <w:tabs>
        <w:tab w:val="right" w:leader="dot" w:pos="9072"/>
      </w:tabs>
      <w:spacing w:before="40" w:after="40"/>
      <w:ind w:left="284"/>
    </w:pPr>
    <w:rPr>
      <w:rFonts w:ascii="Times New Roman" w:hAnsi="Times New Roman"/>
    </w:rPr>
  </w:style>
  <w:style w:type="paragraph" w:styleId="TOC1">
    <w:name w:val="toc 1"/>
    <w:basedOn w:val="TOCBase"/>
    <w:next w:val="Normal"/>
    <w:rsid w:val="00DC1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D5A"/>
    <w:rPr>
      <w:rFonts w:ascii="Times New Roman" w:eastAsia="Times New Roman" w:hAnsi="Times New Roman" w:cs="Times New Roman"/>
      <w:sz w:val="16"/>
      <w:lang w:eastAsia="en-US"/>
    </w:rPr>
  </w:style>
  <w:style w:type="paragraph" w:styleId="Title">
    <w:name w:val="Title"/>
    <w:basedOn w:val="HeadingBase"/>
    <w:link w:val="TitleChar"/>
    <w:qFormat/>
    <w:rsid w:val="00DC1D5A"/>
    <w:pPr>
      <w:spacing w:before="5040"/>
      <w:jc w:val="center"/>
    </w:pPr>
    <w:rPr>
      <w:sz w:val="48"/>
      <w:szCs w:val="72"/>
      <w:lang w:val="en-US"/>
    </w:rPr>
  </w:style>
  <w:style w:type="character" w:customStyle="1" w:styleId="TitleChar">
    <w:name w:val="Title Char"/>
    <w:basedOn w:val="DefaultParagraphFont"/>
    <w:link w:val="Title"/>
    <w:rsid w:val="00DC1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D5A"/>
    <w:pPr>
      <w:tabs>
        <w:tab w:val="left" w:pos="3600"/>
        <w:tab w:val="left" w:pos="3958"/>
      </w:tabs>
    </w:pPr>
  </w:style>
  <w:style w:type="paragraph" w:styleId="List">
    <w:name w:val="List"/>
    <w:basedOn w:val="BodyText"/>
    <w:next w:val="BodyText"/>
    <w:rsid w:val="00DC1D5A"/>
    <w:pPr>
      <w:tabs>
        <w:tab w:val="left" w:pos="340"/>
      </w:tabs>
      <w:spacing w:before="60" w:after="60"/>
      <w:ind w:left="340" w:hanging="340"/>
    </w:pPr>
  </w:style>
  <w:style w:type="paragraph" w:customStyle="1" w:styleId="Note">
    <w:name w:val="Note"/>
    <w:basedOn w:val="BodyText"/>
    <w:rsid w:val="00DC1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D5A"/>
    <w:pPr>
      <w:framePr w:wrap="auto" w:hAnchor="text" w:y="6049"/>
    </w:pPr>
    <w:rPr>
      <w:color w:val="000000"/>
      <w:sz w:val="40"/>
    </w:rPr>
  </w:style>
  <w:style w:type="paragraph" w:customStyle="1" w:styleId="TOCTitle">
    <w:name w:val="TOCTitle"/>
    <w:basedOn w:val="Heading1"/>
    <w:rsid w:val="00DC1D5A"/>
    <w:pPr>
      <w:spacing w:after="240"/>
      <w:jc w:val="center"/>
      <w:outlineLvl w:val="9"/>
    </w:pPr>
    <w:rPr>
      <w:caps/>
    </w:rPr>
  </w:style>
  <w:style w:type="paragraph" w:customStyle="1" w:styleId="Version">
    <w:name w:val="Version"/>
    <w:rsid w:val="00DC1D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D5A"/>
    <w:pPr>
      <w:keepNext w:val="0"/>
      <w:tabs>
        <w:tab w:val="right" w:pos="4176"/>
      </w:tabs>
      <w:ind w:left="198" w:hanging="198"/>
    </w:pPr>
    <w:rPr>
      <w:rFonts w:ascii="Garamond" w:hAnsi="Garamond"/>
    </w:rPr>
  </w:style>
  <w:style w:type="paragraph" w:styleId="IndexHeading">
    <w:name w:val="index heading"/>
    <w:basedOn w:val="Normal"/>
    <w:next w:val="Index1"/>
    <w:semiHidden/>
    <w:rsid w:val="00DC1D5A"/>
    <w:pPr>
      <w:spacing w:before="120" w:after="120"/>
    </w:pPr>
    <w:rPr>
      <w:rFonts w:ascii="Arial" w:hAnsi="Arial"/>
      <w:b/>
      <w:color w:val="918585"/>
      <w:sz w:val="24"/>
    </w:rPr>
  </w:style>
  <w:style w:type="paragraph" w:styleId="Header">
    <w:name w:val="header"/>
    <w:basedOn w:val="Normal"/>
    <w:link w:val="HeaderChar"/>
    <w:rsid w:val="00DC1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D5A"/>
    <w:rPr>
      <w:rFonts w:ascii="Times New Roman" w:eastAsia="Times New Roman" w:hAnsi="Times New Roman" w:cs="Times New Roman"/>
      <w:sz w:val="16"/>
      <w:szCs w:val="20"/>
      <w:lang w:val="en-GB" w:eastAsia="en-US"/>
    </w:rPr>
  </w:style>
  <w:style w:type="paragraph" w:customStyle="1" w:styleId="Chapter">
    <w:name w:val="Chapter"/>
    <w:basedOn w:val="Normal"/>
    <w:rsid w:val="00DC1D5A"/>
    <w:pPr>
      <w:spacing w:before="240"/>
    </w:pPr>
    <w:rPr>
      <w:rFonts w:ascii="Times New Roman" w:hAnsi="Times New Roman"/>
      <w:smallCaps/>
      <w:spacing w:val="80"/>
      <w:sz w:val="28"/>
    </w:rPr>
  </w:style>
  <w:style w:type="paragraph" w:customStyle="1" w:styleId="InChapter">
    <w:name w:val="InChapter"/>
    <w:basedOn w:val="Heading3"/>
    <w:rsid w:val="00DC1D5A"/>
    <w:pPr>
      <w:spacing w:after="240"/>
      <w:outlineLvl w:val="9"/>
    </w:pPr>
    <w:rPr>
      <w:noProof/>
    </w:rPr>
  </w:style>
  <w:style w:type="paragraph" w:styleId="Index2">
    <w:name w:val="index 2"/>
    <w:basedOn w:val="Normal"/>
    <w:next w:val="Normal"/>
    <w:semiHidden/>
    <w:rsid w:val="00DC1D5A"/>
    <w:pPr>
      <w:tabs>
        <w:tab w:val="right" w:pos="4176"/>
      </w:tabs>
      <w:ind w:left="568" w:hanging="284"/>
    </w:pPr>
    <w:rPr>
      <w:rFonts w:ascii="Garamond" w:hAnsi="Garamond"/>
    </w:rPr>
  </w:style>
  <w:style w:type="paragraph" w:customStyle="1" w:styleId="Byline">
    <w:name w:val="Byline"/>
    <w:rsid w:val="00DC1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D5A"/>
    <w:pPr>
      <w:tabs>
        <w:tab w:val="clear" w:pos="3600"/>
        <w:tab w:val="clear" w:pos="3958"/>
      </w:tabs>
      <w:jc w:val="right"/>
    </w:pPr>
  </w:style>
  <w:style w:type="paragraph" w:styleId="Caption">
    <w:name w:val="caption"/>
    <w:basedOn w:val="BodyText"/>
    <w:next w:val="Normal"/>
    <w:qFormat/>
    <w:rsid w:val="00DC1D5A"/>
    <w:pPr>
      <w:framePr w:w="2268" w:hSpace="181" w:vSpace="181" w:wrap="around" w:vAnchor="text" w:hAnchor="page" w:x="1135" w:y="285" w:anchorLock="1"/>
    </w:pPr>
    <w:rPr>
      <w:i/>
    </w:rPr>
  </w:style>
  <w:style w:type="paragraph" w:customStyle="1" w:styleId="MiniTOCTitle">
    <w:name w:val="MiniTOCTitle"/>
    <w:basedOn w:val="Heading4"/>
    <w:rsid w:val="00DC1D5A"/>
    <w:pPr>
      <w:spacing w:before="240"/>
      <w:outlineLvl w:val="9"/>
    </w:pPr>
    <w:rPr>
      <w:noProof/>
      <w:sz w:val="24"/>
    </w:rPr>
  </w:style>
  <w:style w:type="paragraph" w:customStyle="1" w:styleId="MiniTOCItem">
    <w:name w:val="MiniTOCItem"/>
    <w:basedOn w:val="ListBullet"/>
    <w:rsid w:val="00DC1D5A"/>
    <w:pPr>
      <w:numPr>
        <w:numId w:val="0"/>
      </w:numPr>
      <w:tabs>
        <w:tab w:val="right" w:leader="dot" w:pos="6521"/>
      </w:tabs>
      <w:spacing w:before="0" w:after="0"/>
    </w:pPr>
  </w:style>
  <w:style w:type="paragraph" w:customStyle="1" w:styleId="TOFTitle">
    <w:name w:val="TOFTitle"/>
    <w:basedOn w:val="TOCTitle"/>
    <w:rsid w:val="00DC1D5A"/>
  </w:style>
  <w:style w:type="paragraph" w:styleId="TableofFigures">
    <w:name w:val="table of figures"/>
    <w:basedOn w:val="Normal"/>
    <w:next w:val="Normal"/>
    <w:semiHidden/>
    <w:rsid w:val="00DC1D5A"/>
    <w:pPr>
      <w:tabs>
        <w:tab w:val="right" w:leader="dot" w:pos="9072"/>
      </w:tabs>
      <w:ind w:left="970" w:hanging="403"/>
    </w:pPr>
    <w:rPr>
      <w:rFonts w:ascii="Times New Roman" w:hAnsi="Times New Roman"/>
      <w:b/>
    </w:rPr>
  </w:style>
  <w:style w:type="paragraph" w:styleId="ListNumber">
    <w:name w:val="List Number"/>
    <w:basedOn w:val="List"/>
    <w:rsid w:val="00DC1D5A"/>
    <w:pPr>
      <w:numPr>
        <w:numId w:val="15"/>
      </w:numPr>
      <w:tabs>
        <w:tab w:val="clear" w:pos="340"/>
      </w:tabs>
    </w:pPr>
  </w:style>
  <w:style w:type="character" w:customStyle="1" w:styleId="WingdingSymbols">
    <w:name w:val="Wingding Symbols"/>
    <w:rsid w:val="00DC1D5A"/>
    <w:rPr>
      <w:rFonts w:ascii="Wingdings" w:hAnsi="Wingdings"/>
    </w:rPr>
  </w:style>
  <w:style w:type="paragraph" w:customStyle="1" w:styleId="TableHeading">
    <w:name w:val="Table Heading"/>
    <w:basedOn w:val="HeadingBase"/>
    <w:rsid w:val="00DC1D5A"/>
    <w:pPr>
      <w:keepLines/>
      <w:pBdr>
        <w:bottom w:val="single" w:sz="6" w:space="1" w:color="918585"/>
      </w:pBdr>
      <w:spacing w:before="240"/>
    </w:pPr>
  </w:style>
  <w:style w:type="character" w:customStyle="1" w:styleId="HotSpot">
    <w:name w:val="HotSpot"/>
    <w:rsid w:val="00DC1D5A"/>
    <w:rPr>
      <w:color w:val="0033CC"/>
      <w:u w:val="none"/>
    </w:rPr>
  </w:style>
  <w:style w:type="paragraph" w:customStyle="1" w:styleId="BodyTextRight">
    <w:name w:val="Body Text Right"/>
    <w:basedOn w:val="BodyText"/>
    <w:rsid w:val="00DC1D5A"/>
    <w:pPr>
      <w:spacing w:before="0" w:after="0"/>
      <w:jc w:val="right"/>
    </w:pPr>
  </w:style>
  <w:style w:type="paragraph" w:styleId="Index3">
    <w:name w:val="index 3"/>
    <w:basedOn w:val="ListNumber2"/>
    <w:next w:val="Normal"/>
    <w:semiHidden/>
    <w:rsid w:val="00DC1D5A"/>
    <w:pPr>
      <w:numPr>
        <w:numId w:val="0"/>
      </w:numPr>
      <w:tabs>
        <w:tab w:val="right" w:leader="dot" w:pos="4176"/>
      </w:tabs>
    </w:pPr>
  </w:style>
  <w:style w:type="paragraph" w:styleId="ListNumber2">
    <w:name w:val="List Number 2"/>
    <w:basedOn w:val="List2"/>
    <w:rsid w:val="00DC1D5A"/>
    <w:pPr>
      <w:numPr>
        <w:numId w:val="10"/>
      </w:numPr>
      <w:tabs>
        <w:tab w:val="clear" w:pos="1060"/>
      </w:tabs>
    </w:pPr>
  </w:style>
  <w:style w:type="paragraph" w:customStyle="1" w:styleId="MarginNote">
    <w:name w:val="Margin Note"/>
    <w:basedOn w:val="BodyText"/>
    <w:rsid w:val="00DC1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D5A"/>
    <w:rPr>
      <w:sz w:val="32"/>
    </w:rPr>
  </w:style>
  <w:style w:type="paragraph" w:customStyle="1" w:styleId="HeadingProcedure">
    <w:name w:val="Heading Procedure"/>
    <w:basedOn w:val="HeadingBase"/>
    <w:next w:val="Normal"/>
    <w:rsid w:val="00DC1D5A"/>
    <w:pPr>
      <w:tabs>
        <w:tab w:val="left" w:pos="0"/>
      </w:tabs>
      <w:spacing w:before="120" w:after="60"/>
    </w:pPr>
    <w:rPr>
      <w:i/>
      <w:color w:val="918585"/>
      <w:sz w:val="22"/>
    </w:rPr>
  </w:style>
  <w:style w:type="paragraph" w:customStyle="1" w:styleId="TableBodyText">
    <w:name w:val="Table Body Text"/>
    <w:basedOn w:val="BodyText"/>
    <w:rsid w:val="00DC1D5A"/>
    <w:pPr>
      <w:spacing w:before="60" w:after="60"/>
    </w:pPr>
  </w:style>
  <w:style w:type="paragraph" w:styleId="ListContinue">
    <w:name w:val="List Continue"/>
    <w:basedOn w:val="List"/>
    <w:rsid w:val="00DC1D5A"/>
    <w:pPr>
      <w:ind w:firstLine="0"/>
    </w:pPr>
  </w:style>
  <w:style w:type="paragraph" w:customStyle="1" w:styleId="ListNote">
    <w:name w:val="List Note"/>
    <w:basedOn w:val="List"/>
    <w:rsid w:val="00DC1D5A"/>
    <w:pPr>
      <w:pBdr>
        <w:top w:val="single" w:sz="6" w:space="2" w:color="918585"/>
        <w:bottom w:val="single" w:sz="6" w:space="2" w:color="918585"/>
      </w:pBdr>
      <w:tabs>
        <w:tab w:val="left" w:pos="1021"/>
      </w:tabs>
      <w:ind w:firstLine="0"/>
    </w:pPr>
  </w:style>
  <w:style w:type="paragraph" w:customStyle="1" w:styleId="Warning">
    <w:name w:val="Warning"/>
    <w:basedOn w:val="BodyText"/>
    <w:rsid w:val="00DC1D5A"/>
    <w:pPr>
      <w:shd w:val="clear" w:color="auto" w:fill="D9D9D9"/>
      <w:tabs>
        <w:tab w:val="left" w:pos="992"/>
      </w:tabs>
      <w:ind w:left="119" w:right="119"/>
    </w:pPr>
    <w:rPr>
      <w:sz w:val="20"/>
    </w:rPr>
  </w:style>
  <w:style w:type="paragraph" w:customStyle="1" w:styleId="MarginIcons">
    <w:name w:val="Margin Icons"/>
    <w:basedOn w:val="BodyText"/>
    <w:rsid w:val="00DC1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D5A"/>
    <w:rPr>
      <w:rFonts w:ascii="Courier New" w:hAnsi="Courier New"/>
    </w:rPr>
  </w:style>
  <w:style w:type="paragraph" w:customStyle="1" w:styleId="NoteBullet">
    <w:name w:val="Note Bullet"/>
    <w:basedOn w:val="Note"/>
    <w:rsid w:val="00DC1D5A"/>
    <w:pPr>
      <w:tabs>
        <w:tab w:val="clear" w:pos="680"/>
      </w:tabs>
      <w:spacing w:before="60" w:after="60"/>
    </w:pPr>
  </w:style>
  <w:style w:type="paragraph" w:customStyle="1" w:styleId="SubHeading2">
    <w:name w:val="SubHeading2"/>
    <w:basedOn w:val="HeadingBase"/>
    <w:rsid w:val="00DC1D5A"/>
    <w:pPr>
      <w:spacing w:before="240" w:after="60"/>
    </w:pPr>
    <w:rPr>
      <w:sz w:val="20"/>
    </w:rPr>
  </w:style>
  <w:style w:type="paragraph" w:customStyle="1" w:styleId="SubHeading1">
    <w:name w:val="SubHeading1"/>
    <w:basedOn w:val="HeadingBase"/>
    <w:rsid w:val="00DC1D5A"/>
    <w:pPr>
      <w:spacing w:before="240" w:after="60"/>
    </w:pPr>
    <w:rPr>
      <w:color w:val="918585"/>
      <w:sz w:val="22"/>
    </w:rPr>
  </w:style>
  <w:style w:type="paragraph" w:customStyle="1" w:styleId="SideHeading">
    <w:name w:val="Side Heading"/>
    <w:basedOn w:val="HeadingBase"/>
    <w:rsid w:val="00DC1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D5A"/>
    <w:pPr>
      <w:tabs>
        <w:tab w:val="num" w:pos="360"/>
      </w:tabs>
    </w:pPr>
  </w:style>
  <w:style w:type="paragraph" w:styleId="PlainText">
    <w:name w:val="Plain Text"/>
    <w:basedOn w:val="Normal"/>
    <w:link w:val="PlainTextChar"/>
    <w:rsid w:val="00DC1D5A"/>
    <w:rPr>
      <w:sz w:val="20"/>
    </w:rPr>
  </w:style>
  <w:style w:type="character" w:customStyle="1" w:styleId="PlainTextChar">
    <w:name w:val="Plain Text Char"/>
    <w:basedOn w:val="DefaultParagraphFont"/>
    <w:link w:val="PlainText"/>
    <w:rsid w:val="00DC1D5A"/>
    <w:rPr>
      <w:rFonts w:ascii="Courier New" w:eastAsia="Times New Roman" w:hAnsi="Courier New" w:cs="Times New Roman"/>
      <w:sz w:val="20"/>
      <w:szCs w:val="20"/>
      <w:lang w:eastAsia="en-US"/>
    </w:rPr>
  </w:style>
  <w:style w:type="character" w:customStyle="1" w:styleId="MenuOption">
    <w:name w:val="Menu Option"/>
    <w:basedOn w:val="DefaultParagraphFont"/>
    <w:rsid w:val="00DC1D5A"/>
    <w:rPr>
      <w:b/>
      <w:smallCaps/>
    </w:rPr>
  </w:style>
  <w:style w:type="paragraph" w:customStyle="1" w:styleId="TableListNumber">
    <w:name w:val="Table List Number"/>
    <w:basedOn w:val="ListNumber"/>
    <w:rsid w:val="00DC1D5A"/>
    <w:pPr>
      <w:numPr>
        <w:numId w:val="0"/>
      </w:numPr>
    </w:pPr>
  </w:style>
  <w:style w:type="paragraph" w:styleId="TOC4">
    <w:name w:val="toc 4"/>
    <w:basedOn w:val="TOCBase"/>
    <w:next w:val="Normal"/>
    <w:semiHidden/>
    <w:rsid w:val="00DC1D5A"/>
    <w:pPr>
      <w:tabs>
        <w:tab w:val="right" w:leader="dot" w:pos="9071"/>
      </w:tabs>
      <w:ind w:left="1701"/>
    </w:pPr>
  </w:style>
  <w:style w:type="paragraph" w:customStyle="1" w:styleId="ListAlpha">
    <w:name w:val="List Alpha"/>
    <w:basedOn w:val="List"/>
    <w:rsid w:val="00DC1D5A"/>
    <w:pPr>
      <w:numPr>
        <w:numId w:val="9"/>
      </w:numPr>
    </w:pPr>
  </w:style>
  <w:style w:type="paragraph" w:customStyle="1" w:styleId="ListAlpha2">
    <w:name w:val="List Alpha 2"/>
    <w:basedOn w:val="List2"/>
    <w:rsid w:val="00DC1D5A"/>
    <w:pPr>
      <w:numPr>
        <w:numId w:val="8"/>
      </w:numPr>
    </w:pPr>
  </w:style>
  <w:style w:type="paragraph" w:styleId="List2">
    <w:name w:val="List 2"/>
    <w:basedOn w:val="BodyText"/>
    <w:rsid w:val="00DC1D5A"/>
    <w:pPr>
      <w:tabs>
        <w:tab w:val="left" w:pos="680"/>
      </w:tabs>
      <w:spacing w:before="60" w:after="60"/>
      <w:ind w:left="680" w:hanging="340"/>
    </w:pPr>
  </w:style>
  <w:style w:type="paragraph" w:styleId="List3">
    <w:name w:val="List 3"/>
    <w:basedOn w:val="BodyText"/>
    <w:rsid w:val="00DC1D5A"/>
    <w:pPr>
      <w:tabs>
        <w:tab w:val="left" w:pos="1021"/>
      </w:tabs>
      <w:spacing w:before="60" w:after="60"/>
      <w:ind w:left="1020" w:hanging="340"/>
    </w:pPr>
  </w:style>
  <w:style w:type="paragraph" w:styleId="List4">
    <w:name w:val="List 4"/>
    <w:basedOn w:val="BodyText"/>
    <w:rsid w:val="00DC1D5A"/>
    <w:pPr>
      <w:tabs>
        <w:tab w:val="left" w:pos="1361"/>
      </w:tabs>
      <w:spacing w:before="60" w:after="60"/>
      <w:ind w:left="1361" w:hanging="340"/>
    </w:pPr>
  </w:style>
  <w:style w:type="paragraph" w:styleId="List5">
    <w:name w:val="List 5"/>
    <w:basedOn w:val="BodyText"/>
    <w:rsid w:val="00DC1D5A"/>
    <w:pPr>
      <w:tabs>
        <w:tab w:val="left" w:pos="1701"/>
      </w:tabs>
      <w:spacing w:before="60" w:after="60"/>
      <w:ind w:left="1701" w:hanging="340"/>
    </w:pPr>
  </w:style>
  <w:style w:type="paragraph" w:styleId="ListBullet3">
    <w:name w:val="List Bullet 3"/>
    <w:basedOn w:val="List3"/>
    <w:rsid w:val="00DC1D5A"/>
    <w:pPr>
      <w:numPr>
        <w:numId w:val="14"/>
      </w:numPr>
      <w:tabs>
        <w:tab w:val="clear" w:pos="1021"/>
      </w:tabs>
      <w:ind w:left="1037" w:hanging="357"/>
    </w:pPr>
  </w:style>
  <w:style w:type="paragraph" w:styleId="ListBullet4">
    <w:name w:val="List Bullet 4"/>
    <w:basedOn w:val="List4"/>
    <w:rsid w:val="00DC1D5A"/>
    <w:pPr>
      <w:numPr>
        <w:numId w:val="3"/>
      </w:numPr>
      <w:tabs>
        <w:tab w:val="clear" w:pos="1361"/>
      </w:tabs>
    </w:pPr>
  </w:style>
  <w:style w:type="paragraph" w:styleId="ListBullet5">
    <w:name w:val="List Bullet 5"/>
    <w:basedOn w:val="List5"/>
    <w:rsid w:val="00DC1D5A"/>
    <w:pPr>
      <w:numPr>
        <w:numId w:val="4"/>
      </w:numPr>
    </w:pPr>
  </w:style>
  <w:style w:type="paragraph" w:styleId="ListContinue2">
    <w:name w:val="List Continue 2"/>
    <w:basedOn w:val="List2"/>
    <w:rsid w:val="00DC1D5A"/>
    <w:pPr>
      <w:ind w:firstLine="0"/>
    </w:pPr>
  </w:style>
  <w:style w:type="paragraph" w:styleId="ListContinue3">
    <w:name w:val="List Continue 3"/>
    <w:basedOn w:val="List3"/>
    <w:rsid w:val="00DC1D5A"/>
    <w:pPr>
      <w:ind w:left="1021" w:firstLine="0"/>
    </w:pPr>
  </w:style>
  <w:style w:type="paragraph" w:styleId="ListContinue4">
    <w:name w:val="List Continue 4"/>
    <w:basedOn w:val="List4"/>
    <w:rsid w:val="00DC1D5A"/>
    <w:pPr>
      <w:ind w:firstLine="0"/>
    </w:pPr>
  </w:style>
  <w:style w:type="paragraph" w:styleId="ListContinue5">
    <w:name w:val="List Continue 5"/>
    <w:basedOn w:val="List5"/>
    <w:rsid w:val="00DC1D5A"/>
    <w:pPr>
      <w:ind w:firstLine="0"/>
    </w:pPr>
  </w:style>
  <w:style w:type="paragraph" w:styleId="ListNumber3">
    <w:name w:val="List Number 3"/>
    <w:basedOn w:val="List3"/>
    <w:rsid w:val="00DC1D5A"/>
    <w:pPr>
      <w:numPr>
        <w:numId w:val="5"/>
      </w:numPr>
    </w:pPr>
  </w:style>
  <w:style w:type="paragraph" w:styleId="ListNumber4">
    <w:name w:val="List Number 4"/>
    <w:basedOn w:val="List4"/>
    <w:rsid w:val="00DC1D5A"/>
    <w:pPr>
      <w:numPr>
        <w:numId w:val="6"/>
      </w:numPr>
    </w:pPr>
  </w:style>
  <w:style w:type="paragraph" w:styleId="ListNumber5">
    <w:name w:val="List Number 5"/>
    <w:basedOn w:val="List5"/>
    <w:rsid w:val="00DC1D5A"/>
    <w:pPr>
      <w:numPr>
        <w:numId w:val="7"/>
      </w:numPr>
    </w:pPr>
  </w:style>
  <w:style w:type="paragraph" w:styleId="BlockText">
    <w:name w:val="Block Text"/>
    <w:basedOn w:val="Normal"/>
    <w:rsid w:val="00DC1D5A"/>
    <w:pPr>
      <w:spacing w:after="120"/>
      <w:ind w:left="1440" w:right="1440"/>
    </w:pPr>
  </w:style>
  <w:style w:type="character" w:customStyle="1" w:styleId="Subscript">
    <w:name w:val="Subscript"/>
    <w:basedOn w:val="DefaultParagraphFont"/>
    <w:rsid w:val="00DC1D5A"/>
    <w:rPr>
      <w:sz w:val="16"/>
      <w:vertAlign w:val="subscript"/>
    </w:rPr>
  </w:style>
  <w:style w:type="character" w:customStyle="1" w:styleId="Superscript">
    <w:name w:val="Superscript"/>
    <w:basedOn w:val="DefaultParagraphFont"/>
    <w:rsid w:val="00DC1D5A"/>
    <w:rPr>
      <w:sz w:val="16"/>
      <w:vertAlign w:val="superscript"/>
    </w:rPr>
  </w:style>
  <w:style w:type="character" w:customStyle="1" w:styleId="Symbols">
    <w:name w:val="Symbols"/>
    <w:basedOn w:val="DefaultParagraphFont"/>
    <w:rsid w:val="00DC1D5A"/>
    <w:rPr>
      <w:rFonts w:ascii="Symbol" w:hAnsi="Symbol"/>
    </w:rPr>
  </w:style>
  <w:style w:type="character" w:customStyle="1" w:styleId="MenuOptions">
    <w:name w:val="Menu Options"/>
    <w:basedOn w:val="DefaultParagraphFont"/>
    <w:rsid w:val="00DC1D5A"/>
    <w:rPr>
      <w:rFonts w:ascii="Arial Narrow" w:hAnsi="Arial Narrow"/>
      <w:smallCaps/>
    </w:rPr>
  </w:style>
  <w:style w:type="character" w:customStyle="1" w:styleId="Buttons">
    <w:name w:val="Buttons"/>
    <w:basedOn w:val="DefaultParagraphFont"/>
    <w:rsid w:val="00DC1D5A"/>
    <w:rPr>
      <w:b/>
    </w:rPr>
  </w:style>
  <w:style w:type="character" w:customStyle="1" w:styleId="Underlined">
    <w:name w:val="Underlined"/>
    <w:basedOn w:val="DefaultParagraphFont"/>
    <w:rsid w:val="00DC1D5A"/>
    <w:rPr>
      <w:u w:val="single"/>
    </w:rPr>
  </w:style>
  <w:style w:type="paragraph" w:customStyle="1" w:styleId="TableBodyTextRight">
    <w:name w:val="Table Body Text Right"/>
    <w:basedOn w:val="TableBodyText"/>
    <w:rsid w:val="00DC1D5A"/>
    <w:pPr>
      <w:widowControl w:val="0"/>
      <w:autoSpaceDE w:val="0"/>
      <w:autoSpaceDN w:val="0"/>
      <w:adjustRightInd w:val="0"/>
      <w:jc w:val="right"/>
    </w:pPr>
    <w:rPr>
      <w:rFonts w:cs="Arial"/>
      <w:szCs w:val="18"/>
    </w:rPr>
  </w:style>
  <w:style w:type="paragraph" w:customStyle="1" w:styleId="CopyrightText">
    <w:name w:val="Copyright Text"/>
    <w:basedOn w:val="BodyText"/>
    <w:rsid w:val="00DC1D5A"/>
    <w:rPr>
      <w:sz w:val="18"/>
    </w:rPr>
  </w:style>
  <w:style w:type="paragraph" w:customStyle="1" w:styleId="BodySmallRight">
    <w:name w:val="Body Small Right"/>
    <w:basedOn w:val="BodyTextRight"/>
    <w:rsid w:val="00DC1D5A"/>
    <w:rPr>
      <w:sz w:val="18"/>
      <w:szCs w:val="18"/>
    </w:rPr>
  </w:style>
  <w:style w:type="paragraph" w:customStyle="1" w:styleId="MarginEdition">
    <w:name w:val="Margin Edition"/>
    <w:basedOn w:val="MarginNote"/>
    <w:rsid w:val="00DC1D5A"/>
    <w:pPr>
      <w:spacing w:before="0" w:after="0"/>
    </w:pPr>
    <w:rPr>
      <w:rFonts w:ascii="Times New Roman" w:hAnsi="Times New Roman"/>
      <w:color w:val="999999"/>
    </w:rPr>
  </w:style>
  <w:style w:type="paragraph" w:customStyle="1" w:styleId="Spacer">
    <w:name w:val="Spacer"/>
    <w:basedOn w:val="Normal"/>
    <w:rsid w:val="00DC1D5A"/>
    <w:rPr>
      <w:sz w:val="2"/>
      <w:szCs w:val="2"/>
    </w:rPr>
  </w:style>
  <w:style w:type="character" w:customStyle="1" w:styleId="Small">
    <w:name w:val="Small"/>
    <w:basedOn w:val="DefaultParagraphFont"/>
    <w:rsid w:val="00DC1D5A"/>
    <w:rPr>
      <w:sz w:val="16"/>
    </w:rPr>
  </w:style>
  <w:style w:type="paragraph" w:customStyle="1" w:styleId="WideTable">
    <w:name w:val="Wide Table"/>
    <w:basedOn w:val="Normal"/>
    <w:rsid w:val="00DC1D5A"/>
    <w:pPr>
      <w:ind w:left="-1418"/>
    </w:pPr>
    <w:rPr>
      <w:sz w:val="2"/>
      <w:szCs w:val="2"/>
    </w:rPr>
  </w:style>
  <w:style w:type="character" w:styleId="PageNumber">
    <w:name w:val="page number"/>
    <w:basedOn w:val="DefaultParagraphFont"/>
    <w:rsid w:val="00DC1D5A"/>
  </w:style>
  <w:style w:type="paragraph" w:styleId="Quote">
    <w:name w:val="Quote"/>
    <w:basedOn w:val="Heading1"/>
    <w:link w:val="QuoteChar"/>
    <w:qFormat/>
    <w:rsid w:val="00DC1D5A"/>
    <w:rPr>
      <w:b w:val="0"/>
      <w:sz w:val="72"/>
      <w:szCs w:val="72"/>
      <w:lang w:val="en-NZ"/>
    </w:rPr>
  </w:style>
  <w:style w:type="character" w:customStyle="1" w:styleId="QuoteChar">
    <w:name w:val="Quote Char"/>
    <w:basedOn w:val="DefaultParagraphFont"/>
    <w:link w:val="Quote"/>
    <w:rsid w:val="00DC1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D5A"/>
    <w:pPr>
      <w:pageBreakBefore/>
    </w:pPr>
  </w:style>
  <w:style w:type="paragraph" w:customStyle="1" w:styleId="Border">
    <w:name w:val="Border"/>
    <w:basedOn w:val="Normal"/>
    <w:qFormat/>
    <w:rsid w:val="00DC1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D5A"/>
    <w:rPr>
      <w:b/>
      <w:bCs/>
      <w:i/>
      <w:iCs/>
      <w:color w:val="auto"/>
    </w:rPr>
  </w:style>
  <w:style w:type="paragraph" w:styleId="IntenseQuote">
    <w:name w:val="Intense Quote"/>
    <w:basedOn w:val="Normal"/>
    <w:next w:val="Normal"/>
    <w:link w:val="IntenseQuoteChar"/>
    <w:uiPriority w:val="30"/>
    <w:qFormat/>
    <w:rsid w:val="00DC1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D5A"/>
    <w:rPr>
      <w:smallCaps/>
      <w:color w:val="auto"/>
      <w:u w:val="single"/>
    </w:rPr>
  </w:style>
  <w:style w:type="character" w:styleId="IntenseReference">
    <w:name w:val="Intense Reference"/>
    <w:basedOn w:val="DefaultParagraphFont"/>
    <w:uiPriority w:val="32"/>
    <w:qFormat/>
    <w:rsid w:val="00DC1D5A"/>
    <w:rPr>
      <w:b/>
      <w:bCs/>
      <w:smallCaps/>
      <w:color w:val="auto"/>
      <w:spacing w:val="5"/>
      <w:u w:val="single"/>
    </w:rPr>
  </w:style>
  <w:style w:type="paragraph" w:customStyle="1" w:styleId="2ColumnHeading">
    <w:name w:val="2Column Heading"/>
    <w:basedOn w:val="BodyText"/>
    <w:qFormat/>
    <w:rsid w:val="00DC1D5A"/>
    <w:pPr>
      <w:spacing w:after="60"/>
      <w:ind w:left="-2268"/>
    </w:pPr>
    <w:rPr>
      <w:b/>
    </w:rPr>
  </w:style>
  <w:style w:type="paragraph" w:customStyle="1" w:styleId="Heading1TOC">
    <w:name w:val="Heading1 TOC"/>
    <w:basedOn w:val="Normal"/>
    <w:qFormat/>
    <w:rsid w:val="00DC1D5A"/>
    <w:pPr>
      <w:spacing w:before="240" w:after="120"/>
    </w:pPr>
    <w:rPr>
      <w:rFonts w:ascii="Times New Roman" w:hAnsi="Times New Roman"/>
      <w:b/>
      <w:sz w:val="32"/>
    </w:rPr>
  </w:style>
  <w:style w:type="paragraph" w:customStyle="1" w:styleId="Heading2TOC">
    <w:name w:val="Heading2 TOC"/>
    <w:basedOn w:val="Normal"/>
    <w:qFormat/>
    <w:rsid w:val="00DC1D5A"/>
    <w:pPr>
      <w:spacing w:before="240" w:after="60"/>
    </w:pPr>
    <w:rPr>
      <w:rFonts w:ascii="Times New Roman" w:hAnsi="Times New Roman"/>
      <w:b/>
      <w:sz w:val="28"/>
    </w:rPr>
  </w:style>
  <w:style w:type="character" w:customStyle="1" w:styleId="Underline">
    <w:name w:val="Underline"/>
    <w:basedOn w:val="DefaultParagraphFont"/>
    <w:qFormat/>
    <w:rsid w:val="00DC1D5A"/>
    <w:rPr>
      <w:u w:val="single"/>
    </w:rPr>
  </w:style>
  <w:style w:type="paragraph" w:styleId="BalloonText">
    <w:name w:val="Balloon Text"/>
    <w:basedOn w:val="Normal"/>
    <w:link w:val="BalloonTextChar"/>
    <w:rsid w:val="00DC1D5A"/>
    <w:rPr>
      <w:rFonts w:ascii="Tahoma" w:hAnsi="Tahoma" w:cs="Tahoma"/>
      <w:sz w:val="16"/>
      <w:szCs w:val="16"/>
    </w:rPr>
  </w:style>
  <w:style w:type="character" w:customStyle="1" w:styleId="BalloonTextChar">
    <w:name w:val="Balloon Text Char"/>
    <w:basedOn w:val="DefaultParagraphFont"/>
    <w:link w:val="BalloonText"/>
    <w:rsid w:val="00DC1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D5A"/>
    <w:rPr>
      <w:b/>
      <w:color w:val="660033"/>
      <w:spacing w:val="0"/>
    </w:rPr>
  </w:style>
  <w:style w:type="paragraph" w:customStyle="1" w:styleId="Nameditemlist">
    <w:name w:val="Named item list"/>
    <w:basedOn w:val="BodyText"/>
    <w:qFormat/>
    <w:rsid w:val="00DC1D5A"/>
    <w:pPr>
      <w:tabs>
        <w:tab w:val="left" w:pos="2835"/>
      </w:tabs>
      <w:ind w:left="2835" w:hanging="2835"/>
    </w:pPr>
  </w:style>
  <w:style w:type="paragraph" w:customStyle="1" w:styleId="BodyTextnopadding">
    <w:name w:val="Body Text no padding"/>
    <w:basedOn w:val="BodyText"/>
    <w:qFormat/>
    <w:rsid w:val="00DC1D5A"/>
    <w:pPr>
      <w:spacing w:before="0" w:after="0"/>
    </w:pPr>
  </w:style>
  <w:style w:type="paragraph" w:customStyle="1" w:styleId="BodyTextBold">
    <w:name w:val="Body Text Bold"/>
    <w:basedOn w:val="BodyText"/>
    <w:qFormat/>
    <w:rsid w:val="00DC1D5A"/>
    <w:rPr>
      <w:b/>
    </w:rPr>
  </w:style>
  <w:style w:type="character" w:styleId="Hyperlink">
    <w:name w:val="Hyperlink"/>
    <w:basedOn w:val="DefaultParagraphFont"/>
    <w:uiPriority w:val="99"/>
    <w:unhideWhenUsed/>
    <w:rsid w:val="00745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7365</Characters>
  <Application>Microsoft Office Word</Application>
  <DocSecurity>0</DocSecurity>
  <Lines>263</Lines>
  <Paragraphs>154</Paragraphs>
  <ScaleCrop>false</ScaleCrop>
  <Company>Author-it Software Corporation Ltd.</Company>
  <LinksUpToDate>false</LinksUpToDate>
  <CharactersWithSpaces>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CPPDSM5025 Maintain public relations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