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38E" w:rsidP="00641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CPPDSM5025 Maintain public relations in the property industry</w:t>
      </w:r>
      <w:r>
        <w:fldChar w:fldCharType="end"/>
      </w:r>
    </w:p>
    <w:p w:rsidR="0064138E" w:rsidP="0064138E">
      <w:pPr>
        <w:pStyle w:val="Version"/>
        <w:sectPr w:rsidSect="007B6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720" w:rsidP="007B6720">
      <w:pPr>
        <w:pStyle w:val="SuperHeading"/>
      </w:pPr>
      <w:r w:rsidRPr="007B6720">
        <w:t>Assessment Requirements for CPPDSM5025 Maintain public relations in the property industry</w:t>
      </w:r>
    </w:p>
    <w:p w:rsidR="00000000" w:rsidRPr="007B6720" w:rsidP="007B6720">
      <w:pPr>
        <w:pStyle w:val="Heading1"/>
      </w:pPr>
      <w:bookmarkStart w:id="1" w:name="O_867410"/>
      <w:bookmarkEnd w:id="1"/>
      <w:r w:rsidRPr="007B6720">
        <w:t>Modification History</w:t>
      </w:r>
    </w:p>
    <w:p w:rsidR="00000000" w:rsidRPr="007B6720" w:rsidP="0064138E">
      <w:pPr>
        <w:pStyle w:val="BodyText"/>
      </w:pPr>
      <w:r w:rsidRPr="007B6720">
        <w:t>Release 1.</w:t>
      </w:r>
    </w:p>
    <w:p w:rsidR="00000000" w:rsidRPr="007B6720" w:rsidP="0064138E">
      <w:pPr>
        <w:pStyle w:val="BodyText"/>
      </w:pPr>
      <w:r w:rsidRPr="007B6720">
        <w:t>Replaces superseded equivalent CPPDSM5025A Maintain public relations in the property industry.</w:t>
      </w:r>
    </w:p>
    <w:p w:rsidR="00000000" w:rsidRPr="007B6720" w:rsidP="0064138E">
      <w:pPr>
        <w:pStyle w:val="BodyText"/>
      </w:pPr>
      <w:r w:rsidRPr="007B6720">
        <w:t>This version first released with CPP Property Services Training Package Version 5.</w:t>
      </w:r>
    </w:p>
    <w:p w:rsidR="00000000" w:rsidRPr="007B6720" w:rsidP="007B6720">
      <w:pPr>
        <w:pStyle w:val="Heading1"/>
      </w:pPr>
      <w:bookmarkStart w:id="2" w:name="O_867413"/>
      <w:bookmarkEnd w:id="2"/>
      <w:r w:rsidRPr="007B6720">
        <w:t>Performance Evidence</w:t>
      </w:r>
    </w:p>
    <w:p w:rsidR="00000000" w:rsidRPr="007B6720" w:rsidP="0064138E">
      <w:pPr>
        <w:pStyle w:val="BodyText"/>
      </w:pPr>
      <w:r w:rsidRPr="007B6720">
        <w:t>A person demonstrating competency in this unit must satisfy all of the elements, performance criteria, foundation skills and range of c</w:t>
      </w:r>
      <w:r w:rsidRPr="007B6720">
        <w:t>onditions of this unit.</w:t>
      </w:r>
    </w:p>
    <w:p w:rsidR="00000000" w:rsidRPr="007B6720" w:rsidP="0064138E">
      <w:pPr>
        <w:pStyle w:val="BodyText"/>
      </w:pPr>
      <w:r w:rsidRPr="007B6720">
        <w:t>The person must also promote and maintain positive public relations for an organisation in the property industry by:</w:t>
      </w:r>
    </w:p>
    <w:p w:rsidR="00000000" w:rsidRPr="007B6720" w:rsidP="007B6720">
      <w:pPr>
        <w:pStyle w:val="ListBullet"/>
      </w:pPr>
      <w:r w:rsidRPr="007B6720">
        <w:t>preparing one media release</w:t>
      </w:r>
    </w:p>
    <w:p w:rsidR="00000000" w:rsidRPr="007B6720" w:rsidP="007B6720">
      <w:pPr>
        <w:pStyle w:val="ListBullet"/>
      </w:pPr>
      <w:r w:rsidRPr="007B6720">
        <w:t>conducting one media interview</w:t>
      </w:r>
    </w:p>
    <w:p w:rsidR="00000000" w:rsidRPr="007B6720" w:rsidP="007B6720">
      <w:pPr>
        <w:pStyle w:val="ListBullet"/>
      </w:pPr>
      <w:r w:rsidRPr="007B6720">
        <w:t>demonstrating how to manage relationships and networks</w:t>
      </w:r>
      <w:r w:rsidRPr="007B6720">
        <w:t xml:space="preserve"> with the media in a positive and professional manner in response to both of the following situations:</w:t>
      </w:r>
    </w:p>
    <w:p w:rsidR="00000000" w:rsidRPr="007B6720" w:rsidP="007B6720">
      <w:pPr>
        <w:pStyle w:val="ListBullet2"/>
      </w:pPr>
      <w:r w:rsidRPr="007B6720">
        <w:t>undertaking a promotional activity for the property industry</w:t>
      </w:r>
    </w:p>
    <w:p w:rsidR="00000000" w:rsidRPr="007B6720" w:rsidP="007B6720">
      <w:pPr>
        <w:pStyle w:val="ListBullet2"/>
      </w:pPr>
      <w:r w:rsidRPr="007B6720">
        <w:t>responding to adverse media coverage.</w:t>
      </w:r>
    </w:p>
    <w:p w:rsidR="00000000" w:rsidRPr="007B6720" w:rsidP="007B6720">
      <w:pPr>
        <w:pStyle w:val="BodyText"/>
      </w:pPr>
    </w:p>
    <w:p w:rsidR="00000000" w:rsidRPr="007B6720" w:rsidP="0064138E">
      <w:pPr>
        <w:pStyle w:val="BodyText"/>
      </w:pPr>
      <w:r w:rsidRPr="007B6720">
        <w:t>In doing the above, the person must:</w:t>
      </w:r>
    </w:p>
    <w:p w:rsidR="00000000" w:rsidRPr="007B6720" w:rsidP="007B6720">
      <w:pPr>
        <w:pStyle w:val="ListBullet"/>
      </w:pPr>
      <w:r w:rsidRPr="007B6720">
        <w:t>conduct media interviews that provide clear and accurate information in a professional manner and are appropriate and sensitive to the audience</w:t>
      </w:r>
    </w:p>
    <w:p w:rsidR="00000000" w:rsidRPr="007B6720" w:rsidP="007B6720">
      <w:pPr>
        <w:pStyle w:val="ListBullet"/>
      </w:pPr>
      <w:r w:rsidRPr="007B6720">
        <w:t>maintain positive relationships and networks with the media and industry personnel through effective communicati</w:t>
      </w:r>
      <w:r w:rsidRPr="007B6720">
        <w:t>on and interpersonal techniques</w:t>
      </w:r>
    </w:p>
    <w:p w:rsidR="00000000" w:rsidRPr="007B6720" w:rsidP="007B6720">
      <w:pPr>
        <w:pStyle w:val="ListBullet"/>
      </w:pPr>
      <w:r w:rsidRPr="007B6720">
        <w:t>promote and maintain positive public relations for the organisation and property industry</w:t>
      </w:r>
    </w:p>
    <w:p w:rsidR="00000000" w:rsidRPr="007B6720" w:rsidP="007B6720">
      <w:pPr>
        <w:pStyle w:val="ListBullet"/>
      </w:pPr>
      <w:r w:rsidRPr="007B6720">
        <w:t>apply knowledge of organisation’s practices, ethical standards and legislative requirements associated with preparing and distributing</w:t>
      </w:r>
      <w:r w:rsidRPr="007B6720">
        <w:t xml:space="preserve"> media releases that present a positive image for the property organisation and its clients</w:t>
      </w:r>
    </w:p>
    <w:p w:rsidR="00000000" w:rsidRPr="007B6720" w:rsidP="007B6720">
      <w:pPr>
        <w:pStyle w:val="ListBullet"/>
      </w:pPr>
      <w:r w:rsidRPr="007B6720">
        <w:t>review work processes to include feedback from colleagues and clients on strategies to further improve and maintain media relationships and networks.</w:t>
      </w:r>
    </w:p>
    <w:p w:rsidR="00000000" w:rsidRPr="007B6720" w:rsidP="007B6720">
      <w:pPr>
        <w:pStyle w:val="AllowPageBreak"/>
      </w:pPr>
    </w:p>
    <w:p w:rsidR="00000000" w:rsidRPr="007B6720" w:rsidP="007B6720">
      <w:pPr>
        <w:pStyle w:val="Heading1"/>
      </w:pPr>
      <w:bookmarkStart w:id="3" w:name="O_867412"/>
      <w:bookmarkEnd w:id="3"/>
      <w:r w:rsidRPr="007B6720">
        <w:t>Knowledge Evidence</w:t>
      </w:r>
    </w:p>
    <w:p w:rsidR="00000000" w:rsidRPr="007B6720" w:rsidP="0064138E">
      <w:pPr>
        <w:pStyle w:val="BodyText"/>
      </w:pPr>
      <w:r w:rsidRPr="007B6720">
        <w:t>A person demonstrating competency in this unit must demonstrate knowledge of:</w:t>
      </w:r>
    </w:p>
    <w:p w:rsidR="00000000" w:rsidRPr="007B6720" w:rsidP="007B6720">
      <w:pPr>
        <w:pStyle w:val="ListBullet"/>
      </w:pPr>
      <w:r w:rsidRPr="007B6720">
        <w:t>forms of media</w:t>
      </w:r>
    </w:p>
    <w:p w:rsidR="00000000" w:rsidRPr="007B6720" w:rsidP="007B6720">
      <w:pPr>
        <w:pStyle w:val="ListBullet"/>
      </w:pPr>
      <w:r w:rsidRPr="007B6720">
        <w:t>types of media organisations in the property industry, including electronic and print</w:t>
      </w:r>
    </w:p>
    <w:p w:rsidR="00000000" w:rsidRPr="007B6720" w:rsidP="007B6720">
      <w:pPr>
        <w:pStyle w:val="ListBullet"/>
      </w:pPr>
      <w:r w:rsidRPr="007B6720">
        <w:t>media processes and protocols</w:t>
      </w:r>
    </w:p>
    <w:p w:rsidR="00000000" w:rsidRPr="007B6720" w:rsidP="007B6720">
      <w:pPr>
        <w:pStyle w:val="ListBullet"/>
      </w:pPr>
      <w:r w:rsidRPr="007B6720">
        <w:t>processes for conducting media interviews</w:t>
      </w:r>
    </w:p>
    <w:p w:rsidR="00000000" w:rsidRPr="007B6720" w:rsidP="007B6720">
      <w:pPr>
        <w:pStyle w:val="ListBullet"/>
      </w:pPr>
      <w:r w:rsidRPr="007B6720">
        <w:t>processes for preparing and distributing media releases</w:t>
      </w:r>
    </w:p>
    <w:p w:rsidR="00000000" w:rsidRPr="007B6720" w:rsidP="007B6720">
      <w:pPr>
        <w:pStyle w:val="ListBullet"/>
      </w:pPr>
      <w:r w:rsidRPr="007B6720">
        <w:t>social networking techniques</w:t>
      </w:r>
    </w:p>
    <w:p w:rsidR="00000000" w:rsidRPr="007B6720" w:rsidP="007B6720">
      <w:pPr>
        <w:pStyle w:val="ListBullet"/>
      </w:pPr>
      <w:r w:rsidRPr="007B6720">
        <w:t>sources of advice for dealing with the media</w:t>
      </w:r>
    </w:p>
    <w:p w:rsidR="00000000" w:rsidRPr="007B6720" w:rsidP="007B6720">
      <w:pPr>
        <w:pStyle w:val="ListBullet"/>
      </w:pPr>
      <w:r w:rsidRPr="007B6720">
        <w:t>techniques for dealing with adverse media coverage</w:t>
      </w:r>
    </w:p>
    <w:p w:rsidR="00000000" w:rsidRPr="007B6720" w:rsidP="007B6720">
      <w:pPr>
        <w:pStyle w:val="ListBullet"/>
      </w:pPr>
      <w:r w:rsidRPr="007B6720">
        <w:t>techniques for managing relations</w:t>
      </w:r>
      <w:r w:rsidRPr="007B6720">
        <w:t>hips with media and media networks</w:t>
      </w:r>
    </w:p>
    <w:p w:rsidR="00000000" w:rsidRPr="007B6720" w:rsidP="007B6720">
      <w:pPr>
        <w:pStyle w:val="ListBullet"/>
      </w:pPr>
      <w:r w:rsidRPr="007B6720">
        <w:t>trends in media use</w:t>
      </w:r>
    </w:p>
    <w:p w:rsidR="00000000" w:rsidRPr="007B6720" w:rsidP="007B6720">
      <w:pPr>
        <w:pStyle w:val="ListBullet"/>
      </w:pPr>
      <w:r w:rsidRPr="007B6720">
        <w:t>ways of using the media to convey key organisational messages.</w:t>
      </w:r>
    </w:p>
    <w:p w:rsidR="00000000" w:rsidRPr="007B6720" w:rsidP="007B6720">
      <w:pPr>
        <w:pStyle w:val="AllowPageBreak"/>
      </w:pPr>
    </w:p>
    <w:p w:rsidR="00000000" w:rsidRPr="007B6720" w:rsidP="007B6720">
      <w:pPr>
        <w:pStyle w:val="Heading1"/>
      </w:pPr>
      <w:bookmarkStart w:id="4" w:name="O_867411"/>
      <w:bookmarkEnd w:id="4"/>
      <w:r w:rsidRPr="007B6720">
        <w:t>Assessment Conditions</w:t>
      </w:r>
    </w:p>
    <w:p w:rsidR="00000000" w:rsidRPr="007B6720" w:rsidP="0064138E">
      <w:pPr>
        <w:pStyle w:val="BodyText"/>
      </w:pPr>
      <w:r w:rsidRPr="007B6720">
        <w:t>The following must be present and available to learners during assessment activities:</w:t>
      </w:r>
    </w:p>
    <w:p w:rsidR="00000000" w:rsidRPr="007B6720" w:rsidP="007B6720">
      <w:pPr>
        <w:pStyle w:val="ListBullet"/>
      </w:pPr>
      <w:r w:rsidRPr="007B6720">
        <w:t>equipment:</w:t>
      </w:r>
    </w:p>
    <w:p w:rsidR="00000000" w:rsidRPr="007B6720" w:rsidP="007B6720">
      <w:pPr>
        <w:pStyle w:val="ListBullet2"/>
      </w:pPr>
      <w:r w:rsidRPr="007B6720">
        <w:t>computer system with internet, email and printing facilities</w:t>
      </w:r>
    </w:p>
    <w:p w:rsidR="00000000" w:rsidRPr="007B6720" w:rsidP="007B6720">
      <w:pPr>
        <w:pStyle w:val="ListBullet"/>
      </w:pPr>
      <w:r w:rsidRPr="007B6720">
        <w:t>specifications:</w:t>
      </w:r>
    </w:p>
    <w:p w:rsidR="00000000" w:rsidRPr="007B6720" w:rsidP="007B6720">
      <w:pPr>
        <w:pStyle w:val="ListBullet2"/>
      </w:pPr>
      <w:r w:rsidRPr="007B6720">
        <w:t>access to specialist advice on working with the media</w:t>
      </w:r>
    </w:p>
    <w:p w:rsidR="00000000" w:rsidRPr="007B6720" w:rsidP="007B6720">
      <w:pPr>
        <w:pStyle w:val="ListBullet2"/>
      </w:pPr>
      <w:r w:rsidRPr="007B6720">
        <w:t>workplace policies and procedures on media relations</w:t>
      </w:r>
    </w:p>
    <w:p w:rsidR="00000000" w:rsidRPr="007B6720" w:rsidP="007B6720">
      <w:pPr>
        <w:pStyle w:val="ListBullet2"/>
      </w:pPr>
      <w:r w:rsidRPr="007B6720">
        <w:t>key messages to be conveyed through the media</w:t>
      </w:r>
    </w:p>
    <w:p w:rsidR="00000000" w:rsidRPr="007B6720" w:rsidP="007B6720">
      <w:pPr>
        <w:pStyle w:val="ListBullet"/>
      </w:pPr>
      <w:r w:rsidRPr="007B6720">
        <w:t>supervisor:</w:t>
      </w:r>
    </w:p>
    <w:p w:rsidR="00000000" w:rsidRPr="007B6720" w:rsidP="007B6720">
      <w:pPr>
        <w:pStyle w:val="ListBullet2"/>
      </w:pPr>
      <w:r w:rsidRPr="007B6720">
        <w:t>member of a work team in a property industry context.</w:t>
      </w:r>
    </w:p>
    <w:p w:rsidR="00000000" w:rsidRPr="007B6720" w:rsidP="007B6720">
      <w:pPr>
        <w:pStyle w:val="BodyText"/>
      </w:pPr>
    </w:p>
    <w:p w:rsidR="00000000" w:rsidRPr="007B6720" w:rsidP="0064138E">
      <w:pPr>
        <w:pStyle w:val="Heading3"/>
      </w:pPr>
      <w:r w:rsidRPr="007B6720">
        <w:rPr>
          <w:rStyle w:val="SpecialBold"/>
        </w:rPr>
        <w:t>Assessor requirements</w:t>
      </w:r>
    </w:p>
    <w:p w:rsidR="00000000" w:rsidRPr="007B6720" w:rsidP="0064138E">
      <w:pPr>
        <w:pStyle w:val="BodyText"/>
      </w:pPr>
      <w:r w:rsidRPr="007B6720">
        <w:t xml:space="preserve">As a minimum, assessors must satisfy the assessor requirements in the </w:t>
      </w:r>
      <w:r w:rsidRPr="007B6720">
        <w:rPr>
          <w:rStyle w:val="Emphasis"/>
        </w:rPr>
        <w:t>Standards for Registered Training Organisations</w:t>
      </w:r>
      <w:r w:rsidRPr="007B6720">
        <w:t xml:space="preserve"> (RTOs) current at the time of assessment.</w:t>
      </w:r>
    </w:p>
    <w:p w:rsidR="00000000" w:rsidRPr="007B6720" w:rsidP="007B6720">
      <w:pPr>
        <w:pStyle w:val="Heading1"/>
      </w:pPr>
      <w:bookmarkStart w:id="5" w:name="O_867409"/>
      <w:bookmarkEnd w:id="5"/>
      <w:r w:rsidRPr="007B6720">
        <w:t>Li</w:t>
      </w:r>
      <w:r w:rsidRPr="007B6720">
        <w:t>nks</w:t>
      </w:r>
    </w:p>
    <w:p w:rsidR="00000000" w:rsidRPr="007B6720" w:rsidP="0064138E">
      <w:pPr>
        <w:pStyle w:val="BodyText"/>
      </w:pPr>
      <w:r w:rsidRPr="007B67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A37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6720" w:rsidP="007B6720"/>
    <w:sectPr w:rsidSect="007B67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0" w:rsidRPr="0064138E" w:rsidP="00641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8E" w:rsidP="007B6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138E" w:rsidP="007B6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4138E" w:rsidP="007B6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720" w:rsidRPr="0064138E" w:rsidP="00641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8E" w:rsidRPr="002D2AF8" w:rsidP="007B6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CPPDSM5025 Maintain public relations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64138E" w:rsidP="007B6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0A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08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5A7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720"/>
  </w:style>
  <w:style w:type="character" w:customStyle="1" w:styleId="Heading1Char">
    <w:name w:val="Heading 1 Char"/>
    <w:basedOn w:val="DefaultParagraphFont"/>
    <w:link w:val="Heading1"/>
    <w:rsid w:val="007B6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7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7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720"/>
    <w:rPr>
      <w:b/>
      <w:spacing w:val="0"/>
    </w:rPr>
  </w:style>
  <w:style w:type="paragraph" w:styleId="ListBullet2">
    <w:name w:val="List Bullet 2"/>
    <w:basedOn w:val="List2"/>
    <w:rsid w:val="007B67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6720"/>
    <w:rPr>
      <w:i/>
    </w:rPr>
  </w:style>
  <w:style w:type="paragraph" w:customStyle="1" w:styleId="SuperHeading">
    <w:name w:val="SuperHeading"/>
    <w:basedOn w:val="Normal"/>
    <w:rsid w:val="007B6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7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7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720"/>
  </w:style>
  <w:style w:type="paragraph" w:styleId="TableofFigures">
    <w:name w:val="table of figures"/>
    <w:basedOn w:val="Normal"/>
    <w:next w:val="Normal"/>
    <w:semiHidden/>
    <w:rsid w:val="007B6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7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6720"/>
    <w:rPr>
      <w:rFonts w:ascii="Wingdings" w:hAnsi="Wingdings"/>
    </w:rPr>
  </w:style>
  <w:style w:type="paragraph" w:customStyle="1" w:styleId="TableHeading">
    <w:name w:val="Table Heading"/>
    <w:basedOn w:val="HeadingBase"/>
    <w:rsid w:val="007B6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720"/>
    <w:rPr>
      <w:color w:val="0033CC"/>
      <w:u w:val="none"/>
    </w:rPr>
  </w:style>
  <w:style w:type="paragraph" w:customStyle="1" w:styleId="BodyTextRight">
    <w:name w:val="Body Text Right"/>
    <w:basedOn w:val="BodyText"/>
    <w:rsid w:val="007B6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7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720"/>
    <w:rPr>
      <w:sz w:val="32"/>
    </w:rPr>
  </w:style>
  <w:style w:type="paragraph" w:customStyle="1" w:styleId="HeadingProcedure">
    <w:name w:val="Heading Procedure"/>
    <w:basedOn w:val="HeadingBase"/>
    <w:next w:val="Normal"/>
    <w:rsid w:val="007B6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720"/>
    <w:pPr>
      <w:spacing w:before="60" w:after="60"/>
    </w:pPr>
  </w:style>
  <w:style w:type="paragraph" w:styleId="ListContinue">
    <w:name w:val="List Continue"/>
    <w:basedOn w:val="List"/>
    <w:rsid w:val="007B6720"/>
    <w:pPr>
      <w:ind w:firstLine="0"/>
    </w:pPr>
  </w:style>
  <w:style w:type="paragraph" w:customStyle="1" w:styleId="ListNote">
    <w:name w:val="List Note"/>
    <w:basedOn w:val="List"/>
    <w:rsid w:val="007B6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720"/>
    <w:rPr>
      <w:rFonts w:ascii="Courier New" w:hAnsi="Courier New"/>
    </w:rPr>
  </w:style>
  <w:style w:type="paragraph" w:customStyle="1" w:styleId="NoteBullet">
    <w:name w:val="Note Bullet"/>
    <w:basedOn w:val="Note"/>
    <w:rsid w:val="007B6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7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720"/>
    <w:rPr>
      <w:b/>
      <w:smallCaps/>
    </w:rPr>
  </w:style>
  <w:style w:type="paragraph" w:customStyle="1" w:styleId="TableListNumber">
    <w:name w:val="Table List Number"/>
    <w:basedOn w:val="ListNumber"/>
    <w:rsid w:val="007B6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720"/>
    <w:pPr>
      <w:numPr>
        <w:numId w:val="9"/>
      </w:numPr>
    </w:pPr>
  </w:style>
  <w:style w:type="paragraph" w:customStyle="1" w:styleId="ListAlpha2">
    <w:name w:val="List Alpha 2"/>
    <w:basedOn w:val="List2"/>
    <w:rsid w:val="007B6720"/>
    <w:pPr>
      <w:numPr>
        <w:numId w:val="8"/>
      </w:numPr>
    </w:pPr>
  </w:style>
  <w:style w:type="paragraph" w:styleId="List2">
    <w:name w:val="List 2"/>
    <w:basedOn w:val="BodyText"/>
    <w:rsid w:val="007B6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7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7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6720"/>
    <w:pPr>
      <w:numPr>
        <w:numId w:val="4"/>
      </w:numPr>
    </w:pPr>
  </w:style>
  <w:style w:type="paragraph" w:styleId="ListContinue2">
    <w:name w:val="List Continue 2"/>
    <w:basedOn w:val="List2"/>
    <w:rsid w:val="007B6720"/>
    <w:pPr>
      <w:ind w:firstLine="0"/>
    </w:pPr>
  </w:style>
  <w:style w:type="paragraph" w:styleId="ListContinue3">
    <w:name w:val="List Continue 3"/>
    <w:basedOn w:val="List3"/>
    <w:rsid w:val="007B6720"/>
    <w:pPr>
      <w:ind w:left="1021" w:firstLine="0"/>
    </w:pPr>
  </w:style>
  <w:style w:type="paragraph" w:styleId="ListContinue4">
    <w:name w:val="List Continue 4"/>
    <w:basedOn w:val="List4"/>
    <w:rsid w:val="007B6720"/>
    <w:pPr>
      <w:ind w:firstLine="0"/>
    </w:pPr>
  </w:style>
  <w:style w:type="paragraph" w:styleId="ListContinue5">
    <w:name w:val="List Continue 5"/>
    <w:basedOn w:val="List5"/>
    <w:rsid w:val="007B6720"/>
    <w:pPr>
      <w:ind w:firstLine="0"/>
    </w:pPr>
  </w:style>
  <w:style w:type="paragraph" w:styleId="ListNumber3">
    <w:name w:val="List Number 3"/>
    <w:basedOn w:val="List3"/>
    <w:rsid w:val="007B6720"/>
    <w:pPr>
      <w:numPr>
        <w:numId w:val="5"/>
      </w:numPr>
    </w:pPr>
  </w:style>
  <w:style w:type="paragraph" w:styleId="ListNumber4">
    <w:name w:val="List Number 4"/>
    <w:basedOn w:val="List4"/>
    <w:rsid w:val="007B6720"/>
    <w:pPr>
      <w:numPr>
        <w:numId w:val="6"/>
      </w:numPr>
    </w:pPr>
  </w:style>
  <w:style w:type="paragraph" w:styleId="ListNumber5">
    <w:name w:val="List Number 5"/>
    <w:basedOn w:val="List5"/>
    <w:rsid w:val="007B6720"/>
    <w:pPr>
      <w:numPr>
        <w:numId w:val="7"/>
      </w:numPr>
    </w:pPr>
  </w:style>
  <w:style w:type="paragraph" w:styleId="BlockText">
    <w:name w:val="Block Text"/>
    <w:basedOn w:val="Normal"/>
    <w:rsid w:val="007B6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720"/>
    <w:rPr>
      <w:sz w:val="16"/>
      <w:vertAlign w:val="superscript"/>
    </w:rPr>
  </w:style>
  <w:style w:type="character" w:customStyle="1" w:styleId="Symbols">
    <w:name w:val="Symbols"/>
    <w:basedOn w:val="DefaultParagraphFont"/>
    <w:rsid w:val="007B6720"/>
    <w:rPr>
      <w:rFonts w:ascii="Symbol" w:hAnsi="Symbol"/>
    </w:rPr>
  </w:style>
  <w:style w:type="character" w:customStyle="1" w:styleId="MenuOptions">
    <w:name w:val="Menu Options"/>
    <w:basedOn w:val="DefaultParagraphFont"/>
    <w:rsid w:val="007B6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720"/>
    <w:rPr>
      <w:b/>
    </w:rPr>
  </w:style>
  <w:style w:type="character" w:customStyle="1" w:styleId="Underlined">
    <w:name w:val="Underlined"/>
    <w:basedOn w:val="DefaultParagraphFont"/>
    <w:rsid w:val="007B6720"/>
    <w:rPr>
      <w:u w:val="single"/>
    </w:rPr>
  </w:style>
  <w:style w:type="paragraph" w:customStyle="1" w:styleId="TableBodyTextRight">
    <w:name w:val="Table Body Text Right"/>
    <w:basedOn w:val="TableBodyText"/>
    <w:rsid w:val="007B6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720"/>
    <w:rPr>
      <w:sz w:val="18"/>
    </w:rPr>
  </w:style>
  <w:style w:type="paragraph" w:customStyle="1" w:styleId="BodySmallRight">
    <w:name w:val="Body Small Right"/>
    <w:basedOn w:val="BodyTextRight"/>
    <w:rsid w:val="007B6720"/>
    <w:rPr>
      <w:sz w:val="18"/>
      <w:szCs w:val="18"/>
    </w:rPr>
  </w:style>
  <w:style w:type="paragraph" w:customStyle="1" w:styleId="MarginEdition">
    <w:name w:val="Margin Edition"/>
    <w:basedOn w:val="MarginNote"/>
    <w:rsid w:val="007B6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720"/>
    <w:rPr>
      <w:sz w:val="2"/>
      <w:szCs w:val="2"/>
    </w:rPr>
  </w:style>
  <w:style w:type="character" w:customStyle="1" w:styleId="Small">
    <w:name w:val="Small"/>
    <w:basedOn w:val="DefaultParagraphFont"/>
    <w:rsid w:val="007B6720"/>
    <w:rPr>
      <w:sz w:val="16"/>
    </w:rPr>
  </w:style>
  <w:style w:type="paragraph" w:customStyle="1" w:styleId="WideTable">
    <w:name w:val="Wide Table"/>
    <w:basedOn w:val="Normal"/>
    <w:rsid w:val="007B6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720"/>
  </w:style>
  <w:style w:type="paragraph" w:styleId="Quote">
    <w:name w:val="Quote"/>
    <w:basedOn w:val="Heading1"/>
    <w:link w:val="QuoteChar"/>
    <w:qFormat/>
    <w:rsid w:val="007B6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720"/>
    <w:pPr>
      <w:pageBreakBefore/>
    </w:pPr>
  </w:style>
  <w:style w:type="paragraph" w:customStyle="1" w:styleId="Border">
    <w:name w:val="Border"/>
    <w:basedOn w:val="Normal"/>
    <w:qFormat/>
    <w:rsid w:val="007B6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720"/>
    <w:rPr>
      <w:u w:val="single"/>
    </w:rPr>
  </w:style>
  <w:style w:type="character" w:customStyle="1" w:styleId="BoldandItalics">
    <w:name w:val="Bold and Italics"/>
    <w:qFormat/>
    <w:rsid w:val="007B6720"/>
    <w:rPr>
      <w:b/>
      <w:i/>
      <w:u w:val="none"/>
    </w:rPr>
  </w:style>
  <w:style w:type="paragraph" w:styleId="BalloonText">
    <w:name w:val="Balloon Text"/>
    <w:basedOn w:val="Normal"/>
    <w:link w:val="BalloonTextChar"/>
    <w:rsid w:val="007B6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720"/>
    <w:pPr>
      <w:spacing w:before="0" w:after="0"/>
    </w:pPr>
  </w:style>
  <w:style w:type="paragraph" w:customStyle="1" w:styleId="BodyTextBold">
    <w:name w:val="Body Text Bold"/>
    <w:basedOn w:val="BodyText"/>
    <w:qFormat/>
    <w:rsid w:val="007B6720"/>
    <w:rPr>
      <w:b/>
    </w:rPr>
  </w:style>
  <w:style w:type="character" w:styleId="Hyperlink">
    <w:name w:val="Hyperlink"/>
    <w:basedOn w:val="DefaultParagraphFont"/>
    <w:uiPriority w:val="99"/>
    <w:unhideWhenUsed/>
    <w:rsid w:val="00641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2884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CPPDSM5025 Maintain public relations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2022-02-10T11:37:00Z</dcterms:created>
  <dcterms:modified xsi:type="dcterms:W3CDTF">2022-02-10T11:37:00Z</dcterms:modified>
</cp:coreProperties>
</file>