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55A" w:rsidP="006C2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CPPDSM5022 Develop and implement asset management plans</w:t>
      </w:r>
      <w:r>
        <w:fldChar w:fldCharType="end"/>
      </w:r>
    </w:p>
    <w:p w:rsidR="006C255A" w:rsidP="006C255A">
      <w:pPr>
        <w:pStyle w:val="Version"/>
        <w:sectPr w:rsidSect="00367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CE4" w:rsidP="00367CE4">
      <w:pPr>
        <w:pStyle w:val="SuperHeading"/>
      </w:pPr>
      <w:r w:rsidRPr="00367CE4">
        <w:t>CPPDSM5022 Develop and implement asset management plans</w:t>
      </w:r>
    </w:p>
    <w:p w:rsidR="00000000" w:rsidRPr="00367CE4" w:rsidP="00367CE4">
      <w:pPr>
        <w:pStyle w:val="Heading1"/>
      </w:pPr>
      <w:bookmarkStart w:id="1" w:name="O_1196856"/>
      <w:bookmarkEnd w:id="1"/>
      <w:r w:rsidRPr="00367C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E4" w:rsidP="00367CE4">
            <w:pPr>
              <w:pStyle w:val="BodyText"/>
            </w:pPr>
            <w:r w:rsidRPr="00367CE4">
              <w:t>This version first released with CPP Property Services Training Package Release 15.0.</w:t>
            </w:r>
          </w:p>
          <w:p w:rsidR="00000000" w:rsidRPr="00367CE4" w:rsidP="00367CE4">
            <w:pPr>
              <w:pStyle w:val="BodyText"/>
            </w:pPr>
            <w:r w:rsidRPr="00367CE4">
              <w:t>Supersedes and is equivalent to CPPDSM5022A Implement asset management plan. Minor change to unit title to clarify outcom</w:t>
            </w:r>
            <w:r w:rsidRPr="00367CE4">
              <w:t xml:space="preserve">e.  Unit updated to meet the Standards for Training Packages 2012. </w:t>
            </w:r>
          </w:p>
        </w:tc>
      </w:tr>
    </w:tbl>
    <w:p w:rsidR="00000000" w:rsidRPr="00367CE4" w:rsidP="00367CE4">
      <w:pPr>
        <w:pStyle w:val="BodyText"/>
      </w:pPr>
    </w:p>
    <w:p w:rsidR="00000000" w:rsidRPr="00367CE4" w:rsidP="00367CE4">
      <w:pPr>
        <w:pStyle w:val="AllowPageBreak"/>
      </w:pPr>
    </w:p>
    <w:p w:rsidR="00000000" w:rsidRPr="00367CE4" w:rsidP="00367CE4">
      <w:pPr>
        <w:pStyle w:val="Heading1"/>
      </w:pPr>
      <w:bookmarkStart w:id="2" w:name="O_1196862"/>
      <w:bookmarkEnd w:id="2"/>
      <w:r w:rsidRPr="00367CE4">
        <w:t>Application</w:t>
      </w:r>
    </w:p>
    <w:p w:rsidR="00000000" w:rsidRPr="00367CE4" w:rsidP="006C255A">
      <w:pPr>
        <w:pStyle w:val="BodyText"/>
      </w:pPr>
      <w:r w:rsidRPr="00367CE4">
        <w:t>This unit of competency specifies the skills and knowledge required to develop a plan for the management of assets. It includes interpreting asset performa</w:t>
      </w:r>
      <w:r w:rsidRPr="00367CE4">
        <w:t>nce needs, developing effective strategies to manage the operational, resource and maintenance needs of assets and reviewing and evaluating the implementation of those strategies.</w:t>
      </w:r>
    </w:p>
    <w:p w:rsidR="00000000" w:rsidRPr="00367CE4" w:rsidP="006C255A">
      <w:pPr>
        <w:pStyle w:val="BodyText"/>
      </w:pPr>
      <w:r w:rsidRPr="00367CE4">
        <w:t>This unit is for individuals who are self-directed and have substantial dept</w:t>
      </w:r>
      <w:r w:rsidRPr="00367CE4">
        <w:t>h of knowledge and skills to make independent judgements in the provision of property services.</w:t>
      </w:r>
    </w:p>
    <w:p w:rsidR="00000000" w:rsidRPr="00367CE4" w:rsidP="006C255A">
      <w:pPr>
        <w:pStyle w:val="BodyText"/>
      </w:pPr>
      <w:r w:rsidRPr="00367CE4">
        <w:t>Legislative, regulatory or certification requirements apply to work in property services in some states and territories. For further information, check with the</w:t>
      </w:r>
      <w:r w:rsidRPr="00367CE4">
        <w:t xml:space="preserve"> relevant regulatory authority.</w:t>
      </w:r>
    </w:p>
    <w:p w:rsidR="00000000" w:rsidRPr="00367CE4" w:rsidP="00367CE4">
      <w:pPr>
        <w:pStyle w:val="Heading1"/>
      </w:pPr>
      <w:bookmarkStart w:id="3" w:name="O_1196861"/>
      <w:bookmarkEnd w:id="3"/>
      <w:r w:rsidRPr="00367CE4">
        <w:t>Pre-requisite Unit</w:t>
      </w:r>
    </w:p>
    <w:p w:rsidR="00000000" w:rsidRPr="00367CE4" w:rsidP="006C255A">
      <w:pPr>
        <w:pStyle w:val="BodyText"/>
      </w:pPr>
      <w:r w:rsidRPr="00367CE4">
        <w:t>Nil.</w:t>
      </w:r>
    </w:p>
    <w:p w:rsidR="00000000" w:rsidRPr="00367CE4" w:rsidP="00367CE4">
      <w:pPr>
        <w:pStyle w:val="Heading1"/>
      </w:pPr>
      <w:bookmarkStart w:id="4" w:name="O_1196860"/>
      <w:bookmarkEnd w:id="4"/>
      <w:r w:rsidRPr="00367CE4">
        <w:t>Unit Sector</w:t>
      </w:r>
    </w:p>
    <w:p w:rsidR="00000000" w:rsidRPr="00367CE4" w:rsidP="006C255A">
      <w:pPr>
        <w:pStyle w:val="BodyText"/>
      </w:pPr>
      <w:r w:rsidRPr="00367CE4">
        <w:t>Strata Community Management.</w:t>
      </w:r>
    </w:p>
    <w:p w:rsidR="00000000" w:rsidRPr="00367CE4" w:rsidP="00367CE4">
      <w:pPr>
        <w:pStyle w:val="Heading1"/>
      </w:pPr>
      <w:bookmarkStart w:id="5" w:name="O_1196859"/>
      <w:bookmarkEnd w:id="5"/>
      <w:r w:rsidRPr="00367C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Performance criteria describe what needs to be done to demonstrate achievement of the element.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Interpret asset performance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Establish asset performance needs using relevant industry benchmarks and criteria in consultation with relevant person</w:t>
            </w:r>
            <w:r w:rsidRPr="00367CE4">
              <w:t>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Conduct risk assessment of asset management outcomes according to regulatory and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Analyse and determine expected asset performance in varying conditions according to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Establish user, contractual and regulatory requirements for asset performance.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Identify relevant specifications, conditions and manufacturer requirements for asset maintenance and operation.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Prepare plan and establish support arrangements.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Prepare detailed asset management plan based on established asset performance needs according to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Incorporate operational and maintenance schedule, activities and timelines into asset management plan.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Present asset management plan to client for review and seek feedback according to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Discuss quality assurance goals and strategies for plan implementation with relevant persons.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Establish and document arrangements for mo</w:t>
            </w:r>
            <w:r w:rsidRPr="00367CE4">
              <w:t>nitoring and reporting implementation outcomes according to client and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Identify and arrange financial, physical and human resources required for plan implementation.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Identify and document roles and responsi</w:t>
            </w:r>
            <w:r w:rsidRPr="00367CE4">
              <w:t>bilities for establishing and maintaining asset register according to client, workplace and regulatory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Review and evaluate asset management plan processes and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Review and evaluate maintenance strategies in consultation wi</w:t>
            </w:r>
            <w:r w:rsidRPr="00367CE4">
              <w:t>th relevant persons according to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Systematically review and evaluate asset management planning processes and outcomes and document the results according to workplace 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Presen</w:t>
            </w:r>
            <w:r w:rsidRPr="00367CE4">
              <w:t xml:space="preserve">t evaluation findings to relevant persons within agreed timeframes and use feedback to improve asset management planning according to workplace </w:t>
            </w:r>
            <w:r w:rsidRPr="00367CE4">
              <w:t>requirements.</w:t>
            </w:r>
          </w:p>
        </w:tc>
      </w:tr>
      <w:tr w:rsidTr="0036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E4">
            <w:pPr>
              <w:pStyle w:val="BodyText"/>
              <w:rPr>
                <w:lang w:val="en-NZ"/>
              </w:rPr>
            </w:pPr>
            <w:r w:rsidRPr="00367CE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E4" w:rsidP="00367CE4">
            <w:pPr>
              <w:pStyle w:val="BodyText"/>
            </w:pPr>
            <w:r w:rsidRPr="00367CE4">
              <w:t>Securely maintain asset management plan and related documentation according to regulatory a</w:t>
            </w:r>
            <w:r w:rsidRPr="00367CE4">
              <w:t>nd workplace requirements.</w:t>
            </w:r>
          </w:p>
        </w:tc>
      </w:tr>
    </w:tbl>
    <w:p w:rsidR="00000000" w:rsidRPr="00367CE4" w:rsidP="00367CE4">
      <w:pPr>
        <w:pStyle w:val="BodyText"/>
      </w:pPr>
    </w:p>
    <w:p w:rsidR="00000000" w:rsidRPr="00367CE4" w:rsidP="00367CE4">
      <w:pPr>
        <w:pStyle w:val="AllowPageBreak"/>
      </w:pPr>
    </w:p>
    <w:p w:rsidR="00000000" w:rsidRPr="00367CE4" w:rsidP="00367CE4">
      <w:pPr>
        <w:pStyle w:val="Heading1"/>
      </w:pPr>
      <w:bookmarkStart w:id="6" w:name="O_1196858"/>
      <w:bookmarkEnd w:id="6"/>
      <w:r w:rsidRPr="00367CE4">
        <w:t>Foundation Skills</w:t>
      </w:r>
    </w:p>
    <w:p w:rsidR="00000000" w:rsidRPr="00367CE4" w:rsidP="006C255A">
      <w:pPr>
        <w:pStyle w:val="BodyText"/>
      </w:pPr>
      <w:r w:rsidRPr="00367CE4">
        <w:t>Foundation skills essential to performance are explicit in the performance criteria of this unit of competency.</w:t>
      </w:r>
    </w:p>
    <w:p w:rsidR="00000000" w:rsidRPr="00367CE4" w:rsidP="00367CE4">
      <w:pPr>
        <w:pStyle w:val="Heading1"/>
      </w:pPr>
      <w:bookmarkStart w:id="7" w:name="O_1196857"/>
      <w:bookmarkEnd w:id="7"/>
      <w:r w:rsidRPr="00367CE4">
        <w:t>Unit Mapping Information</w:t>
      </w:r>
    </w:p>
    <w:p w:rsidR="00000000" w:rsidRPr="00367CE4" w:rsidP="006C255A">
      <w:pPr>
        <w:pStyle w:val="BodyText"/>
      </w:pPr>
      <w:r w:rsidRPr="00367CE4">
        <w:t>Supersedes and is equivalent to CPPDSM5022A Implement asset management plan.</w:t>
      </w:r>
    </w:p>
    <w:p w:rsidR="00000000" w:rsidRPr="00367CE4" w:rsidP="00367CE4">
      <w:pPr>
        <w:pStyle w:val="Heading1"/>
      </w:pPr>
      <w:bookmarkStart w:id="8" w:name="O_1196850"/>
      <w:bookmarkEnd w:id="8"/>
      <w:r w:rsidRPr="00367CE4">
        <w:t>Links</w:t>
      </w:r>
    </w:p>
    <w:p w:rsidR="00000000" w:rsidRPr="00367CE4" w:rsidP="006C255A">
      <w:pPr>
        <w:pStyle w:val="BodyText"/>
      </w:pPr>
      <w:r w:rsidRPr="00367C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06B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7CE4" w:rsidP="00367CE4"/>
    <w:sectPr w:rsidSect="00367C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E4" w:rsidRPr="006C255A" w:rsidP="006C2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5A" w:rsidP="00367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55A" w:rsidP="00367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255A" w:rsidP="00367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CE4" w:rsidRPr="006C255A" w:rsidP="006C2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5A" w:rsidRPr="002D2AF8" w:rsidP="00367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CPPDSM5022 Develop and implement asset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C255A" w:rsidP="00367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CE4"/>
  </w:style>
  <w:style w:type="character" w:customStyle="1" w:styleId="Heading1Char">
    <w:name w:val="Heading 1 Char"/>
    <w:basedOn w:val="DefaultParagraphFont"/>
    <w:link w:val="Heading1"/>
    <w:rsid w:val="00367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C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67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C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C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7CE4"/>
    <w:rPr>
      <w:b/>
      <w:spacing w:val="0"/>
    </w:rPr>
  </w:style>
  <w:style w:type="paragraph" w:customStyle="1" w:styleId="SuperTitle">
    <w:name w:val="SuperTitle"/>
    <w:basedOn w:val="Title"/>
    <w:rsid w:val="00367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C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C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CE4"/>
    <w:rPr>
      <w:i/>
    </w:rPr>
  </w:style>
  <w:style w:type="paragraph" w:styleId="Caption">
    <w:name w:val="caption"/>
    <w:basedOn w:val="BodyText"/>
    <w:next w:val="Normal"/>
    <w:qFormat/>
    <w:rsid w:val="00367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CE4"/>
  </w:style>
  <w:style w:type="paragraph" w:styleId="TableofFigures">
    <w:name w:val="table of figures"/>
    <w:basedOn w:val="Normal"/>
    <w:next w:val="Normal"/>
    <w:semiHidden/>
    <w:rsid w:val="00367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C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CE4"/>
    <w:rPr>
      <w:rFonts w:ascii="Wingdings" w:hAnsi="Wingdings"/>
    </w:rPr>
  </w:style>
  <w:style w:type="paragraph" w:customStyle="1" w:styleId="TableHeading">
    <w:name w:val="Table Heading"/>
    <w:basedOn w:val="HeadingBase"/>
    <w:rsid w:val="00367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CE4"/>
    <w:rPr>
      <w:color w:val="0033CC"/>
      <w:u w:val="none"/>
    </w:rPr>
  </w:style>
  <w:style w:type="paragraph" w:customStyle="1" w:styleId="BodyTextRight">
    <w:name w:val="Body Text Right"/>
    <w:basedOn w:val="BodyText"/>
    <w:rsid w:val="00367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C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CE4"/>
    <w:rPr>
      <w:sz w:val="32"/>
    </w:rPr>
  </w:style>
  <w:style w:type="paragraph" w:customStyle="1" w:styleId="HeadingProcedure">
    <w:name w:val="Heading Procedure"/>
    <w:basedOn w:val="HeadingBase"/>
    <w:next w:val="Normal"/>
    <w:rsid w:val="00367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CE4"/>
    <w:pPr>
      <w:spacing w:before="60" w:after="60"/>
    </w:pPr>
  </w:style>
  <w:style w:type="paragraph" w:styleId="ListContinue">
    <w:name w:val="List Continue"/>
    <w:basedOn w:val="List"/>
    <w:rsid w:val="00367CE4"/>
    <w:pPr>
      <w:ind w:firstLine="0"/>
    </w:pPr>
  </w:style>
  <w:style w:type="paragraph" w:customStyle="1" w:styleId="ListNote">
    <w:name w:val="List Note"/>
    <w:basedOn w:val="List"/>
    <w:rsid w:val="00367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CE4"/>
    <w:rPr>
      <w:rFonts w:ascii="Courier New" w:hAnsi="Courier New"/>
    </w:rPr>
  </w:style>
  <w:style w:type="paragraph" w:customStyle="1" w:styleId="NoteBullet">
    <w:name w:val="Note Bullet"/>
    <w:basedOn w:val="Note"/>
    <w:rsid w:val="00367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C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CE4"/>
    <w:rPr>
      <w:b/>
      <w:smallCaps/>
    </w:rPr>
  </w:style>
  <w:style w:type="paragraph" w:customStyle="1" w:styleId="TableListNumber">
    <w:name w:val="Table List Number"/>
    <w:basedOn w:val="ListNumber"/>
    <w:rsid w:val="00367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CE4"/>
    <w:pPr>
      <w:numPr>
        <w:numId w:val="7"/>
      </w:numPr>
    </w:pPr>
  </w:style>
  <w:style w:type="paragraph" w:customStyle="1" w:styleId="ListAlpha2">
    <w:name w:val="List Alpha 2"/>
    <w:basedOn w:val="List2"/>
    <w:rsid w:val="00367CE4"/>
    <w:pPr>
      <w:numPr>
        <w:numId w:val="6"/>
      </w:numPr>
    </w:pPr>
  </w:style>
  <w:style w:type="paragraph" w:styleId="List2">
    <w:name w:val="List 2"/>
    <w:basedOn w:val="BodyText"/>
    <w:rsid w:val="00367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C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C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CE4"/>
    <w:pPr>
      <w:numPr>
        <w:numId w:val="2"/>
      </w:numPr>
    </w:pPr>
  </w:style>
  <w:style w:type="paragraph" w:styleId="ListContinue2">
    <w:name w:val="List Continue 2"/>
    <w:basedOn w:val="List2"/>
    <w:rsid w:val="00367CE4"/>
    <w:pPr>
      <w:ind w:firstLine="0"/>
    </w:pPr>
  </w:style>
  <w:style w:type="paragraph" w:styleId="ListContinue3">
    <w:name w:val="List Continue 3"/>
    <w:basedOn w:val="List3"/>
    <w:rsid w:val="00367CE4"/>
    <w:pPr>
      <w:ind w:left="1021" w:firstLine="0"/>
    </w:pPr>
  </w:style>
  <w:style w:type="paragraph" w:styleId="ListContinue4">
    <w:name w:val="List Continue 4"/>
    <w:basedOn w:val="List4"/>
    <w:rsid w:val="00367CE4"/>
    <w:pPr>
      <w:ind w:firstLine="0"/>
    </w:pPr>
  </w:style>
  <w:style w:type="paragraph" w:styleId="ListContinue5">
    <w:name w:val="List Continue 5"/>
    <w:basedOn w:val="List5"/>
    <w:rsid w:val="00367CE4"/>
    <w:pPr>
      <w:ind w:firstLine="0"/>
    </w:pPr>
  </w:style>
  <w:style w:type="paragraph" w:styleId="ListNumber3">
    <w:name w:val="List Number 3"/>
    <w:basedOn w:val="List3"/>
    <w:rsid w:val="00367CE4"/>
    <w:pPr>
      <w:numPr>
        <w:numId w:val="3"/>
      </w:numPr>
    </w:pPr>
  </w:style>
  <w:style w:type="paragraph" w:styleId="ListNumber4">
    <w:name w:val="List Number 4"/>
    <w:basedOn w:val="List4"/>
    <w:rsid w:val="00367CE4"/>
    <w:pPr>
      <w:numPr>
        <w:numId w:val="4"/>
      </w:numPr>
    </w:pPr>
  </w:style>
  <w:style w:type="paragraph" w:styleId="ListNumber5">
    <w:name w:val="List Number 5"/>
    <w:basedOn w:val="List5"/>
    <w:rsid w:val="00367CE4"/>
    <w:pPr>
      <w:numPr>
        <w:numId w:val="5"/>
      </w:numPr>
    </w:pPr>
  </w:style>
  <w:style w:type="paragraph" w:styleId="BlockText">
    <w:name w:val="Block Text"/>
    <w:basedOn w:val="Normal"/>
    <w:rsid w:val="00367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CE4"/>
    <w:rPr>
      <w:sz w:val="16"/>
      <w:vertAlign w:val="superscript"/>
    </w:rPr>
  </w:style>
  <w:style w:type="character" w:customStyle="1" w:styleId="Symbols">
    <w:name w:val="Symbols"/>
    <w:basedOn w:val="DefaultParagraphFont"/>
    <w:rsid w:val="00367CE4"/>
    <w:rPr>
      <w:rFonts w:ascii="Symbol" w:hAnsi="Symbol"/>
    </w:rPr>
  </w:style>
  <w:style w:type="character" w:customStyle="1" w:styleId="MenuOptions">
    <w:name w:val="Menu Options"/>
    <w:basedOn w:val="DefaultParagraphFont"/>
    <w:rsid w:val="00367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CE4"/>
    <w:rPr>
      <w:b/>
    </w:rPr>
  </w:style>
  <w:style w:type="character" w:customStyle="1" w:styleId="Underlined">
    <w:name w:val="Underlined"/>
    <w:basedOn w:val="DefaultParagraphFont"/>
    <w:rsid w:val="00367CE4"/>
    <w:rPr>
      <w:u w:val="single"/>
    </w:rPr>
  </w:style>
  <w:style w:type="paragraph" w:customStyle="1" w:styleId="TableBodyTextRight">
    <w:name w:val="Table Body Text Right"/>
    <w:basedOn w:val="TableBodyText"/>
    <w:rsid w:val="00367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CE4"/>
    <w:rPr>
      <w:sz w:val="18"/>
    </w:rPr>
  </w:style>
  <w:style w:type="paragraph" w:customStyle="1" w:styleId="BodySmallRight">
    <w:name w:val="Body Small Right"/>
    <w:basedOn w:val="BodyTextRight"/>
    <w:rsid w:val="00367CE4"/>
    <w:rPr>
      <w:sz w:val="18"/>
      <w:szCs w:val="18"/>
    </w:rPr>
  </w:style>
  <w:style w:type="paragraph" w:customStyle="1" w:styleId="MarginEdition">
    <w:name w:val="Margin Edition"/>
    <w:basedOn w:val="MarginNote"/>
    <w:rsid w:val="00367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CE4"/>
    <w:rPr>
      <w:sz w:val="2"/>
      <w:szCs w:val="2"/>
    </w:rPr>
  </w:style>
  <w:style w:type="character" w:customStyle="1" w:styleId="Small">
    <w:name w:val="Small"/>
    <w:basedOn w:val="DefaultParagraphFont"/>
    <w:rsid w:val="00367CE4"/>
    <w:rPr>
      <w:sz w:val="16"/>
    </w:rPr>
  </w:style>
  <w:style w:type="paragraph" w:customStyle="1" w:styleId="WideTable">
    <w:name w:val="Wide Table"/>
    <w:basedOn w:val="Normal"/>
    <w:rsid w:val="00367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CE4"/>
  </w:style>
  <w:style w:type="paragraph" w:styleId="Quote">
    <w:name w:val="Quote"/>
    <w:basedOn w:val="Heading1"/>
    <w:link w:val="QuoteChar"/>
    <w:qFormat/>
    <w:rsid w:val="00367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CE4"/>
    <w:pPr>
      <w:pageBreakBefore/>
    </w:pPr>
  </w:style>
  <w:style w:type="paragraph" w:customStyle="1" w:styleId="Border">
    <w:name w:val="Border"/>
    <w:basedOn w:val="Normal"/>
    <w:qFormat/>
    <w:rsid w:val="00367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CE4"/>
    <w:rPr>
      <w:u w:val="single"/>
    </w:rPr>
  </w:style>
  <w:style w:type="character" w:customStyle="1" w:styleId="BoldandItalics">
    <w:name w:val="Bold and Italics"/>
    <w:qFormat/>
    <w:rsid w:val="00367CE4"/>
    <w:rPr>
      <w:b/>
      <w:i/>
      <w:u w:val="none"/>
    </w:rPr>
  </w:style>
  <w:style w:type="paragraph" w:styleId="BalloonText">
    <w:name w:val="Balloon Text"/>
    <w:basedOn w:val="Normal"/>
    <w:link w:val="BalloonTextChar"/>
    <w:rsid w:val="00367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CE4"/>
    <w:pPr>
      <w:spacing w:before="0" w:after="0"/>
    </w:pPr>
  </w:style>
  <w:style w:type="paragraph" w:customStyle="1" w:styleId="BodyTextBold">
    <w:name w:val="Body Text Bold"/>
    <w:basedOn w:val="BodyText"/>
    <w:qFormat/>
    <w:rsid w:val="00367CE4"/>
    <w:rPr>
      <w:b/>
    </w:rPr>
  </w:style>
  <w:style w:type="character" w:styleId="Hyperlink">
    <w:name w:val="Hyperlink"/>
    <w:basedOn w:val="DefaultParagraphFont"/>
    <w:uiPriority w:val="99"/>
    <w:unhideWhenUsed/>
    <w:rsid w:val="006C2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3574</Characters>
  <Application>Microsoft Office Word</Application>
  <DocSecurity>0</DocSecurity>
  <Lines>155</Lines>
  <Paragraphs>74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CPPDSM5022 Develop and implement asset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