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190" w:rsidP="00427190">
      <w:pPr>
        <w:pStyle w:val="Title"/>
      </w:pPr>
      <w:r>
        <w:fldChar w:fldCharType="begin"/>
      </w:r>
      <w:r>
        <w:instrText xml:space="preserve"> TITLE   \* MERGEFORMAT </w:instrText>
      </w:r>
      <w:r>
        <w:fldChar w:fldCharType="separate"/>
      </w:r>
      <w:r>
        <w:t>CPPDSM5018 Ensure a safe workplace in the property industry</w:t>
      </w:r>
      <w:r>
        <w:fldChar w:fldCharType="end"/>
      </w:r>
    </w:p>
    <w:p w:rsidR="00427190" w:rsidP="00427190">
      <w:pPr>
        <w:pStyle w:val="Version"/>
        <w:sectPr w:rsidSect="005816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1663" w:rsidP="00581663">
      <w:pPr>
        <w:pStyle w:val="SuperHeading"/>
      </w:pPr>
      <w:r w:rsidRPr="00581663">
        <w:t>CPPDSM5018 Ensure a safe workplace in the property industry</w:t>
      </w:r>
    </w:p>
    <w:p w:rsidR="00000000" w:rsidRPr="00581663" w:rsidP="00581663">
      <w:pPr>
        <w:pStyle w:val="Heading1"/>
      </w:pPr>
      <w:bookmarkStart w:id="1" w:name="O_867357"/>
      <w:bookmarkEnd w:id="1"/>
      <w:r w:rsidRPr="00581663">
        <w:t>Modification History</w:t>
      </w:r>
    </w:p>
    <w:p w:rsidR="00000000" w:rsidRPr="00581663" w:rsidP="00427190">
      <w:pPr>
        <w:pStyle w:val="BodyText"/>
      </w:pPr>
      <w:r w:rsidRPr="00581663">
        <w:t>Release 1.</w:t>
      </w:r>
    </w:p>
    <w:p w:rsidR="00000000" w:rsidRPr="00581663" w:rsidP="00427190">
      <w:pPr>
        <w:pStyle w:val="BodyText"/>
      </w:pPr>
      <w:r w:rsidRPr="00581663">
        <w:t>Replaces superseded equivalent CPPDSM5018A Ensure a safe workplace in the property industry.</w:t>
      </w:r>
    </w:p>
    <w:p w:rsidR="00000000" w:rsidRPr="00581663" w:rsidP="00427190">
      <w:pPr>
        <w:pStyle w:val="BodyText"/>
      </w:pPr>
      <w:r w:rsidRPr="00581663">
        <w:t>This version first released with CPP Property Services Training Package Version 5.</w:t>
      </w:r>
    </w:p>
    <w:p w:rsidR="00000000" w:rsidRPr="00581663" w:rsidP="00581663">
      <w:pPr>
        <w:pStyle w:val="Heading1"/>
      </w:pPr>
      <w:bookmarkStart w:id="2" w:name="O_867365"/>
      <w:bookmarkEnd w:id="2"/>
      <w:r w:rsidRPr="00581663">
        <w:t>Application</w:t>
      </w:r>
    </w:p>
    <w:p w:rsidR="00000000" w:rsidRPr="00581663" w:rsidP="00427190">
      <w:pPr>
        <w:pStyle w:val="BodyText"/>
      </w:pPr>
      <w:r w:rsidRPr="00581663">
        <w:t>T</w:t>
      </w:r>
      <w:r w:rsidRPr="00581663">
        <w:t>his unit of competency specifies the outcomes required to establish, maintain and evaluate an organisation’s work health and safety (WHS) system and procedures to ensure own safety and that of others in the workplace. It requires the ability to identify an</w:t>
      </w:r>
      <w:r w:rsidRPr="00581663">
        <w:t>d control workplace hazards and risks, and communicate workplace safety requirements.</w:t>
      </w:r>
    </w:p>
    <w:p w:rsidR="00000000" w:rsidRPr="00581663" w:rsidP="00427190">
      <w:pPr>
        <w:pStyle w:val="BodyText"/>
      </w:pPr>
      <w:r w:rsidRPr="00581663">
        <w:t xml:space="preserve">The unit supports the work of those involved in establishing, maintaining and evaluating a property industry organisation’s risk management systems. It applies to those </w:t>
      </w:r>
      <w:r w:rsidRPr="00581663">
        <w:t>involved in working with WHS systems and procedures to ensure own safety and that of others in the workplace.</w:t>
      </w:r>
    </w:p>
    <w:p w:rsidR="00000000" w:rsidRPr="00581663" w:rsidP="00427190">
      <w:pPr>
        <w:pStyle w:val="BodyText"/>
      </w:pPr>
      <w:r w:rsidRPr="00581663">
        <w:t xml:space="preserve">Licensing, legislative, regulatory or certification requirements apply to this unit in some States and Territories. Relevant state and territory </w:t>
      </w:r>
      <w:r w:rsidRPr="00581663">
        <w:t>regulatory authorities should be consulted to confirm those requirements.</w:t>
      </w:r>
    </w:p>
    <w:p w:rsidR="00000000" w:rsidRPr="00581663" w:rsidP="00581663">
      <w:pPr>
        <w:pStyle w:val="Heading1"/>
      </w:pPr>
      <w:bookmarkStart w:id="3" w:name="O_867364"/>
      <w:bookmarkEnd w:id="3"/>
      <w:r w:rsidRPr="00581663">
        <w:t>Pre-requisite Unit</w:t>
      </w:r>
    </w:p>
    <w:p w:rsidR="00000000" w:rsidRPr="00581663" w:rsidP="00427190">
      <w:pPr>
        <w:pStyle w:val="BodyText"/>
      </w:pPr>
      <w:r w:rsidRPr="00581663">
        <w:t>Nil</w:t>
      </w:r>
    </w:p>
    <w:p w:rsidR="00000000" w:rsidRPr="00581663" w:rsidP="00581663">
      <w:pPr>
        <w:pStyle w:val="Heading1"/>
      </w:pPr>
      <w:bookmarkStart w:id="4" w:name="O_867363"/>
      <w:bookmarkEnd w:id="4"/>
      <w:r w:rsidRPr="00581663">
        <w:t>Competency Field</w:t>
      </w:r>
    </w:p>
    <w:p w:rsidR="00000000" w:rsidRPr="00581663" w:rsidP="00427190">
      <w:pPr>
        <w:pStyle w:val="BodyText"/>
      </w:pPr>
      <w:r w:rsidRPr="00581663">
        <w:t>Strata community management</w:t>
      </w:r>
    </w:p>
    <w:p w:rsidR="00000000" w:rsidRPr="00581663" w:rsidP="00581663">
      <w:pPr>
        <w:pStyle w:val="Heading1"/>
      </w:pPr>
      <w:bookmarkStart w:id="5" w:name="O_867362"/>
      <w:bookmarkEnd w:id="5"/>
      <w:r w:rsidRPr="00581663">
        <w:t>Unit Sector</w:t>
      </w:r>
    </w:p>
    <w:p w:rsidR="00000000" w:rsidRPr="00581663" w:rsidP="00427190">
      <w:pPr>
        <w:pStyle w:val="BodyText"/>
      </w:pPr>
      <w:r w:rsidRPr="00581663">
        <w:t>Property services</w:t>
      </w:r>
    </w:p>
    <w:p w:rsidR="00000000" w:rsidRPr="00581663" w:rsidP="00581663">
      <w:pPr>
        <w:pStyle w:val="Heading1"/>
      </w:pPr>
      <w:bookmarkStart w:id="6" w:name="O_867361"/>
      <w:bookmarkEnd w:id="6"/>
      <w:r w:rsidRPr="00581663">
        <w:t>Elements and Per</w:t>
      </w:r>
      <w:r w:rsidRPr="00581663">
        <w:t>formance Criteria</w:t>
      </w:r>
    </w:p>
    <w:tbl>
      <w:tblPr>
        <w:tblW w:w="0" w:type="auto"/>
        <w:tblLayout w:type="fixed"/>
        <w:tblCellMar>
          <w:left w:w="62" w:type="dxa"/>
          <w:right w:w="62" w:type="dxa"/>
        </w:tblCellMar>
        <w:tblLook w:val="0000"/>
      </w:tblPr>
      <w:tblGrid>
        <w:gridCol w:w="616"/>
        <w:gridCol w:w="1936"/>
        <w:gridCol w:w="796"/>
        <w:gridCol w:w="5610"/>
      </w:tblGrid>
      <w:tr w:rsidTr="00581663">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Performance criteria describe the performance needed to demonstrate achievement of the element. Where bold italicised text is used, further information is detailed in the range of conditions.</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1.</w:t>
            </w:r>
          </w:p>
        </w:tc>
        <w:tc>
          <w:tcPr>
            <w:tcW w:w="1936" w:type="dxa"/>
            <w:vMerge w:val="restart"/>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Establish and maintain WHS framework.</w:t>
            </w:r>
          </w:p>
        </w:tc>
        <w:tc>
          <w:tcPr>
            <w:tcW w:w="796" w:type="dxa"/>
            <w:tcBorders>
              <w:top w:val="nil"/>
              <w:left w:val="nil"/>
              <w:bottom w:val="nil"/>
              <w:right w:val="nil"/>
            </w:tcBorders>
            <w:tcMar>
              <w:top w:w="0" w:type="dxa"/>
              <w:left w:w="62" w:type="dxa"/>
              <w:bottom w:w="0" w:type="dxa"/>
              <w:right w:w="62" w:type="dxa"/>
            </w:tcMar>
          </w:tcPr>
          <w:p w:rsidR="00000000" w:rsidRPr="00581663" w:rsidP="00581663">
            <w:pPr>
              <w:pStyle w:val="BodyText"/>
            </w:pPr>
            <w:r w:rsidRPr="00581663">
              <w:t>1.1.</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WHS framework</w:t>
            </w:r>
            <w:r w:rsidRPr="00581663">
              <w:t xml:space="preserve"> is developed that clearly expresses the organisation’s commitment to implementing relevant </w:t>
            </w:r>
            <w:r w:rsidRPr="00581663">
              <w:rPr>
                <w:rStyle w:val="BoldandItalics"/>
              </w:rPr>
              <w:t>WHS legislation</w:t>
            </w:r>
            <w:r w:rsidRPr="00581663">
              <w:t xml:space="preserve"> in the organisation.</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1.2.</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 xml:space="preserve">WHS </w:t>
            </w:r>
            <w:r w:rsidRPr="00581663">
              <w:rPr>
                <w:rStyle w:val="BoldandItalics"/>
              </w:rPr>
              <w:t>roles and responsibilities</w:t>
            </w:r>
            <w:r w:rsidRPr="00581663">
              <w:t xml:space="preserve"> for all workplace personnel a</w:t>
            </w:r>
            <w:r w:rsidRPr="00581663">
              <w:t xml:space="preserve">re defined to allow implementation of </w:t>
            </w:r>
            <w:r w:rsidRPr="00581663">
              <w:rPr>
                <w:rStyle w:val="BoldandItalics"/>
              </w:rPr>
              <w:t>WHS policies</w:t>
            </w:r>
            <w:r w:rsidRPr="00581663">
              <w:t xml:space="preserve">, </w:t>
            </w:r>
            <w:r w:rsidRPr="00581663">
              <w:rPr>
                <w:rStyle w:val="BoldandItalics"/>
              </w:rPr>
              <w:t>procedures</w:t>
            </w:r>
            <w:r w:rsidRPr="00581663">
              <w:t xml:space="preserve"> </w:t>
            </w:r>
            <w:r w:rsidRPr="00581663">
              <w:rPr>
                <w:rStyle w:val="BoldandItalics"/>
              </w:rPr>
              <w:t>and programs</w:t>
            </w:r>
            <w:r w:rsidRPr="00581663">
              <w:t>.</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1.3.</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Financial and human resources for the effective operation of WHS system are identified, sought and provided in a timely manner.</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1.4.</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Information on WHS system and its operational procedures is provided and explained to employees in an accessible form.</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2.</w:t>
            </w:r>
          </w:p>
        </w:tc>
        <w:tc>
          <w:tcPr>
            <w:tcW w:w="1936" w:type="dxa"/>
            <w:vMerge w:val="restart"/>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Establish and maintain participative arrangements.</w:t>
            </w:r>
          </w:p>
        </w:tc>
        <w:tc>
          <w:tcPr>
            <w:tcW w:w="796" w:type="dxa"/>
            <w:tcBorders>
              <w:top w:val="nil"/>
              <w:left w:val="nil"/>
              <w:bottom w:val="nil"/>
              <w:right w:val="nil"/>
            </w:tcBorders>
            <w:tcMar>
              <w:top w:w="0" w:type="dxa"/>
              <w:left w:w="62" w:type="dxa"/>
              <w:bottom w:w="0" w:type="dxa"/>
              <w:right w:w="62" w:type="dxa"/>
            </w:tcMar>
          </w:tcPr>
          <w:p w:rsidR="00000000" w:rsidRPr="00581663" w:rsidP="00581663">
            <w:pPr>
              <w:pStyle w:val="BodyText"/>
            </w:pPr>
            <w:r w:rsidRPr="00581663">
              <w:t>2.1.</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Consultative processes</w:t>
            </w:r>
            <w:r w:rsidRPr="00581663">
              <w:t xml:space="preserve"> are established and maintained with employees and thei</w:t>
            </w:r>
            <w:r w:rsidRPr="00581663">
              <w:t>r representatives according to relevant WHS legislation.</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2.2.</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Issues arising from participation and consultation are resolved promptly and effectively according to procedures for issue resolution.</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2.3.</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Workplace safety information collected through participative arrangements is provided to employees in line with organisational procedures.</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3.</w:t>
            </w:r>
          </w:p>
        </w:tc>
        <w:tc>
          <w:tcPr>
            <w:tcW w:w="1936" w:type="dxa"/>
            <w:vMerge w:val="restart"/>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Establish and maintain procedures for identifying hazards, and assessing and controlling risks.</w:t>
            </w: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3.1.</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Procedures f</w:t>
            </w:r>
            <w:r w:rsidRPr="00581663">
              <w:t xml:space="preserve">or ongoing </w:t>
            </w:r>
            <w:r w:rsidRPr="00581663">
              <w:rPr>
                <w:rStyle w:val="BoldandItalics"/>
              </w:rPr>
              <w:t>hazard identification</w:t>
            </w:r>
            <w:r w:rsidRPr="00581663">
              <w:t xml:space="preserve"> and assessment and control of associated risks are developed.</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3.2.</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 xml:space="preserve">Hazard identification is addressed at the planning, design and evaluation stages of change in the workplace to ensure that new hazards are not </w:t>
            </w:r>
            <w:r w:rsidRPr="00581663">
              <w:t>created by proposed changes.</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581663" w:rsidP="00581663">
            <w:pPr>
              <w:pStyle w:val="BodyText"/>
            </w:pPr>
            <w:r w:rsidRPr="00581663">
              <w:t>3.3.</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Procedures for selecting and implementing risk control measures</w:t>
            </w:r>
            <w:r w:rsidRPr="00581663">
              <w:t xml:space="preserve"> according to the hierarchy of control are developed and maintained.</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3.4.</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 xml:space="preserve">Inadequacies in existing </w:t>
            </w:r>
            <w:r w:rsidRPr="00581663">
              <w:rPr>
                <w:rStyle w:val="BoldandItalics"/>
              </w:rPr>
              <w:t>risk control measures</w:t>
            </w:r>
            <w:r w:rsidRPr="00581663">
              <w:t xml:space="preserve"> are identified according to the </w:t>
            </w:r>
            <w:r w:rsidRPr="00581663">
              <w:t xml:space="preserve">hierarchy of control, and </w:t>
            </w:r>
            <w:r w:rsidRPr="00581663">
              <w:t>resources enabling implementation of new measures are promptly provided.</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4.</w:t>
            </w:r>
          </w:p>
        </w:tc>
        <w:tc>
          <w:tcPr>
            <w:tcW w:w="193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Review system effectiveness.</w:t>
            </w: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4.1.</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 xml:space="preserve">WHS induction and </w:t>
            </w:r>
            <w:r w:rsidRPr="00581663">
              <w:rPr>
                <w:rStyle w:val="BoldandItalics"/>
              </w:rPr>
              <w:t>training program</w:t>
            </w:r>
            <w:r w:rsidRPr="00581663">
              <w:t xml:space="preserve"> is developed and provided for all employees as part of organisation’</w:t>
            </w:r>
            <w:r w:rsidRPr="00581663">
              <w:t>s general training program.</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581663" w:rsidP="00581663">
            <w:pPr>
              <w:pStyle w:val="BodyText"/>
            </w:pPr>
            <w:r w:rsidRPr="00581663">
              <w:t>4.2.</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WHS record-keeping system</w:t>
            </w:r>
            <w:r w:rsidRPr="00581663">
              <w:t xml:space="preserve"> is established and maintained to allow identification of patterns of occupational injury in the organisation.</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4.3.</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Measurement and evaluation of WHS system are undertaken in line with organis</w:t>
            </w:r>
            <w:r w:rsidRPr="00581663">
              <w:t>ation’s quality system framework.</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4.4.</w:t>
            </w:r>
          </w:p>
        </w:tc>
        <w:tc>
          <w:tcPr>
            <w:tcW w:w="5610"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Improvements to WHS system are developed and implemented to achieve organisational WHS objectives.</w:t>
            </w:r>
          </w:p>
        </w:tc>
      </w:tr>
      <w:tr w:rsidTr="0058166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4.5.</w:t>
            </w:r>
          </w:p>
        </w:tc>
        <w:tc>
          <w:tcPr>
            <w:tcW w:w="5610" w:type="dxa"/>
            <w:tcBorders>
              <w:top w:val="nil"/>
              <w:left w:val="nil"/>
              <w:bottom w:val="nil"/>
              <w:right w:val="nil"/>
            </w:tcBorders>
            <w:tcMar>
              <w:top w:w="0" w:type="dxa"/>
              <w:left w:w="62" w:type="dxa"/>
              <w:bottom w:w="0" w:type="dxa"/>
              <w:right w:w="62" w:type="dxa"/>
            </w:tcMar>
          </w:tcPr>
          <w:p w:rsidR="00000000" w:rsidRPr="00581663" w:rsidP="00581663">
            <w:pPr>
              <w:pStyle w:val="BodyText"/>
            </w:pPr>
            <w:r w:rsidRPr="00581663">
              <w:t xml:space="preserve">Compliance with WHS legislative framework is assessed to ensure that legal WHS standards are maintained as </w:t>
            </w:r>
            <w:r w:rsidRPr="00581663">
              <w:t>a minimum.</w:t>
            </w:r>
          </w:p>
        </w:tc>
      </w:tr>
    </w:tbl>
    <w:p w:rsidR="00000000" w:rsidRPr="00581663" w:rsidP="00581663">
      <w:pPr>
        <w:pStyle w:val="BodyText"/>
      </w:pPr>
    </w:p>
    <w:p w:rsidR="00000000" w:rsidRPr="00581663" w:rsidP="00581663">
      <w:pPr>
        <w:pStyle w:val="AllowPageBreak"/>
      </w:pPr>
    </w:p>
    <w:p w:rsidR="00000000" w:rsidRPr="00581663" w:rsidP="00581663">
      <w:pPr>
        <w:pStyle w:val="Heading1"/>
      </w:pPr>
      <w:bookmarkStart w:id="7" w:name="O_867360"/>
      <w:bookmarkEnd w:id="7"/>
      <w:r w:rsidRPr="00581663">
        <w:t>Foundation Skills</w:t>
      </w:r>
    </w:p>
    <w:tbl>
      <w:tblPr>
        <w:tblW w:w="0" w:type="auto"/>
        <w:tblLayout w:type="fixed"/>
        <w:tblCellMar>
          <w:left w:w="62" w:type="dxa"/>
          <w:right w:w="62" w:type="dxa"/>
        </w:tblCellMar>
        <w:tblLook w:val="0000"/>
      </w:tblPr>
      <w:tblGrid>
        <w:gridCol w:w="2195"/>
        <w:gridCol w:w="6877"/>
      </w:tblGrid>
      <w:tr w:rsidTr="0058166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This section describes the language, literacy, numeracy and employment skills essential to performance in this unit but not explicit in the performance criteria.</w:t>
            </w:r>
          </w:p>
        </w:tc>
      </w:tr>
      <w:tr w:rsidTr="005816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81663" w:rsidP="00581663">
            <w:pPr>
              <w:pStyle w:val="BodyText"/>
            </w:pPr>
            <w:r w:rsidRPr="0058166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SpecialBold"/>
              </w:rPr>
              <w:t>Performance feature</w:t>
            </w:r>
          </w:p>
        </w:tc>
      </w:tr>
      <w:tr w:rsidTr="005816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Learning skills to:</w:t>
            </w:r>
          </w:p>
        </w:tc>
        <w:tc>
          <w:tcPr>
            <w:tcW w:w="6877" w:type="dxa"/>
            <w:tcBorders>
              <w:top w:val="nil"/>
              <w:left w:val="nil"/>
              <w:bottom w:val="nil"/>
              <w:right w:val="nil"/>
            </w:tcBorders>
            <w:tcMar>
              <w:top w:w="0" w:type="dxa"/>
              <w:left w:w="62" w:type="dxa"/>
              <w:bottom w:w="0" w:type="dxa"/>
              <w:right w:w="62" w:type="dxa"/>
            </w:tcMar>
          </w:tcPr>
          <w:p w:rsidR="00000000" w:rsidP="00581663">
            <w:pPr>
              <w:pStyle w:val="ListBullet"/>
              <w:rPr>
                <w:lang w:val="en-NZ"/>
              </w:rPr>
            </w:pPr>
            <w:r w:rsidRPr="00581663">
              <w:t>evaluate information from a variety of sources to inform development of WHS framework.</w:t>
            </w:r>
          </w:p>
        </w:tc>
      </w:tr>
      <w:tr w:rsidTr="005816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Numeracy skills to:</w:t>
            </w:r>
          </w:p>
        </w:tc>
        <w:tc>
          <w:tcPr>
            <w:tcW w:w="6877" w:type="dxa"/>
            <w:tcBorders>
              <w:top w:val="nil"/>
              <w:left w:val="nil"/>
              <w:bottom w:val="nil"/>
              <w:right w:val="nil"/>
            </w:tcBorders>
            <w:tcMar>
              <w:top w:w="0" w:type="dxa"/>
              <w:left w:w="62" w:type="dxa"/>
              <w:bottom w:w="0" w:type="dxa"/>
              <w:right w:w="62" w:type="dxa"/>
            </w:tcMar>
          </w:tcPr>
          <w:p w:rsidR="00000000" w:rsidP="00581663">
            <w:pPr>
              <w:pStyle w:val="ListBullet"/>
              <w:rPr>
                <w:lang w:val="en-NZ"/>
              </w:rPr>
            </w:pPr>
            <w:r w:rsidRPr="00581663">
              <w:t>interpret statistical and graphical data to evaluate hazards and risks in the workplace.</w:t>
            </w:r>
          </w:p>
        </w:tc>
      </w:tr>
      <w:tr w:rsidTr="005816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discuss financial and human resources required to support WHS system with team members and professional advisors</w:t>
            </w:r>
          </w:p>
          <w:p w:rsidR="00000000" w:rsidP="00581663">
            <w:pPr>
              <w:pStyle w:val="ListBullet"/>
              <w:rPr>
                <w:lang w:val="en-NZ"/>
              </w:rPr>
            </w:pPr>
            <w:r w:rsidRPr="00581663">
              <w:t>use language and concepts appropriate to cultural differences.</w:t>
            </w:r>
          </w:p>
        </w:tc>
      </w:tr>
      <w:tr w:rsidTr="005816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Reading skills to:</w:t>
            </w:r>
          </w:p>
        </w:tc>
        <w:tc>
          <w:tcPr>
            <w:tcW w:w="6877" w:type="dxa"/>
            <w:tcBorders>
              <w:top w:val="nil"/>
              <w:left w:val="nil"/>
              <w:bottom w:val="nil"/>
              <w:right w:val="nil"/>
            </w:tcBorders>
            <w:tcMar>
              <w:top w:w="0" w:type="dxa"/>
              <w:left w:w="62" w:type="dxa"/>
              <w:bottom w:w="0" w:type="dxa"/>
              <w:right w:w="62" w:type="dxa"/>
            </w:tcMar>
          </w:tcPr>
          <w:p w:rsidR="00000000" w:rsidP="00581663">
            <w:pPr>
              <w:pStyle w:val="ListBullet"/>
              <w:rPr>
                <w:lang w:val="en-NZ"/>
              </w:rPr>
            </w:pPr>
            <w:r w:rsidRPr="00581663">
              <w:t>interpret and extract information from documentation, inclu</w:t>
            </w:r>
            <w:r w:rsidRPr="00581663">
              <w:t>ding WHS records, to inform development of WHS framework.</w:t>
            </w:r>
          </w:p>
        </w:tc>
      </w:tr>
      <w:tr w:rsidTr="005816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Writing skills to:</w:t>
            </w:r>
          </w:p>
        </w:tc>
        <w:tc>
          <w:tcPr>
            <w:tcW w:w="6877" w:type="dxa"/>
            <w:tcBorders>
              <w:top w:val="nil"/>
              <w:left w:val="nil"/>
              <w:bottom w:val="nil"/>
              <w:right w:val="nil"/>
            </w:tcBorders>
            <w:tcMar>
              <w:top w:w="0" w:type="dxa"/>
              <w:left w:w="62" w:type="dxa"/>
              <w:bottom w:w="0" w:type="dxa"/>
              <w:right w:w="62" w:type="dxa"/>
            </w:tcMar>
          </w:tcPr>
          <w:p w:rsidR="00000000" w:rsidP="00581663">
            <w:pPr>
              <w:pStyle w:val="ListBullet"/>
              <w:rPr>
                <w:lang w:val="en-NZ"/>
              </w:rPr>
            </w:pPr>
            <w:r w:rsidRPr="00581663">
              <w:t>prepare and document WHS policies and procedures.</w:t>
            </w:r>
          </w:p>
        </w:tc>
      </w:tr>
      <w:tr w:rsidTr="0058166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Digital literacy skills to:</w:t>
            </w:r>
          </w:p>
        </w:tc>
        <w:tc>
          <w:tcPr>
            <w:tcW w:w="6877"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communicate electronically with team members and professional advisors.</w:t>
            </w:r>
          </w:p>
        </w:tc>
      </w:tr>
    </w:tbl>
    <w:p w:rsidR="00000000" w:rsidRPr="00581663" w:rsidP="00581663">
      <w:pPr>
        <w:pStyle w:val="BodyText"/>
      </w:pPr>
    </w:p>
    <w:p w:rsidR="00000000" w:rsidRPr="00581663" w:rsidP="00581663">
      <w:pPr>
        <w:pStyle w:val="AllowPageBreak"/>
      </w:pPr>
    </w:p>
    <w:p w:rsidR="00000000" w:rsidRPr="00581663" w:rsidP="00581663">
      <w:pPr>
        <w:pStyle w:val="Heading1"/>
      </w:pPr>
      <w:bookmarkStart w:id="8" w:name="O_867359"/>
      <w:bookmarkEnd w:id="8"/>
      <w:r w:rsidRPr="00581663">
        <w:t>Range of Conditions</w:t>
      </w:r>
    </w:p>
    <w:tbl>
      <w:tblPr>
        <w:tblW w:w="0" w:type="auto"/>
        <w:tblLayout w:type="fixed"/>
        <w:tblCellMar>
          <w:left w:w="62" w:type="dxa"/>
          <w:right w:w="62" w:type="dxa"/>
        </w:tblCellMar>
        <w:tblLook w:val="0000"/>
      </w:tblPr>
      <w:tblGrid>
        <w:gridCol w:w="2746"/>
        <w:gridCol w:w="6405"/>
      </w:tblGrid>
      <w:tr w:rsidTr="00581663">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t>This section specifies work environments and conditions that may affect performance. Essential operating conditions that may be present (depending on the work situation, needs of the candidate, accessibility of the item, and local indus</w:t>
            </w:r>
            <w:r w:rsidRPr="00581663">
              <w:t>try and regional contexts) are included. Bold italicised wording, if used in the performance criteria, is detailed below.</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WHS framework</w:t>
            </w:r>
            <w:r w:rsidRPr="00581663">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counselling and disciplinary processes</w:t>
            </w:r>
          </w:p>
          <w:p w:rsidR="00000000" w:rsidRPr="00581663" w:rsidP="00581663">
            <w:pPr>
              <w:pStyle w:val="ListBullet"/>
            </w:pPr>
            <w:r w:rsidRPr="00581663">
              <w:t>designing safe operations and systems of work</w:t>
            </w:r>
          </w:p>
          <w:p w:rsidR="00000000" w:rsidRPr="00581663" w:rsidP="00581663">
            <w:pPr>
              <w:pStyle w:val="ListBullet"/>
            </w:pPr>
            <w:r w:rsidRPr="00581663">
              <w:t>determining ways WHS will be managed, for example:</w:t>
            </w:r>
          </w:p>
          <w:p w:rsidR="00000000" w:rsidRPr="00581663" w:rsidP="00581663">
            <w:pPr>
              <w:pStyle w:val="ListBullet2"/>
            </w:pPr>
            <w:r w:rsidRPr="00581663">
              <w:t>designed operations, workflow and materials handling</w:t>
            </w:r>
          </w:p>
          <w:p w:rsidR="00000000" w:rsidRPr="00581663" w:rsidP="00581663">
            <w:pPr>
              <w:pStyle w:val="ListBullet2"/>
            </w:pPr>
            <w:r w:rsidRPr="00581663">
              <w:t>maintaining plant and equipment</w:t>
            </w:r>
          </w:p>
          <w:p w:rsidR="00000000" w:rsidRPr="00581663" w:rsidP="00581663">
            <w:pPr>
              <w:pStyle w:val="ListBullet2"/>
            </w:pPr>
            <w:r w:rsidRPr="00581663">
              <w:t>planning or implementing alterations to site, operations, plan or work systems</w:t>
            </w:r>
          </w:p>
          <w:p w:rsidR="00000000" w:rsidRPr="00581663" w:rsidP="00581663">
            <w:pPr>
              <w:pStyle w:val="ListBullet2"/>
            </w:pPr>
            <w:r w:rsidRPr="00581663">
              <w:t>purchasing materials and equipment</w:t>
            </w:r>
          </w:p>
          <w:p w:rsidR="00000000" w:rsidRPr="00581663" w:rsidP="00581663">
            <w:pPr>
              <w:pStyle w:val="ListBullet"/>
            </w:pPr>
            <w:r w:rsidRPr="00581663">
              <w:t>mech</w:t>
            </w:r>
            <w:r w:rsidRPr="00581663">
              <w:t>anisms for obtaining updated information on such things as health effects of hazards, technical developments in risk control, and changes to legislation</w:t>
            </w:r>
          </w:p>
          <w:p w:rsidR="00000000" w:rsidRPr="00581663" w:rsidP="00581663">
            <w:pPr>
              <w:pStyle w:val="ListBullet"/>
            </w:pPr>
            <w:r w:rsidRPr="00581663">
              <w:t>obtaining expert WHS advice as required</w:t>
            </w:r>
          </w:p>
          <w:p w:rsidR="00000000" w:rsidRPr="00581663" w:rsidP="00581663">
            <w:pPr>
              <w:pStyle w:val="ListBullet"/>
            </w:pPr>
            <w:r w:rsidRPr="00581663">
              <w:t>resolving WHS issues</w:t>
            </w:r>
          </w:p>
          <w:p w:rsidR="00000000" w:rsidRPr="00581663" w:rsidP="00581663">
            <w:pPr>
              <w:pStyle w:val="ListBullet"/>
            </w:pPr>
            <w:r w:rsidRPr="00581663">
              <w:t>developing and updating policies</w:t>
            </w:r>
          </w:p>
          <w:p w:rsidR="00000000" w:rsidRPr="00581663" w:rsidP="00581663">
            <w:pPr>
              <w:pStyle w:val="ListBullet"/>
            </w:pPr>
            <w:r w:rsidRPr="00581663">
              <w:t>providing</w:t>
            </w:r>
            <w:r w:rsidRPr="00581663">
              <w:t xml:space="preserve"> training</w:t>
            </w:r>
          </w:p>
          <w:p w:rsidR="00000000" w:rsidP="00581663">
            <w:pPr>
              <w:pStyle w:val="ListBullet"/>
              <w:rPr>
                <w:lang w:val="en-NZ"/>
              </w:rPr>
            </w:pPr>
            <w:r w:rsidRPr="00581663">
              <w:t>ensuring system for communicating information to employees, supervisors and managers within organisation.</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WHS legislation</w:t>
            </w:r>
            <w:r w:rsidRPr="00581663">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Australian standards, and quality assurance and certification requirements</w:t>
            </w:r>
          </w:p>
          <w:p w:rsidR="00000000" w:rsidRPr="00581663" w:rsidP="00581663">
            <w:pPr>
              <w:pStyle w:val="ListBullet"/>
            </w:pPr>
            <w:r w:rsidRPr="00581663">
              <w:t>issue resolution</w:t>
            </w:r>
          </w:p>
          <w:p w:rsidR="00000000" w:rsidRPr="00581663" w:rsidP="00581663">
            <w:pPr>
              <w:pStyle w:val="ListBullet"/>
            </w:pPr>
            <w:r w:rsidRPr="00581663">
              <w:t>maintenance and confidentiality of records of occupational injury and disease</w:t>
            </w:r>
          </w:p>
          <w:p w:rsidR="00000000" w:rsidRPr="00581663" w:rsidP="00581663">
            <w:pPr>
              <w:pStyle w:val="ListBullet"/>
            </w:pPr>
            <w:r w:rsidRPr="00581663">
              <w:t>provisions relating to roles and responsibilities of WHS representatives and committees</w:t>
            </w:r>
          </w:p>
          <w:p w:rsidR="00000000" w:rsidRPr="00581663" w:rsidP="00581663">
            <w:pPr>
              <w:pStyle w:val="ListBullet"/>
            </w:pPr>
            <w:r w:rsidRPr="00581663">
              <w:t>relevant industry code of conduct</w:t>
            </w:r>
          </w:p>
          <w:p w:rsidR="00000000" w:rsidP="00581663">
            <w:pPr>
              <w:pStyle w:val="ListBullet"/>
              <w:rPr>
                <w:lang w:val="en-NZ"/>
              </w:rPr>
            </w:pPr>
            <w:r w:rsidRPr="00581663">
              <w:t>requirements of provision of WHS information and trainin</w:t>
            </w:r>
            <w:r w:rsidRPr="00581663">
              <w:t>g.</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Roles and responsibilities</w:t>
            </w:r>
            <w:r w:rsidRPr="00581663">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advisory</w:t>
            </w:r>
          </w:p>
          <w:p w:rsidR="00000000" w:rsidRPr="00581663" w:rsidP="00581663">
            <w:pPr>
              <w:pStyle w:val="ListBullet"/>
            </w:pPr>
            <w:r w:rsidRPr="00581663">
              <w:t>decision making</w:t>
            </w:r>
          </w:p>
          <w:p w:rsidR="00000000" w:rsidRPr="00581663" w:rsidP="00581663">
            <w:pPr>
              <w:pStyle w:val="ListBullet"/>
            </w:pPr>
            <w:r w:rsidRPr="00581663">
              <w:t>duty of care</w:t>
            </w:r>
          </w:p>
          <w:p w:rsidR="00000000" w:rsidP="00581663">
            <w:pPr>
              <w:pStyle w:val="ListBullet"/>
              <w:rPr>
                <w:lang w:val="en-NZ"/>
              </w:rPr>
            </w:pPr>
            <w:r w:rsidRPr="00581663">
              <w:t>WHS officer.</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WHS policies</w:t>
            </w:r>
            <w:r w:rsidRPr="00581663">
              <w:t xml:space="preserve">, </w:t>
            </w:r>
            <w:r w:rsidRPr="00581663">
              <w:rPr>
                <w:rStyle w:val="BoldandItalics"/>
              </w:rPr>
              <w:t>procedures and programs</w:t>
            </w:r>
            <w:r w:rsidRPr="00581663">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consultative arrangements for employees</w:t>
            </w:r>
          </w:p>
          <w:p w:rsidR="00000000" w:rsidRPr="00581663" w:rsidP="00581663">
            <w:pPr>
              <w:pStyle w:val="ListBullet"/>
            </w:pPr>
            <w:r w:rsidRPr="00581663">
              <w:t>emergency and evacuation procedures</w:t>
            </w:r>
          </w:p>
          <w:p w:rsidR="00000000" w:rsidRPr="00581663" w:rsidP="00581663">
            <w:pPr>
              <w:pStyle w:val="ListBullet"/>
            </w:pPr>
            <w:r w:rsidRPr="00581663">
              <w:t>equipment maintenance and use</w:t>
            </w:r>
          </w:p>
          <w:p w:rsidR="00000000" w:rsidRPr="00581663" w:rsidP="00581663">
            <w:pPr>
              <w:pStyle w:val="ListBullet"/>
            </w:pPr>
            <w:r w:rsidRPr="00581663">
              <w:t>first aid</w:t>
            </w:r>
          </w:p>
          <w:p w:rsidR="00000000" w:rsidRPr="00581663" w:rsidP="00581663">
            <w:pPr>
              <w:pStyle w:val="ListBullet"/>
            </w:pPr>
            <w:r w:rsidRPr="00581663">
              <w:t>hazard and risk identification and reporting</w:t>
            </w:r>
          </w:p>
          <w:p w:rsidR="00000000" w:rsidRPr="00581663" w:rsidP="00581663">
            <w:pPr>
              <w:pStyle w:val="ListBullet"/>
            </w:pPr>
            <w:r w:rsidRPr="00581663">
              <w:t>hazard, accident and incident investigation</w:t>
            </w:r>
          </w:p>
          <w:p w:rsidR="00000000" w:rsidRPr="00581663" w:rsidP="00581663">
            <w:pPr>
              <w:pStyle w:val="ListBullet"/>
            </w:pPr>
            <w:r w:rsidRPr="00581663">
              <w:t>WHS audits and safety inspections</w:t>
            </w:r>
          </w:p>
          <w:p w:rsidR="00000000" w:rsidRPr="00581663" w:rsidP="00581663">
            <w:pPr>
              <w:pStyle w:val="ListBullet"/>
            </w:pPr>
            <w:r w:rsidRPr="00581663">
              <w:t>on-site contractors, visitors and members of public</w:t>
            </w:r>
          </w:p>
          <w:p w:rsidR="00000000" w:rsidRPr="00581663" w:rsidP="00581663">
            <w:pPr>
              <w:pStyle w:val="ListBullet"/>
            </w:pPr>
            <w:r w:rsidRPr="00581663">
              <w:t>risk assessment and control measures</w:t>
            </w:r>
          </w:p>
          <w:p w:rsidR="00000000" w:rsidRPr="00581663" w:rsidP="00581663">
            <w:pPr>
              <w:pStyle w:val="ListBullet"/>
            </w:pPr>
            <w:r w:rsidRPr="00581663">
              <w:t>safe operating procedures and ins</w:t>
            </w:r>
            <w:r w:rsidRPr="00581663">
              <w:t>tructions</w:t>
            </w:r>
          </w:p>
          <w:p w:rsidR="00000000" w:rsidRPr="00581663" w:rsidP="00581663">
            <w:pPr>
              <w:pStyle w:val="ListBullet"/>
            </w:pPr>
            <w:r w:rsidRPr="00581663">
              <w:t>transport, use and storage of dangerous goods and hazardous materials</w:t>
            </w:r>
          </w:p>
          <w:p w:rsidR="00000000" w:rsidP="00581663">
            <w:pPr>
              <w:pStyle w:val="ListBullet"/>
              <w:rPr>
                <w:lang w:val="en-NZ"/>
              </w:rPr>
            </w:pPr>
            <w:r w:rsidRPr="00581663">
              <w:t>use and maintenance of personal protective equipment.</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Consultative processes</w:t>
            </w:r>
            <w:r w:rsidRPr="00581663">
              <w:t xml:space="preserve"> must include at least two of the following:</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formal and informal meetings, including WHS meetings</w:t>
            </w:r>
          </w:p>
          <w:p w:rsidR="00000000" w:rsidRPr="00581663" w:rsidP="00581663">
            <w:pPr>
              <w:pStyle w:val="ListBullet"/>
            </w:pPr>
            <w:r w:rsidRPr="00581663">
              <w:t>health and safety representatives</w:t>
            </w:r>
          </w:p>
          <w:p w:rsidR="00000000" w:rsidRPr="00581663" w:rsidP="00581663">
            <w:pPr>
              <w:pStyle w:val="ListBullet"/>
            </w:pPr>
            <w:r w:rsidRPr="00581663">
              <w:t>WHS committees</w:t>
            </w:r>
          </w:p>
          <w:p w:rsidR="00000000" w:rsidRPr="00581663" w:rsidP="00581663">
            <w:pPr>
              <w:pStyle w:val="ListBullet"/>
            </w:pPr>
            <w:r w:rsidRPr="00581663">
              <w:t>other committees, for example, consultative, planning and purchasing</w:t>
            </w:r>
          </w:p>
          <w:p w:rsidR="00000000" w:rsidP="00581663">
            <w:pPr>
              <w:pStyle w:val="ListBullet"/>
              <w:rPr>
                <w:lang w:val="en-NZ"/>
              </w:rPr>
            </w:pPr>
            <w:r w:rsidRPr="00581663">
              <w:t>suggestions, requests and concerns put forward by employees to management.</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Hazard identification</w:t>
            </w:r>
            <w:r w:rsidRPr="00581663">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audits and review of audit reports</w:t>
            </w:r>
          </w:p>
          <w:p w:rsidR="00000000" w:rsidRPr="00581663" w:rsidP="00581663">
            <w:pPr>
              <w:pStyle w:val="ListBullet"/>
            </w:pPr>
            <w:r w:rsidRPr="00581663">
              <w:t>checking work area and equipment before and during work</w:t>
            </w:r>
          </w:p>
          <w:p w:rsidR="00000000" w:rsidRPr="00581663" w:rsidP="00581663">
            <w:pPr>
              <w:pStyle w:val="ListBullet"/>
            </w:pPr>
            <w:r w:rsidRPr="00581663">
              <w:t>consulting with work team members</w:t>
            </w:r>
          </w:p>
          <w:p w:rsidR="00000000" w:rsidRPr="00581663" w:rsidP="00581663">
            <w:pPr>
              <w:pStyle w:val="ListBullet"/>
            </w:pPr>
            <w:r w:rsidRPr="00581663">
              <w:t>housekeeping</w:t>
            </w:r>
          </w:p>
          <w:p w:rsidR="00000000" w:rsidRPr="00581663" w:rsidP="00581663">
            <w:pPr>
              <w:pStyle w:val="ListBullet"/>
            </w:pPr>
            <w:r w:rsidRPr="00581663">
              <w:t>job and work system assessment</w:t>
            </w:r>
          </w:p>
          <w:p w:rsidR="00000000" w:rsidRPr="00581663" w:rsidP="00581663">
            <w:pPr>
              <w:pStyle w:val="ListBullet"/>
            </w:pPr>
            <w:r w:rsidRPr="00581663">
              <w:t>review of WHS records, including registers of hazardous materials and dangerous goods</w:t>
            </w:r>
          </w:p>
          <w:p w:rsidR="00000000" w:rsidP="00581663">
            <w:pPr>
              <w:pStyle w:val="ListBullet"/>
              <w:rPr>
                <w:lang w:val="en-NZ"/>
              </w:rPr>
            </w:pPr>
            <w:r w:rsidRPr="00581663">
              <w:t>w</w:t>
            </w:r>
            <w:r w:rsidRPr="00581663">
              <w:t>orkplace inspections in area of responsibility.</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Procedures for selecting and implementing risk control measures</w:t>
            </w:r>
            <w:r w:rsidRPr="00581663">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compliance with environmental requirements</w:t>
            </w:r>
          </w:p>
          <w:p w:rsidR="00000000" w:rsidRPr="00581663" w:rsidP="00581663">
            <w:pPr>
              <w:pStyle w:val="ListBullet"/>
            </w:pPr>
            <w:r w:rsidRPr="00581663">
              <w:t>compliance with ergonomic requirements, including safe lifting and manual handling pr</w:t>
            </w:r>
            <w:r w:rsidRPr="00581663">
              <w:t>ocedures</w:t>
            </w:r>
          </w:p>
          <w:p w:rsidR="00000000" w:rsidRPr="00581663" w:rsidP="00581663">
            <w:pPr>
              <w:pStyle w:val="ListBullet"/>
            </w:pPr>
            <w:r w:rsidRPr="00581663">
              <w:t>correct selection, use, storage and maintenance procedures for personal protective clothing and equipment</w:t>
            </w:r>
          </w:p>
          <w:p w:rsidR="00000000" w:rsidRPr="00581663" w:rsidP="00581663">
            <w:pPr>
              <w:pStyle w:val="ListBullet"/>
            </w:pPr>
            <w:r w:rsidRPr="00581663">
              <w:t>emergency, fire and accident procedures</w:t>
            </w:r>
          </w:p>
          <w:p w:rsidR="00000000" w:rsidRPr="00581663" w:rsidP="00581663">
            <w:pPr>
              <w:pStyle w:val="ListBullet"/>
            </w:pPr>
            <w:r w:rsidRPr="00581663">
              <w:t>safe operating procedures</w:t>
            </w:r>
          </w:p>
          <w:p w:rsidR="00000000" w:rsidRPr="00581663" w:rsidP="00581663">
            <w:pPr>
              <w:pStyle w:val="ListBullet"/>
            </w:pPr>
            <w:r w:rsidRPr="00581663">
              <w:t>hazard, accident and incident reporting procedures</w:t>
            </w:r>
          </w:p>
          <w:p w:rsidR="00000000" w:rsidP="00581663">
            <w:pPr>
              <w:pStyle w:val="ListBullet"/>
              <w:rPr>
                <w:lang w:val="en-NZ"/>
              </w:rPr>
            </w:pPr>
            <w:r w:rsidRPr="00581663">
              <w:t>regular WHS consultations.</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Risk control measures</w:t>
            </w:r>
            <w:r w:rsidRPr="00581663">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measures to remove cause of risk at its source</w:t>
            </w:r>
          </w:p>
          <w:p w:rsidR="00000000" w:rsidRPr="00581663" w:rsidP="00581663">
            <w:pPr>
              <w:pStyle w:val="ListBullet"/>
            </w:pPr>
            <w:r w:rsidRPr="00581663">
              <w:t>application of the hierarchy of control:</w:t>
            </w:r>
          </w:p>
          <w:p w:rsidR="00000000" w:rsidRPr="00581663" w:rsidP="00581663">
            <w:pPr>
              <w:pStyle w:val="ListBullet2"/>
            </w:pPr>
            <w:r w:rsidRPr="00581663">
              <w:t>elimination of risk</w:t>
            </w:r>
          </w:p>
          <w:p w:rsidR="00000000" w:rsidRPr="00581663" w:rsidP="00581663">
            <w:pPr>
              <w:pStyle w:val="ListBullet2"/>
            </w:pPr>
            <w:r w:rsidRPr="00581663">
              <w:t>substitution</w:t>
            </w:r>
          </w:p>
          <w:p w:rsidR="00000000" w:rsidRPr="00581663" w:rsidP="00581663">
            <w:pPr>
              <w:pStyle w:val="ListBullet2"/>
            </w:pPr>
            <w:r w:rsidRPr="00581663">
              <w:t>engineering controls</w:t>
            </w:r>
          </w:p>
          <w:p w:rsidR="00000000" w:rsidRPr="00581663" w:rsidP="00581663">
            <w:pPr>
              <w:pStyle w:val="ListBullet2"/>
            </w:pPr>
            <w:r w:rsidRPr="00581663">
              <w:t>administrative controls</w:t>
            </w:r>
          </w:p>
          <w:p w:rsidR="00000000" w:rsidRPr="00581663" w:rsidP="00581663">
            <w:pPr>
              <w:pStyle w:val="ListBullet2"/>
            </w:pPr>
            <w:r w:rsidRPr="00581663">
              <w:t>personal protective equipment</w:t>
            </w:r>
          </w:p>
          <w:p w:rsidR="00000000" w:rsidP="00581663">
            <w:pPr>
              <w:pStyle w:val="ListBullet"/>
              <w:rPr>
                <w:lang w:val="en-NZ"/>
              </w:rPr>
            </w:pPr>
            <w:r w:rsidRPr="00581663">
              <w:t>consultation with workers and their representatives.</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Training program</w:t>
            </w:r>
            <w:r w:rsidRPr="00581663">
              <w:t xml:space="preserve"> must </w:t>
            </w:r>
            <w:r w:rsidRPr="00581663">
              <w:t>include at least four of the following:</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 xml:space="preserve">allocation of resources for training, including purchasing training </w:t>
            </w:r>
            <w:r w:rsidRPr="00581663">
              <w:t>services and developing staff training s</w:t>
            </w:r>
            <w:r w:rsidRPr="00581663">
              <w:t>kills</w:t>
            </w:r>
          </w:p>
          <w:p w:rsidR="00000000" w:rsidRPr="00581663" w:rsidP="00581663">
            <w:pPr>
              <w:pStyle w:val="ListBullet"/>
            </w:pPr>
            <w:r w:rsidRPr="00581663">
              <w:t>group discussions and other consciousness-raising techniques</w:t>
            </w:r>
          </w:p>
          <w:p w:rsidR="00000000" w:rsidRPr="00581663" w:rsidP="00581663">
            <w:pPr>
              <w:pStyle w:val="ListBullet"/>
            </w:pPr>
            <w:r w:rsidRPr="00581663">
              <w:t>handouts, including information sheets</w:t>
            </w:r>
          </w:p>
          <w:p w:rsidR="00000000" w:rsidRPr="00581663" w:rsidP="00581663">
            <w:pPr>
              <w:pStyle w:val="ListBullet"/>
            </w:pPr>
            <w:r w:rsidRPr="00581663">
              <w:t>induction training</w:t>
            </w:r>
          </w:p>
          <w:p w:rsidR="00000000" w:rsidRPr="00581663" w:rsidP="00581663">
            <w:pPr>
              <w:pStyle w:val="ListBullet"/>
            </w:pPr>
            <w:r w:rsidRPr="00581663">
              <w:t>ongoing assessment of training needs, relating to such things as:</w:t>
            </w:r>
          </w:p>
          <w:p w:rsidR="00000000" w:rsidRPr="00581663" w:rsidP="00581663">
            <w:pPr>
              <w:pStyle w:val="ListBullet2"/>
            </w:pPr>
            <w:r w:rsidRPr="00581663">
              <w:t>emergencies and evacuations</w:t>
            </w:r>
          </w:p>
          <w:p w:rsidR="00000000" w:rsidRPr="00581663" w:rsidP="00581663">
            <w:pPr>
              <w:pStyle w:val="ListBullet2"/>
            </w:pPr>
            <w:r w:rsidRPr="00581663">
              <w:t>new operations and materials</w:t>
            </w:r>
          </w:p>
          <w:p w:rsidR="00000000" w:rsidRPr="00581663" w:rsidP="00581663">
            <w:pPr>
              <w:pStyle w:val="ListBullet2"/>
            </w:pPr>
            <w:r w:rsidRPr="00581663">
              <w:t>specific equipment use</w:t>
            </w:r>
          </w:p>
          <w:p w:rsidR="00000000" w:rsidRPr="00581663" w:rsidP="00581663">
            <w:pPr>
              <w:pStyle w:val="ListBullet2"/>
            </w:pPr>
            <w:r w:rsidRPr="00581663">
              <w:t>specific hazards</w:t>
            </w:r>
          </w:p>
          <w:p w:rsidR="00000000" w:rsidRPr="00581663" w:rsidP="00581663">
            <w:pPr>
              <w:pStyle w:val="ListBullet2"/>
            </w:pPr>
            <w:r w:rsidRPr="00581663">
              <w:t>specific tasks</w:t>
            </w:r>
          </w:p>
          <w:p w:rsidR="00000000" w:rsidP="00581663">
            <w:pPr>
              <w:pStyle w:val="ListBullet2"/>
              <w:rPr>
                <w:lang w:val="en-NZ"/>
              </w:rPr>
            </w:pPr>
            <w:r w:rsidRPr="00581663">
              <w:t>specific courses.</w:t>
            </w:r>
          </w:p>
        </w:tc>
      </w:tr>
      <w:tr w:rsidTr="0058166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581663">
            <w:pPr>
              <w:pStyle w:val="BodyText"/>
              <w:rPr>
                <w:lang w:val="en-NZ"/>
              </w:rPr>
            </w:pPr>
            <w:r w:rsidRPr="00581663">
              <w:rPr>
                <w:rStyle w:val="BoldandItalics"/>
              </w:rPr>
              <w:t>WHS record-keeping system</w:t>
            </w:r>
            <w:r w:rsidRPr="00581663">
              <w:t xml:space="preserve"> must include:</w:t>
            </w:r>
          </w:p>
        </w:tc>
        <w:tc>
          <w:tcPr>
            <w:tcW w:w="6405" w:type="dxa"/>
            <w:tcBorders>
              <w:top w:val="nil"/>
              <w:left w:val="nil"/>
              <w:bottom w:val="nil"/>
              <w:right w:val="nil"/>
            </w:tcBorders>
            <w:tcMar>
              <w:top w:w="0" w:type="dxa"/>
              <w:left w:w="62" w:type="dxa"/>
              <w:bottom w:w="0" w:type="dxa"/>
              <w:right w:w="62" w:type="dxa"/>
            </w:tcMar>
          </w:tcPr>
          <w:p w:rsidR="00000000" w:rsidRPr="00581663" w:rsidP="00581663">
            <w:pPr>
              <w:pStyle w:val="ListBullet"/>
            </w:pPr>
            <w:r w:rsidRPr="00581663">
              <w:t>audit and inspection reports</w:t>
            </w:r>
          </w:p>
          <w:p w:rsidR="00000000" w:rsidRPr="00581663" w:rsidP="00581663">
            <w:pPr>
              <w:pStyle w:val="ListBullet"/>
            </w:pPr>
            <w:r w:rsidRPr="00581663">
              <w:t>hazardous materials registers</w:t>
            </w:r>
          </w:p>
          <w:p w:rsidR="00000000" w:rsidRPr="00581663" w:rsidP="00581663">
            <w:pPr>
              <w:pStyle w:val="ListBullet"/>
            </w:pPr>
            <w:r w:rsidRPr="00581663">
              <w:t>manufacturer and supplier information</w:t>
            </w:r>
          </w:p>
          <w:p w:rsidR="00000000" w:rsidRPr="00581663" w:rsidP="00581663">
            <w:pPr>
              <w:pStyle w:val="ListBullet"/>
            </w:pPr>
            <w:r w:rsidRPr="00581663">
              <w:t>m</w:t>
            </w:r>
            <w:r w:rsidRPr="00581663">
              <w:t>eeting agendas, including items and actions relating to WHS</w:t>
            </w:r>
          </w:p>
          <w:p w:rsidR="00000000" w:rsidRPr="00581663" w:rsidP="00581663">
            <w:pPr>
              <w:pStyle w:val="ListBullet"/>
            </w:pPr>
            <w:r w:rsidRPr="00581663">
              <w:t>plant and equipment maintenance and testing reports</w:t>
            </w:r>
          </w:p>
          <w:p w:rsidR="00000000" w:rsidRPr="00581663" w:rsidP="00581663">
            <w:pPr>
              <w:pStyle w:val="ListBullet"/>
            </w:pPr>
            <w:r w:rsidRPr="00581663">
              <w:t>records of induction, instruction and training</w:t>
            </w:r>
          </w:p>
          <w:p w:rsidR="00000000" w:rsidRPr="00581663" w:rsidP="00581663">
            <w:pPr>
              <w:pStyle w:val="ListBullet"/>
            </w:pPr>
            <w:r w:rsidRPr="00581663">
              <w:t>workers compensation and rehabilitation records</w:t>
            </w:r>
          </w:p>
          <w:p w:rsidR="00000000" w:rsidRPr="00581663" w:rsidP="00581663">
            <w:pPr>
              <w:pStyle w:val="ListBullet"/>
            </w:pPr>
            <w:r w:rsidRPr="00581663">
              <w:t>workplace environmental monitoring records.</w:t>
            </w:r>
          </w:p>
        </w:tc>
      </w:tr>
    </w:tbl>
    <w:p w:rsidR="00000000" w:rsidRPr="00581663" w:rsidP="00581663">
      <w:pPr>
        <w:pStyle w:val="BodyText"/>
      </w:pPr>
    </w:p>
    <w:p w:rsidR="00000000" w:rsidRPr="00581663" w:rsidP="00581663">
      <w:pPr>
        <w:pStyle w:val="AllowPageBreak"/>
      </w:pPr>
    </w:p>
    <w:p w:rsidR="00000000" w:rsidRPr="00581663" w:rsidP="00581663">
      <w:pPr>
        <w:pStyle w:val="Heading1"/>
      </w:pPr>
      <w:bookmarkStart w:id="9" w:name="O_867358"/>
      <w:bookmarkEnd w:id="9"/>
      <w:r w:rsidRPr="00581663">
        <w:t>Unit Mapping Information</w:t>
      </w:r>
    </w:p>
    <w:p w:rsidR="00000000" w:rsidRPr="00581663" w:rsidP="00427190">
      <w:pPr>
        <w:pStyle w:val="BodyText"/>
      </w:pPr>
      <w:r w:rsidRPr="00581663">
        <w:t>CPPDSM5018A Ensure a safe workplace in the property industry</w:t>
      </w:r>
    </w:p>
    <w:p w:rsidR="00000000" w:rsidRPr="00581663" w:rsidP="00581663">
      <w:pPr>
        <w:pStyle w:val="Heading1"/>
      </w:pPr>
      <w:bookmarkStart w:id="10" w:name="O_867351"/>
      <w:bookmarkEnd w:id="10"/>
      <w:r w:rsidRPr="00581663">
        <w:t>Links</w:t>
      </w:r>
    </w:p>
    <w:p w:rsidR="00000000" w:rsidRPr="00581663" w:rsidP="00427190">
      <w:pPr>
        <w:pStyle w:val="BodyText"/>
      </w:pPr>
      <w:r w:rsidRPr="0058166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517CC">
        <w:rPr>
          <w:rStyle w:val="Hyperlink"/>
        </w:rPr>
        <w:t>https://vetnet.gov.au/Pages/TrainingDocs.aspx?q=6f3f9672-30e8-4835-b348-205dfcf13d9b</w:t>
      </w:r>
      <w:r>
        <w:fldChar w:fldCharType="end"/>
      </w:r>
    </w:p>
    <w:p w:rsidR="00000000" w:rsidRPr="00581663" w:rsidP="00581663"/>
    <w:sectPr w:rsidSect="005816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63" w:rsidRPr="00427190" w:rsidP="004271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190" w:rsidP="005816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7190" w:rsidP="005816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27190" w:rsidP="005816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1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1663" w:rsidRPr="00427190" w:rsidP="004271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6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190" w:rsidRPr="002D2AF8" w:rsidP="00581663">
    <w:pPr>
      <w:pStyle w:val="Header"/>
      <w:framePr w:wrap="around"/>
    </w:pPr>
    <w:r>
      <w:fldChar w:fldCharType="begin"/>
    </w:r>
    <w:r>
      <w:instrText xml:space="preserve"> TITLE   \* MERGEFORMAT </w:instrText>
    </w:r>
    <w:r>
      <w:fldChar w:fldCharType="separate"/>
    </w:r>
    <w:r>
      <w:t>CPPDSM5018 Ensure a safe workplace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27190" w:rsidP="005816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D69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82D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68B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6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1663"/>
    <w:pPr>
      <w:spacing w:before="360" w:after="60"/>
      <w:outlineLvl w:val="0"/>
    </w:pPr>
    <w:rPr>
      <w:sz w:val="32"/>
    </w:rPr>
  </w:style>
  <w:style w:type="paragraph" w:styleId="Heading2">
    <w:name w:val="heading 2"/>
    <w:basedOn w:val="HeadingBase"/>
    <w:next w:val="BodyText"/>
    <w:link w:val="Heading2Char"/>
    <w:qFormat/>
    <w:rsid w:val="00581663"/>
    <w:pPr>
      <w:keepLines/>
      <w:spacing w:before="240" w:after="120"/>
      <w:outlineLvl w:val="1"/>
    </w:pPr>
    <w:rPr>
      <w:sz w:val="28"/>
      <w:szCs w:val="40"/>
    </w:rPr>
  </w:style>
  <w:style w:type="paragraph" w:styleId="Heading3">
    <w:name w:val="heading 3"/>
    <w:basedOn w:val="HeadingBase"/>
    <w:next w:val="BodyText"/>
    <w:link w:val="Heading3Char"/>
    <w:qFormat/>
    <w:rsid w:val="00581663"/>
    <w:pPr>
      <w:spacing w:before="180" w:after="120"/>
      <w:outlineLvl w:val="2"/>
    </w:pPr>
    <w:rPr>
      <w:spacing w:val="-10"/>
      <w:kern w:val="32"/>
    </w:rPr>
  </w:style>
  <w:style w:type="paragraph" w:styleId="Heading4">
    <w:name w:val="heading 4"/>
    <w:basedOn w:val="HeadingBase"/>
    <w:next w:val="BodyText"/>
    <w:link w:val="Heading4Char"/>
    <w:qFormat/>
    <w:rsid w:val="00581663"/>
    <w:pPr>
      <w:spacing w:before="160" w:after="120"/>
      <w:outlineLvl w:val="3"/>
    </w:pPr>
    <w:rPr>
      <w:sz w:val="22"/>
    </w:rPr>
  </w:style>
  <w:style w:type="paragraph" w:styleId="Heading5">
    <w:name w:val="heading 5"/>
    <w:basedOn w:val="HeadingBase"/>
    <w:next w:val="Normal"/>
    <w:link w:val="Heading5Char"/>
    <w:qFormat/>
    <w:rsid w:val="00581663"/>
    <w:pPr>
      <w:spacing w:before="80"/>
      <w:outlineLvl w:val="4"/>
    </w:pPr>
    <w:rPr>
      <w:color w:val="918585"/>
      <w:sz w:val="20"/>
    </w:rPr>
  </w:style>
  <w:style w:type="paragraph" w:styleId="Heading6">
    <w:name w:val="heading 6"/>
    <w:basedOn w:val="HeadingBase"/>
    <w:next w:val="Normal"/>
    <w:link w:val="Heading6Char"/>
    <w:qFormat/>
    <w:rsid w:val="00581663"/>
    <w:pPr>
      <w:spacing w:before="60"/>
      <w:outlineLvl w:val="5"/>
    </w:pPr>
    <w:rPr>
      <w:color w:val="918585"/>
      <w:sz w:val="20"/>
    </w:rPr>
  </w:style>
  <w:style w:type="paragraph" w:styleId="Heading7">
    <w:name w:val="heading 7"/>
    <w:basedOn w:val="Normal"/>
    <w:next w:val="Normal"/>
    <w:link w:val="Heading7Char"/>
    <w:qFormat/>
    <w:rsid w:val="00581663"/>
    <w:pPr>
      <w:ind w:left="720"/>
      <w:outlineLvl w:val="6"/>
    </w:pPr>
    <w:rPr>
      <w:i/>
    </w:rPr>
  </w:style>
  <w:style w:type="paragraph" w:styleId="Heading8">
    <w:name w:val="heading 8"/>
    <w:basedOn w:val="Normal"/>
    <w:next w:val="Normal"/>
    <w:link w:val="Heading8Char"/>
    <w:qFormat/>
    <w:rsid w:val="00581663"/>
    <w:pPr>
      <w:ind w:left="720"/>
      <w:outlineLvl w:val="7"/>
    </w:pPr>
    <w:rPr>
      <w:i/>
    </w:rPr>
  </w:style>
  <w:style w:type="paragraph" w:styleId="Heading9">
    <w:name w:val="heading 9"/>
    <w:basedOn w:val="Normal"/>
    <w:next w:val="Normal"/>
    <w:link w:val="Heading9Char"/>
    <w:qFormat/>
    <w:rsid w:val="00581663"/>
    <w:pPr>
      <w:ind w:left="720"/>
      <w:outlineLvl w:val="8"/>
    </w:pPr>
    <w:rPr>
      <w:i/>
    </w:rPr>
  </w:style>
  <w:style w:type="character" w:default="1" w:styleId="DefaultParagraphFont">
    <w:name w:val="Default Paragraph Font"/>
    <w:uiPriority w:val="1"/>
    <w:unhideWhenUsed/>
    <w:rsid w:val="005816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1663"/>
  </w:style>
  <w:style w:type="character" w:customStyle="1" w:styleId="Heading1Char">
    <w:name w:val="Heading 1 Char"/>
    <w:basedOn w:val="DefaultParagraphFont"/>
    <w:link w:val="Heading1"/>
    <w:rsid w:val="00581663"/>
    <w:rPr>
      <w:rFonts w:ascii="Times New Roman" w:eastAsia="Times New Roman" w:hAnsi="Times New Roman" w:cs="Times New Roman"/>
      <w:b/>
      <w:sz w:val="32"/>
      <w:szCs w:val="20"/>
      <w:lang w:eastAsia="en-US"/>
    </w:rPr>
  </w:style>
  <w:style w:type="paragraph" w:styleId="BodyText">
    <w:name w:val="Body Text"/>
    <w:basedOn w:val="Normal"/>
    <w:link w:val="BodyTextChar"/>
    <w:rsid w:val="005816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1663"/>
    <w:rPr>
      <w:rFonts w:ascii="Times New Roman" w:eastAsia="Times New Roman" w:hAnsi="Times New Roman" w:cs="Times New Roman"/>
      <w:sz w:val="24"/>
      <w:lang w:eastAsia="en-US"/>
    </w:rPr>
  </w:style>
  <w:style w:type="paragraph" w:styleId="ListBullet">
    <w:name w:val="List Bullet"/>
    <w:basedOn w:val="List"/>
    <w:rsid w:val="00581663"/>
    <w:pPr>
      <w:numPr>
        <w:numId w:val="12"/>
      </w:numPr>
      <w:tabs>
        <w:tab w:val="clear" w:pos="340"/>
      </w:tabs>
      <w:spacing w:before="40" w:after="40"/>
    </w:pPr>
  </w:style>
  <w:style w:type="character" w:customStyle="1" w:styleId="SpecialBold">
    <w:name w:val="Special Bold"/>
    <w:basedOn w:val="DefaultParagraphFont"/>
    <w:rsid w:val="00581663"/>
    <w:rPr>
      <w:b/>
      <w:spacing w:val="0"/>
    </w:rPr>
  </w:style>
  <w:style w:type="paragraph" w:styleId="ListBullet2">
    <w:name w:val="List Bullet 2"/>
    <w:basedOn w:val="List2"/>
    <w:rsid w:val="00581663"/>
    <w:pPr>
      <w:numPr>
        <w:numId w:val="13"/>
      </w:numPr>
      <w:tabs>
        <w:tab w:val="clear" w:pos="680"/>
      </w:tabs>
    </w:pPr>
  </w:style>
  <w:style w:type="paragraph" w:customStyle="1" w:styleId="SuperHeading">
    <w:name w:val="SuperHeading"/>
    <w:basedOn w:val="Normal"/>
    <w:rsid w:val="00581663"/>
    <w:pPr>
      <w:spacing w:before="240" w:after="120"/>
      <w:outlineLvl w:val="0"/>
    </w:pPr>
    <w:rPr>
      <w:rFonts w:ascii="Times New Roman" w:hAnsi="Times New Roman"/>
      <w:b/>
      <w:sz w:val="32"/>
    </w:rPr>
  </w:style>
  <w:style w:type="paragraph" w:customStyle="1" w:styleId="AllowPageBreak">
    <w:name w:val="AllowPageBreak"/>
    <w:rsid w:val="005816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81663"/>
    <w:rPr>
      <w:b/>
      <w:i/>
      <w:u w:val="none"/>
    </w:rPr>
  </w:style>
  <w:style w:type="character" w:customStyle="1" w:styleId="Heading2Char">
    <w:name w:val="Heading 2 Char"/>
    <w:basedOn w:val="DefaultParagraphFont"/>
    <w:link w:val="Heading2"/>
    <w:rsid w:val="005816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16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16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16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16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16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16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1663"/>
    <w:rPr>
      <w:rFonts w:ascii="Courier New" w:eastAsia="Times New Roman" w:hAnsi="Courier New" w:cs="Times New Roman"/>
      <w:i/>
      <w:szCs w:val="20"/>
      <w:lang w:eastAsia="en-US"/>
    </w:rPr>
  </w:style>
  <w:style w:type="paragraph" w:customStyle="1" w:styleId="HeadingBase">
    <w:name w:val="Heading Base"/>
    <w:rsid w:val="005816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1663"/>
    <w:pPr>
      <w:tabs>
        <w:tab w:val="right" w:leader="dot" w:pos="9072"/>
      </w:tabs>
      <w:ind w:left="567"/>
    </w:pPr>
    <w:rPr>
      <w:szCs w:val="22"/>
    </w:rPr>
  </w:style>
  <w:style w:type="paragraph" w:customStyle="1" w:styleId="TOCBase">
    <w:name w:val="TOC Base"/>
    <w:rsid w:val="005816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1663"/>
    <w:pPr>
      <w:tabs>
        <w:tab w:val="right" w:leader="dot" w:pos="9072"/>
      </w:tabs>
      <w:spacing w:before="40" w:after="40"/>
      <w:ind w:left="284"/>
    </w:pPr>
    <w:rPr>
      <w:rFonts w:ascii="Times New Roman" w:hAnsi="Times New Roman"/>
    </w:rPr>
  </w:style>
  <w:style w:type="paragraph" w:styleId="TOC1">
    <w:name w:val="toc 1"/>
    <w:basedOn w:val="TOCBase"/>
    <w:next w:val="Normal"/>
    <w:rsid w:val="005816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16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1663"/>
    <w:rPr>
      <w:rFonts w:ascii="Times New Roman" w:eastAsia="Times New Roman" w:hAnsi="Times New Roman" w:cs="Times New Roman"/>
      <w:sz w:val="16"/>
      <w:lang w:eastAsia="en-US"/>
    </w:rPr>
  </w:style>
  <w:style w:type="paragraph" w:styleId="Title">
    <w:name w:val="Title"/>
    <w:basedOn w:val="HeadingBase"/>
    <w:link w:val="TitleChar"/>
    <w:qFormat/>
    <w:rsid w:val="00581663"/>
    <w:pPr>
      <w:spacing w:before="5040"/>
      <w:jc w:val="center"/>
    </w:pPr>
    <w:rPr>
      <w:sz w:val="48"/>
      <w:szCs w:val="72"/>
      <w:lang w:val="en-US"/>
    </w:rPr>
  </w:style>
  <w:style w:type="character" w:customStyle="1" w:styleId="TitleChar">
    <w:name w:val="Title Char"/>
    <w:basedOn w:val="DefaultParagraphFont"/>
    <w:link w:val="Title"/>
    <w:rsid w:val="005816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1663"/>
    <w:pPr>
      <w:tabs>
        <w:tab w:val="left" w:pos="3600"/>
        <w:tab w:val="left" w:pos="3958"/>
      </w:tabs>
    </w:pPr>
  </w:style>
  <w:style w:type="paragraph" w:styleId="List">
    <w:name w:val="List"/>
    <w:basedOn w:val="BodyText"/>
    <w:next w:val="BodyText"/>
    <w:rsid w:val="00581663"/>
    <w:pPr>
      <w:tabs>
        <w:tab w:val="left" w:pos="340"/>
      </w:tabs>
      <w:spacing w:before="60" w:after="60"/>
      <w:ind w:left="340" w:hanging="340"/>
    </w:pPr>
  </w:style>
  <w:style w:type="paragraph" w:customStyle="1" w:styleId="Note">
    <w:name w:val="Note"/>
    <w:basedOn w:val="BodyText"/>
    <w:rsid w:val="005816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1663"/>
    <w:pPr>
      <w:framePr w:wrap="auto" w:hAnchor="text" w:y="6049"/>
    </w:pPr>
    <w:rPr>
      <w:color w:val="000000"/>
      <w:sz w:val="40"/>
    </w:rPr>
  </w:style>
  <w:style w:type="paragraph" w:customStyle="1" w:styleId="TOCTitle">
    <w:name w:val="TOCTitle"/>
    <w:basedOn w:val="Heading1"/>
    <w:rsid w:val="00581663"/>
    <w:pPr>
      <w:spacing w:after="240"/>
      <w:jc w:val="center"/>
      <w:outlineLvl w:val="9"/>
    </w:pPr>
    <w:rPr>
      <w:caps/>
    </w:rPr>
  </w:style>
  <w:style w:type="paragraph" w:customStyle="1" w:styleId="Version">
    <w:name w:val="Version"/>
    <w:rsid w:val="005816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1663"/>
    <w:pPr>
      <w:keepNext w:val="0"/>
      <w:tabs>
        <w:tab w:val="right" w:pos="4176"/>
      </w:tabs>
      <w:ind w:left="198" w:hanging="198"/>
    </w:pPr>
    <w:rPr>
      <w:rFonts w:ascii="Garamond" w:hAnsi="Garamond"/>
    </w:rPr>
  </w:style>
  <w:style w:type="paragraph" w:styleId="IndexHeading">
    <w:name w:val="index heading"/>
    <w:basedOn w:val="Normal"/>
    <w:next w:val="Index1"/>
    <w:semiHidden/>
    <w:rsid w:val="00581663"/>
    <w:pPr>
      <w:spacing w:before="120" w:after="120"/>
    </w:pPr>
    <w:rPr>
      <w:rFonts w:ascii="Arial" w:hAnsi="Arial"/>
      <w:b/>
      <w:color w:val="918585"/>
      <w:sz w:val="24"/>
    </w:rPr>
  </w:style>
  <w:style w:type="paragraph" w:styleId="Header">
    <w:name w:val="header"/>
    <w:basedOn w:val="Normal"/>
    <w:link w:val="HeaderChar"/>
    <w:rsid w:val="005816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1663"/>
    <w:rPr>
      <w:rFonts w:ascii="Times New Roman" w:eastAsia="Times New Roman" w:hAnsi="Times New Roman" w:cs="Times New Roman"/>
      <w:sz w:val="16"/>
      <w:szCs w:val="20"/>
      <w:lang w:val="en-GB" w:eastAsia="en-US"/>
    </w:rPr>
  </w:style>
  <w:style w:type="paragraph" w:customStyle="1" w:styleId="Chapter">
    <w:name w:val="Chapter"/>
    <w:basedOn w:val="Normal"/>
    <w:rsid w:val="00581663"/>
    <w:pPr>
      <w:spacing w:before="240"/>
    </w:pPr>
    <w:rPr>
      <w:rFonts w:ascii="Times New Roman" w:hAnsi="Times New Roman"/>
      <w:smallCaps/>
      <w:spacing w:val="80"/>
      <w:sz w:val="28"/>
    </w:rPr>
  </w:style>
  <w:style w:type="paragraph" w:customStyle="1" w:styleId="InChapter">
    <w:name w:val="InChapter"/>
    <w:basedOn w:val="Heading3"/>
    <w:rsid w:val="00581663"/>
    <w:pPr>
      <w:spacing w:after="240"/>
      <w:outlineLvl w:val="9"/>
    </w:pPr>
    <w:rPr>
      <w:noProof/>
    </w:rPr>
  </w:style>
  <w:style w:type="paragraph" w:styleId="Index2">
    <w:name w:val="index 2"/>
    <w:basedOn w:val="Normal"/>
    <w:next w:val="Normal"/>
    <w:semiHidden/>
    <w:rsid w:val="00581663"/>
    <w:pPr>
      <w:tabs>
        <w:tab w:val="right" w:pos="4176"/>
      </w:tabs>
      <w:ind w:left="568" w:hanging="284"/>
    </w:pPr>
    <w:rPr>
      <w:rFonts w:ascii="Garamond" w:hAnsi="Garamond"/>
    </w:rPr>
  </w:style>
  <w:style w:type="paragraph" w:customStyle="1" w:styleId="Byline">
    <w:name w:val="Byline"/>
    <w:rsid w:val="005816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1663"/>
    <w:pPr>
      <w:tabs>
        <w:tab w:val="clear" w:pos="3600"/>
        <w:tab w:val="clear" w:pos="3958"/>
      </w:tabs>
      <w:jc w:val="right"/>
    </w:pPr>
  </w:style>
  <w:style w:type="character" w:styleId="Emphasis">
    <w:name w:val="Emphasis"/>
    <w:basedOn w:val="DefaultParagraphFont"/>
    <w:qFormat/>
    <w:rsid w:val="00581663"/>
    <w:rPr>
      <w:i/>
    </w:rPr>
  </w:style>
  <w:style w:type="paragraph" w:styleId="Caption">
    <w:name w:val="caption"/>
    <w:basedOn w:val="BodyText"/>
    <w:next w:val="Normal"/>
    <w:qFormat/>
    <w:rsid w:val="00581663"/>
    <w:pPr>
      <w:framePr w:w="2268" w:hSpace="181" w:vSpace="181" w:wrap="around" w:vAnchor="text" w:hAnchor="page" w:x="1135" w:y="285" w:anchorLock="1"/>
    </w:pPr>
    <w:rPr>
      <w:i/>
    </w:rPr>
  </w:style>
  <w:style w:type="paragraph" w:customStyle="1" w:styleId="MiniTOCTitle">
    <w:name w:val="MiniTOCTitle"/>
    <w:basedOn w:val="Heading4"/>
    <w:rsid w:val="00581663"/>
    <w:pPr>
      <w:spacing w:before="240"/>
      <w:outlineLvl w:val="9"/>
    </w:pPr>
    <w:rPr>
      <w:noProof/>
      <w:sz w:val="24"/>
    </w:rPr>
  </w:style>
  <w:style w:type="paragraph" w:customStyle="1" w:styleId="MiniTOCItem">
    <w:name w:val="MiniTOCItem"/>
    <w:basedOn w:val="ListBullet"/>
    <w:rsid w:val="00581663"/>
    <w:pPr>
      <w:numPr>
        <w:numId w:val="0"/>
      </w:numPr>
      <w:tabs>
        <w:tab w:val="right" w:leader="dot" w:pos="6521"/>
      </w:tabs>
      <w:spacing w:before="0" w:after="0"/>
    </w:pPr>
  </w:style>
  <w:style w:type="paragraph" w:customStyle="1" w:styleId="TOFTitle">
    <w:name w:val="TOFTitle"/>
    <w:basedOn w:val="TOCTitle"/>
    <w:rsid w:val="00581663"/>
  </w:style>
  <w:style w:type="paragraph" w:styleId="TableofFigures">
    <w:name w:val="table of figures"/>
    <w:basedOn w:val="Normal"/>
    <w:next w:val="Normal"/>
    <w:semiHidden/>
    <w:rsid w:val="00581663"/>
    <w:pPr>
      <w:tabs>
        <w:tab w:val="right" w:leader="dot" w:pos="9072"/>
      </w:tabs>
      <w:ind w:left="970" w:hanging="403"/>
    </w:pPr>
    <w:rPr>
      <w:rFonts w:ascii="Times New Roman" w:hAnsi="Times New Roman"/>
      <w:b/>
    </w:rPr>
  </w:style>
  <w:style w:type="paragraph" w:styleId="ListNumber">
    <w:name w:val="List Number"/>
    <w:basedOn w:val="List"/>
    <w:rsid w:val="00581663"/>
    <w:pPr>
      <w:numPr>
        <w:numId w:val="15"/>
      </w:numPr>
      <w:tabs>
        <w:tab w:val="clear" w:pos="340"/>
      </w:tabs>
    </w:pPr>
  </w:style>
  <w:style w:type="character" w:customStyle="1" w:styleId="WingdingSymbols">
    <w:name w:val="Wingding Symbols"/>
    <w:rsid w:val="00581663"/>
    <w:rPr>
      <w:rFonts w:ascii="Wingdings" w:hAnsi="Wingdings"/>
    </w:rPr>
  </w:style>
  <w:style w:type="paragraph" w:customStyle="1" w:styleId="TableHeading">
    <w:name w:val="Table Heading"/>
    <w:basedOn w:val="HeadingBase"/>
    <w:rsid w:val="00581663"/>
    <w:pPr>
      <w:keepLines/>
      <w:pBdr>
        <w:bottom w:val="single" w:sz="6" w:space="1" w:color="918585"/>
      </w:pBdr>
      <w:spacing w:before="240"/>
    </w:pPr>
  </w:style>
  <w:style w:type="character" w:customStyle="1" w:styleId="HotSpot">
    <w:name w:val="HotSpot"/>
    <w:rsid w:val="00581663"/>
    <w:rPr>
      <w:color w:val="0033CC"/>
      <w:u w:val="none"/>
    </w:rPr>
  </w:style>
  <w:style w:type="paragraph" w:customStyle="1" w:styleId="BodyTextRight">
    <w:name w:val="Body Text Right"/>
    <w:basedOn w:val="BodyText"/>
    <w:rsid w:val="00581663"/>
    <w:pPr>
      <w:spacing w:before="0" w:after="0"/>
      <w:jc w:val="right"/>
    </w:pPr>
  </w:style>
  <w:style w:type="paragraph" w:styleId="Index3">
    <w:name w:val="index 3"/>
    <w:basedOn w:val="ListNumber2"/>
    <w:next w:val="Normal"/>
    <w:semiHidden/>
    <w:rsid w:val="00581663"/>
    <w:pPr>
      <w:numPr>
        <w:numId w:val="0"/>
      </w:numPr>
      <w:tabs>
        <w:tab w:val="right" w:leader="dot" w:pos="4176"/>
      </w:tabs>
    </w:pPr>
  </w:style>
  <w:style w:type="paragraph" w:styleId="ListNumber2">
    <w:name w:val="List Number 2"/>
    <w:basedOn w:val="List2"/>
    <w:rsid w:val="00581663"/>
    <w:pPr>
      <w:numPr>
        <w:numId w:val="10"/>
      </w:numPr>
      <w:tabs>
        <w:tab w:val="clear" w:pos="1060"/>
      </w:tabs>
    </w:pPr>
  </w:style>
  <w:style w:type="paragraph" w:customStyle="1" w:styleId="MarginNote">
    <w:name w:val="Margin Note"/>
    <w:basedOn w:val="BodyText"/>
    <w:rsid w:val="005816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16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16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1663"/>
    <w:rPr>
      <w:sz w:val="32"/>
    </w:rPr>
  </w:style>
  <w:style w:type="paragraph" w:customStyle="1" w:styleId="HeadingProcedure">
    <w:name w:val="Heading Procedure"/>
    <w:basedOn w:val="HeadingBase"/>
    <w:next w:val="Normal"/>
    <w:rsid w:val="00581663"/>
    <w:pPr>
      <w:tabs>
        <w:tab w:val="left" w:pos="0"/>
      </w:tabs>
      <w:spacing w:before="120" w:after="60"/>
    </w:pPr>
    <w:rPr>
      <w:i/>
      <w:color w:val="918585"/>
      <w:sz w:val="22"/>
    </w:rPr>
  </w:style>
  <w:style w:type="paragraph" w:customStyle="1" w:styleId="TableBodyText">
    <w:name w:val="Table Body Text"/>
    <w:basedOn w:val="BodyText"/>
    <w:rsid w:val="00581663"/>
    <w:pPr>
      <w:spacing w:before="60" w:after="60"/>
    </w:pPr>
  </w:style>
  <w:style w:type="paragraph" w:styleId="ListContinue">
    <w:name w:val="List Continue"/>
    <w:basedOn w:val="List"/>
    <w:rsid w:val="00581663"/>
    <w:pPr>
      <w:ind w:firstLine="0"/>
    </w:pPr>
  </w:style>
  <w:style w:type="paragraph" w:customStyle="1" w:styleId="ListNote">
    <w:name w:val="List Note"/>
    <w:basedOn w:val="List"/>
    <w:rsid w:val="00581663"/>
    <w:pPr>
      <w:pBdr>
        <w:top w:val="single" w:sz="6" w:space="2" w:color="918585"/>
        <w:bottom w:val="single" w:sz="6" w:space="2" w:color="918585"/>
      </w:pBdr>
      <w:tabs>
        <w:tab w:val="left" w:pos="1021"/>
      </w:tabs>
      <w:ind w:firstLine="0"/>
    </w:pPr>
  </w:style>
  <w:style w:type="paragraph" w:customStyle="1" w:styleId="Warning">
    <w:name w:val="Warning"/>
    <w:basedOn w:val="BodyText"/>
    <w:rsid w:val="00581663"/>
    <w:pPr>
      <w:shd w:val="clear" w:color="auto" w:fill="D9D9D9"/>
      <w:tabs>
        <w:tab w:val="left" w:pos="992"/>
      </w:tabs>
      <w:ind w:left="119" w:right="119"/>
    </w:pPr>
    <w:rPr>
      <w:sz w:val="20"/>
    </w:rPr>
  </w:style>
  <w:style w:type="paragraph" w:customStyle="1" w:styleId="MarginIcons">
    <w:name w:val="Margin Icons"/>
    <w:basedOn w:val="BodyText"/>
    <w:rsid w:val="005816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1663"/>
    <w:rPr>
      <w:rFonts w:ascii="Courier New" w:hAnsi="Courier New"/>
    </w:rPr>
  </w:style>
  <w:style w:type="paragraph" w:customStyle="1" w:styleId="NoteBullet">
    <w:name w:val="Note Bullet"/>
    <w:basedOn w:val="Note"/>
    <w:rsid w:val="00581663"/>
    <w:pPr>
      <w:tabs>
        <w:tab w:val="clear" w:pos="680"/>
      </w:tabs>
      <w:spacing w:before="60" w:after="60"/>
    </w:pPr>
  </w:style>
  <w:style w:type="paragraph" w:customStyle="1" w:styleId="SubHeading2">
    <w:name w:val="SubHeading2"/>
    <w:basedOn w:val="HeadingBase"/>
    <w:rsid w:val="00581663"/>
    <w:pPr>
      <w:spacing w:before="240" w:after="60"/>
    </w:pPr>
    <w:rPr>
      <w:sz w:val="20"/>
    </w:rPr>
  </w:style>
  <w:style w:type="paragraph" w:customStyle="1" w:styleId="SubHeading1">
    <w:name w:val="SubHeading1"/>
    <w:basedOn w:val="HeadingBase"/>
    <w:rsid w:val="00581663"/>
    <w:pPr>
      <w:spacing w:before="240" w:after="60"/>
    </w:pPr>
    <w:rPr>
      <w:color w:val="918585"/>
      <w:sz w:val="22"/>
    </w:rPr>
  </w:style>
  <w:style w:type="paragraph" w:customStyle="1" w:styleId="SideHeading">
    <w:name w:val="Side Heading"/>
    <w:basedOn w:val="HeadingBase"/>
    <w:rsid w:val="005816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1663"/>
    <w:pPr>
      <w:tabs>
        <w:tab w:val="num" w:pos="360"/>
      </w:tabs>
    </w:pPr>
  </w:style>
  <w:style w:type="paragraph" w:styleId="PlainText">
    <w:name w:val="Plain Text"/>
    <w:basedOn w:val="Normal"/>
    <w:link w:val="PlainTextChar"/>
    <w:rsid w:val="00581663"/>
    <w:rPr>
      <w:sz w:val="20"/>
    </w:rPr>
  </w:style>
  <w:style w:type="character" w:customStyle="1" w:styleId="PlainTextChar">
    <w:name w:val="Plain Text Char"/>
    <w:basedOn w:val="DefaultParagraphFont"/>
    <w:link w:val="PlainText"/>
    <w:rsid w:val="00581663"/>
    <w:rPr>
      <w:rFonts w:ascii="Courier New" w:eastAsia="Times New Roman" w:hAnsi="Courier New" w:cs="Times New Roman"/>
      <w:sz w:val="20"/>
      <w:szCs w:val="20"/>
      <w:lang w:eastAsia="en-US"/>
    </w:rPr>
  </w:style>
  <w:style w:type="character" w:customStyle="1" w:styleId="MenuOption">
    <w:name w:val="Menu Option"/>
    <w:basedOn w:val="DefaultParagraphFont"/>
    <w:rsid w:val="00581663"/>
    <w:rPr>
      <w:b/>
      <w:smallCaps/>
    </w:rPr>
  </w:style>
  <w:style w:type="paragraph" w:customStyle="1" w:styleId="TableListNumber">
    <w:name w:val="Table List Number"/>
    <w:basedOn w:val="ListNumber"/>
    <w:rsid w:val="00581663"/>
    <w:pPr>
      <w:numPr>
        <w:numId w:val="0"/>
      </w:numPr>
    </w:pPr>
  </w:style>
  <w:style w:type="paragraph" w:styleId="TOC4">
    <w:name w:val="toc 4"/>
    <w:basedOn w:val="TOCBase"/>
    <w:next w:val="Normal"/>
    <w:semiHidden/>
    <w:rsid w:val="00581663"/>
    <w:pPr>
      <w:tabs>
        <w:tab w:val="right" w:leader="dot" w:pos="9071"/>
      </w:tabs>
      <w:ind w:left="1701"/>
    </w:pPr>
  </w:style>
  <w:style w:type="paragraph" w:customStyle="1" w:styleId="ListAlpha">
    <w:name w:val="List Alpha"/>
    <w:basedOn w:val="List"/>
    <w:rsid w:val="00581663"/>
    <w:pPr>
      <w:numPr>
        <w:numId w:val="9"/>
      </w:numPr>
    </w:pPr>
  </w:style>
  <w:style w:type="paragraph" w:customStyle="1" w:styleId="ListAlpha2">
    <w:name w:val="List Alpha 2"/>
    <w:basedOn w:val="List2"/>
    <w:rsid w:val="00581663"/>
    <w:pPr>
      <w:numPr>
        <w:numId w:val="8"/>
      </w:numPr>
    </w:pPr>
  </w:style>
  <w:style w:type="paragraph" w:styleId="List2">
    <w:name w:val="List 2"/>
    <w:basedOn w:val="BodyText"/>
    <w:rsid w:val="00581663"/>
    <w:pPr>
      <w:tabs>
        <w:tab w:val="left" w:pos="680"/>
      </w:tabs>
      <w:spacing w:before="60" w:after="60"/>
      <w:ind w:left="680" w:hanging="340"/>
    </w:pPr>
  </w:style>
  <w:style w:type="paragraph" w:styleId="List3">
    <w:name w:val="List 3"/>
    <w:basedOn w:val="BodyText"/>
    <w:rsid w:val="00581663"/>
    <w:pPr>
      <w:tabs>
        <w:tab w:val="left" w:pos="1021"/>
      </w:tabs>
      <w:spacing w:before="60" w:after="60"/>
      <w:ind w:left="1020" w:hanging="340"/>
    </w:pPr>
  </w:style>
  <w:style w:type="paragraph" w:styleId="List4">
    <w:name w:val="List 4"/>
    <w:basedOn w:val="BodyText"/>
    <w:rsid w:val="00581663"/>
    <w:pPr>
      <w:tabs>
        <w:tab w:val="left" w:pos="1361"/>
      </w:tabs>
      <w:spacing w:before="60" w:after="60"/>
      <w:ind w:left="1361" w:hanging="340"/>
    </w:pPr>
  </w:style>
  <w:style w:type="paragraph" w:styleId="List5">
    <w:name w:val="List 5"/>
    <w:basedOn w:val="BodyText"/>
    <w:rsid w:val="00581663"/>
    <w:pPr>
      <w:tabs>
        <w:tab w:val="left" w:pos="1701"/>
      </w:tabs>
      <w:spacing w:before="60" w:after="60"/>
      <w:ind w:left="1701" w:hanging="340"/>
    </w:pPr>
  </w:style>
  <w:style w:type="paragraph" w:styleId="ListBullet3">
    <w:name w:val="List Bullet 3"/>
    <w:basedOn w:val="List3"/>
    <w:rsid w:val="00581663"/>
    <w:pPr>
      <w:numPr>
        <w:numId w:val="14"/>
      </w:numPr>
      <w:tabs>
        <w:tab w:val="clear" w:pos="1021"/>
      </w:tabs>
      <w:ind w:left="1037" w:hanging="357"/>
    </w:pPr>
  </w:style>
  <w:style w:type="paragraph" w:styleId="ListBullet4">
    <w:name w:val="List Bullet 4"/>
    <w:basedOn w:val="List4"/>
    <w:rsid w:val="00581663"/>
    <w:pPr>
      <w:numPr>
        <w:numId w:val="3"/>
      </w:numPr>
      <w:tabs>
        <w:tab w:val="clear" w:pos="1361"/>
      </w:tabs>
    </w:pPr>
  </w:style>
  <w:style w:type="paragraph" w:styleId="ListBullet5">
    <w:name w:val="List Bullet 5"/>
    <w:basedOn w:val="List5"/>
    <w:rsid w:val="00581663"/>
    <w:pPr>
      <w:numPr>
        <w:numId w:val="4"/>
      </w:numPr>
    </w:pPr>
  </w:style>
  <w:style w:type="paragraph" w:styleId="ListContinue2">
    <w:name w:val="List Continue 2"/>
    <w:basedOn w:val="List2"/>
    <w:rsid w:val="00581663"/>
    <w:pPr>
      <w:ind w:firstLine="0"/>
    </w:pPr>
  </w:style>
  <w:style w:type="paragraph" w:styleId="ListContinue3">
    <w:name w:val="List Continue 3"/>
    <w:basedOn w:val="List3"/>
    <w:rsid w:val="00581663"/>
    <w:pPr>
      <w:ind w:left="1021" w:firstLine="0"/>
    </w:pPr>
  </w:style>
  <w:style w:type="paragraph" w:styleId="ListContinue4">
    <w:name w:val="List Continue 4"/>
    <w:basedOn w:val="List4"/>
    <w:rsid w:val="00581663"/>
    <w:pPr>
      <w:ind w:firstLine="0"/>
    </w:pPr>
  </w:style>
  <w:style w:type="paragraph" w:styleId="ListContinue5">
    <w:name w:val="List Continue 5"/>
    <w:basedOn w:val="List5"/>
    <w:rsid w:val="00581663"/>
    <w:pPr>
      <w:ind w:firstLine="0"/>
    </w:pPr>
  </w:style>
  <w:style w:type="paragraph" w:styleId="ListNumber3">
    <w:name w:val="List Number 3"/>
    <w:basedOn w:val="List3"/>
    <w:rsid w:val="00581663"/>
    <w:pPr>
      <w:numPr>
        <w:numId w:val="5"/>
      </w:numPr>
    </w:pPr>
  </w:style>
  <w:style w:type="paragraph" w:styleId="ListNumber4">
    <w:name w:val="List Number 4"/>
    <w:basedOn w:val="List4"/>
    <w:rsid w:val="00581663"/>
    <w:pPr>
      <w:numPr>
        <w:numId w:val="6"/>
      </w:numPr>
    </w:pPr>
  </w:style>
  <w:style w:type="paragraph" w:styleId="ListNumber5">
    <w:name w:val="List Number 5"/>
    <w:basedOn w:val="List5"/>
    <w:rsid w:val="00581663"/>
    <w:pPr>
      <w:numPr>
        <w:numId w:val="7"/>
      </w:numPr>
    </w:pPr>
  </w:style>
  <w:style w:type="paragraph" w:styleId="BlockText">
    <w:name w:val="Block Text"/>
    <w:basedOn w:val="Normal"/>
    <w:rsid w:val="00581663"/>
    <w:pPr>
      <w:spacing w:after="120"/>
      <w:ind w:left="1440" w:right="1440"/>
    </w:pPr>
  </w:style>
  <w:style w:type="character" w:customStyle="1" w:styleId="Subscript">
    <w:name w:val="Subscript"/>
    <w:basedOn w:val="DefaultParagraphFont"/>
    <w:rsid w:val="00581663"/>
    <w:rPr>
      <w:sz w:val="16"/>
      <w:vertAlign w:val="subscript"/>
    </w:rPr>
  </w:style>
  <w:style w:type="character" w:customStyle="1" w:styleId="Superscript">
    <w:name w:val="Superscript"/>
    <w:basedOn w:val="DefaultParagraphFont"/>
    <w:rsid w:val="00581663"/>
    <w:rPr>
      <w:sz w:val="16"/>
      <w:vertAlign w:val="superscript"/>
    </w:rPr>
  </w:style>
  <w:style w:type="character" w:customStyle="1" w:styleId="Symbols">
    <w:name w:val="Symbols"/>
    <w:basedOn w:val="DefaultParagraphFont"/>
    <w:rsid w:val="00581663"/>
    <w:rPr>
      <w:rFonts w:ascii="Symbol" w:hAnsi="Symbol"/>
    </w:rPr>
  </w:style>
  <w:style w:type="character" w:customStyle="1" w:styleId="MenuOptions">
    <w:name w:val="Menu Options"/>
    <w:basedOn w:val="DefaultParagraphFont"/>
    <w:rsid w:val="00581663"/>
    <w:rPr>
      <w:rFonts w:ascii="Arial Narrow" w:hAnsi="Arial Narrow"/>
      <w:smallCaps/>
    </w:rPr>
  </w:style>
  <w:style w:type="character" w:customStyle="1" w:styleId="Buttons">
    <w:name w:val="Buttons"/>
    <w:basedOn w:val="DefaultParagraphFont"/>
    <w:rsid w:val="00581663"/>
    <w:rPr>
      <w:b/>
    </w:rPr>
  </w:style>
  <w:style w:type="character" w:customStyle="1" w:styleId="Underlined">
    <w:name w:val="Underlined"/>
    <w:basedOn w:val="DefaultParagraphFont"/>
    <w:rsid w:val="00581663"/>
    <w:rPr>
      <w:u w:val="single"/>
    </w:rPr>
  </w:style>
  <w:style w:type="paragraph" w:customStyle="1" w:styleId="TableBodyTextRight">
    <w:name w:val="Table Body Text Right"/>
    <w:basedOn w:val="TableBodyText"/>
    <w:rsid w:val="00581663"/>
    <w:pPr>
      <w:widowControl w:val="0"/>
      <w:autoSpaceDE w:val="0"/>
      <w:autoSpaceDN w:val="0"/>
      <w:adjustRightInd w:val="0"/>
      <w:jc w:val="right"/>
    </w:pPr>
    <w:rPr>
      <w:rFonts w:cs="Arial"/>
      <w:szCs w:val="18"/>
    </w:rPr>
  </w:style>
  <w:style w:type="paragraph" w:customStyle="1" w:styleId="CopyrightText">
    <w:name w:val="Copyright Text"/>
    <w:basedOn w:val="BodyText"/>
    <w:rsid w:val="00581663"/>
    <w:rPr>
      <w:sz w:val="18"/>
    </w:rPr>
  </w:style>
  <w:style w:type="paragraph" w:customStyle="1" w:styleId="BodySmallRight">
    <w:name w:val="Body Small Right"/>
    <w:basedOn w:val="BodyTextRight"/>
    <w:rsid w:val="00581663"/>
    <w:rPr>
      <w:sz w:val="18"/>
      <w:szCs w:val="18"/>
    </w:rPr>
  </w:style>
  <w:style w:type="paragraph" w:customStyle="1" w:styleId="MarginEdition">
    <w:name w:val="Margin Edition"/>
    <w:basedOn w:val="MarginNote"/>
    <w:rsid w:val="00581663"/>
    <w:pPr>
      <w:spacing w:before="0" w:after="0"/>
    </w:pPr>
    <w:rPr>
      <w:rFonts w:ascii="Times New Roman" w:hAnsi="Times New Roman"/>
      <w:color w:val="999999"/>
    </w:rPr>
  </w:style>
  <w:style w:type="paragraph" w:customStyle="1" w:styleId="Spacer">
    <w:name w:val="Spacer"/>
    <w:basedOn w:val="Normal"/>
    <w:rsid w:val="00581663"/>
    <w:rPr>
      <w:sz w:val="2"/>
      <w:szCs w:val="2"/>
    </w:rPr>
  </w:style>
  <w:style w:type="character" w:customStyle="1" w:styleId="Small">
    <w:name w:val="Small"/>
    <w:basedOn w:val="DefaultParagraphFont"/>
    <w:rsid w:val="00581663"/>
    <w:rPr>
      <w:sz w:val="16"/>
    </w:rPr>
  </w:style>
  <w:style w:type="paragraph" w:customStyle="1" w:styleId="WideTable">
    <w:name w:val="Wide Table"/>
    <w:basedOn w:val="Normal"/>
    <w:rsid w:val="00581663"/>
    <w:pPr>
      <w:ind w:left="-1418"/>
    </w:pPr>
    <w:rPr>
      <w:sz w:val="2"/>
      <w:szCs w:val="2"/>
    </w:rPr>
  </w:style>
  <w:style w:type="character" w:styleId="PageNumber">
    <w:name w:val="page number"/>
    <w:basedOn w:val="DefaultParagraphFont"/>
    <w:rsid w:val="00581663"/>
  </w:style>
  <w:style w:type="paragraph" w:styleId="Quote">
    <w:name w:val="Quote"/>
    <w:basedOn w:val="Heading1"/>
    <w:link w:val="QuoteChar"/>
    <w:qFormat/>
    <w:rsid w:val="00581663"/>
    <w:rPr>
      <w:b w:val="0"/>
      <w:sz w:val="72"/>
      <w:szCs w:val="72"/>
      <w:lang w:val="en-NZ"/>
    </w:rPr>
  </w:style>
  <w:style w:type="character" w:customStyle="1" w:styleId="QuoteChar">
    <w:name w:val="Quote Char"/>
    <w:basedOn w:val="DefaultParagraphFont"/>
    <w:link w:val="Quote"/>
    <w:rsid w:val="005816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1663"/>
    <w:pPr>
      <w:pageBreakBefore/>
    </w:pPr>
  </w:style>
  <w:style w:type="paragraph" w:customStyle="1" w:styleId="Border">
    <w:name w:val="Border"/>
    <w:basedOn w:val="Normal"/>
    <w:qFormat/>
    <w:rsid w:val="005816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1663"/>
    <w:rPr>
      <w:b/>
      <w:bCs/>
      <w:i/>
      <w:iCs/>
      <w:color w:val="auto"/>
    </w:rPr>
  </w:style>
  <w:style w:type="paragraph" w:styleId="IntenseQuote">
    <w:name w:val="Intense Quote"/>
    <w:basedOn w:val="Normal"/>
    <w:next w:val="Normal"/>
    <w:link w:val="IntenseQuoteChar"/>
    <w:uiPriority w:val="30"/>
    <w:qFormat/>
    <w:rsid w:val="005816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16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1663"/>
    <w:rPr>
      <w:smallCaps/>
      <w:color w:val="auto"/>
      <w:u w:val="single"/>
    </w:rPr>
  </w:style>
  <w:style w:type="character" w:styleId="IntenseReference">
    <w:name w:val="Intense Reference"/>
    <w:basedOn w:val="DefaultParagraphFont"/>
    <w:uiPriority w:val="32"/>
    <w:qFormat/>
    <w:rsid w:val="00581663"/>
    <w:rPr>
      <w:b/>
      <w:bCs/>
      <w:smallCaps/>
      <w:color w:val="auto"/>
      <w:spacing w:val="5"/>
      <w:u w:val="single"/>
    </w:rPr>
  </w:style>
  <w:style w:type="paragraph" w:customStyle="1" w:styleId="2ColumnHeading">
    <w:name w:val="2Column Heading"/>
    <w:basedOn w:val="BodyText"/>
    <w:qFormat/>
    <w:rsid w:val="00581663"/>
    <w:pPr>
      <w:spacing w:after="60"/>
      <w:ind w:left="-2268"/>
    </w:pPr>
    <w:rPr>
      <w:b/>
    </w:rPr>
  </w:style>
  <w:style w:type="paragraph" w:customStyle="1" w:styleId="Heading1TOC">
    <w:name w:val="Heading1 TOC"/>
    <w:basedOn w:val="Normal"/>
    <w:qFormat/>
    <w:rsid w:val="00581663"/>
    <w:pPr>
      <w:spacing w:before="240" w:after="120"/>
    </w:pPr>
    <w:rPr>
      <w:rFonts w:ascii="Times New Roman" w:hAnsi="Times New Roman"/>
      <w:b/>
      <w:sz w:val="32"/>
    </w:rPr>
  </w:style>
  <w:style w:type="paragraph" w:customStyle="1" w:styleId="Heading2TOC">
    <w:name w:val="Heading2 TOC"/>
    <w:basedOn w:val="Normal"/>
    <w:qFormat/>
    <w:rsid w:val="00581663"/>
    <w:pPr>
      <w:spacing w:before="240" w:after="60"/>
    </w:pPr>
    <w:rPr>
      <w:rFonts w:ascii="Times New Roman" w:hAnsi="Times New Roman"/>
      <w:b/>
      <w:sz w:val="28"/>
    </w:rPr>
  </w:style>
  <w:style w:type="character" w:customStyle="1" w:styleId="Underline">
    <w:name w:val="Underline"/>
    <w:basedOn w:val="DefaultParagraphFont"/>
    <w:qFormat/>
    <w:rsid w:val="00581663"/>
    <w:rPr>
      <w:u w:val="single"/>
    </w:rPr>
  </w:style>
  <w:style w:type="paragraph" w:styleId="BalloonText">
    <w:name w:val="Balloon Text"/>
    <w:basedOn w:val="Normal"/>
    <w:link w:val="BalloonTextChar"/>
    <w:rsid w:val="00581663"/>
    <w:rPr>
      <w:rFonts w:ascii="Tahoma" w:hAnsi="Tahoma" w:cs="Tahoma"/>
      <w:sz w:val="16"/>
      <w:szCs w:val="16"/>
    </w:rPr>
  </w:style>
  <w:style w:type="character" w:customStyle="1" w:styleId="BalloonTextChar">
    <w:name w:val="Balloon Text Char"/>
    <w:basedOn w:val="DefaultParagraphFont"/>
    <w:link w:val="BalloonText"/>
    <w:rsid w:val="005816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16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16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1663"/>
    <w:rPr>
      <w:b/>
      <w:color w:val="660033"/>
      <w:spacing w:val="0"/>
    </w:rPr>
  </w:style>
  <w:style w:type="paragraph" w:customStyle="1" w:styleId="Nameditemlist">
    <w:name w:val="Named item list"/>
    <w:basedOn w:val="BodyText"/>
    <w:qFormat/>
    <w:rsid w:val="00581663"/>
    <w:pPr>
      <w:tabs>
        <w:tab w:val="left" w:pos="2835"/>
      </w:tabs>
      <w:ind w:left="2835" w:hanging="2835"/>
    </w:pPr>
  </w:style>
  <w:style w:type="paragraph" w:customStyle="1" w:styleId="BodyTextnopadding">
    <w:name w:val="Body Text no padding"/>
    <w:basedOn w:val="BodyText"/>
    <w:qFormat/>
    <w:rsid w:val="00581663"/>
    <w:pPr>
      <w:spacing w:before="0" w:after="0"/>
    </w:pPr>
  </w:style>
  <w:style w:type="paragraph" w:customStyle="1" w:styleId="BodyTextBold">
    <w:name w:val="Body Text Bold"/>
    <w:basedOn w:val="BodyText"/>
    <w:qFormat/>
    <w:rsid w:val="00581663"/>
    <w:rPr>
      <w:b/>
    </w:rPr>
  </w:style>
  <w:style w:type="character" w:styleId="Hyperlink">
    <w:name w:val="Hyperlink"/>
    <w:basedOn w:val="DefaultParagraphFont"/>
    <w:uiPriority w:val="99"/>
    <w:unhideWhenUsed/>
    <w:rsid w:val="004271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1299</Words>
  <Characters>8510</Characters>
  <Application>Microsoft Office Word</Application>
  <DocSecurity>0</DocSecurity>
  <Lines>327</Lines>
  <Paragraphs>200</Paragraphs>
  <ScaleCrop>false</ScaleCrop>
  <Company>Author-it Software Corporation Ltd.</Company>
  <LinksUpToDate>false</LinksUpToDate>
  <CharactersWithSpaces>9609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CPPDSM5018 Ensure a safe workplace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2022-12-19T06:04:00Z</dcterms:created>
  <dcterms:modified xsi:type="dcterms:W3CDTF">2022-12-19T06:04:00Z</dcterms:modified>
</cp:coreProperties>
</file>