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7E8" w:rsidP="008D57E8">
      <w:pPr>
        <w:pStyle w:val="Title"/>
      </w:pPr>
      <w:r>
        <w:fldChar w:fldCharType="begin"/>
      </w:r>
      <w:r>
        <w:instrText xml:space="preserve"> TITLE   \* MERGEFORMAT </w:instrText>
      </w:r>
      <w:r>
        <w:fldChar w:fldCharType="separate"/>
      </w:r>
      <w:r>
        <w:t>CPPDSM5006 Coordinate customer service activities in the property industry</w:t>
      </w:r>
      <w:r>
        <w:fldChar w:fldCharType="end"/>
      </w:r>
    </w:p>
    <w:p w:rsidR="008D57E8" w:rsidP="008D57E8">
      <w:pPr>
        <w:pStyle w:val="Version"/>
        <w:sectPr w:rsidSect="003424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416" w:rsidP="00342416">
      <w:pPr>
        <w:pStyle w:val="SuperHeading"/>
      </w:pPr>
      <w:r w:rsidRPr="00342416">
        <w:t>CPPDSM5006 Coordinate customer service activities in the property industry</w:t>
      </w:r>
    </w:p>
    <w:p w:rsidR="00000000" w:rsidRPr="00342416" w:rsidP="00342416">
      <w:pPr>
        <w:pStyle w:val="Heading1"/>
      </w:pPr>
      <w:bookmarkStart w:id="1" w:name="O_866748"/>
      <w:bookmarkEnd w:id="1"/>
      <w:r w:rsidRPr="00342416">
        <w:t>Modification History</w:t>
      </w:r>
    </w:p>
    <w:p w:rsidR="00000000" w:rsidRPr="00342416" w:rsidP="008D57E8">
      <w:pPr>
        <w:pStyle w:val="BodyText"/>
      </w:pPr>
      <w:r w:rsidRPr="00342416">
        <w:t>Release 1.</w:t>
      </w:r>
    </w:p>
    <w:p w:rsidR="00000000" w:rsidRPr="00342416" w:rsidP="008D57E8">
      <w:pPr>
        <w:pStyle w:val="BodyText"/>
      </w:pPr>
      <w:r w:rsidRPr="00342416">
        <w:t>Replaces superseded equivalent CPPDSM5006A Coordinate customer service activities in the property industry.</w:t>
      </w:r>
    </w:p>
    <w:p w:rsidR="00000000" w:rsidRPr="00342416" w:rsidP="008D57E8">
      <w:pPr>
        <w:pStyle w:val="BodyText"/>
      </w:pPr>
      <w:r w:rsidRPr="00342416">
        <w:t>This version first released with CPP Property Services Training Package Version 5.</w:t>
      </w:r>
    </w:p>
    <w:p w:rsidR="00000000" w:rsidRPr="00342416" w:rsidP="00342416">
      <w:pPr>
        <w:pStyle w:val="Heading1"/>
      </w:pPr>
      <w:bookmarkStart w:id="2" w:name="O_866756"/>
      <w:bookmarkEnd w:id="2"/>
      <w:r w:rsidRPr="00342416">
        <w:t>Application</w:t>
      </w:r>
    </w:p>
    <w:p w:rsidR="00000000" w:rsidRPr="00342416" w:rsidP="008D57E8">
      <w:pPr>
        <w:pStyle w:val="BodyText"/>
      </w:pPr>
      <w:r w:rsidRPr="00342416">
        <w:t>This unit of competency specifies the outcomes required to identify and implement customer service policies and procedures in the property indus</w:t>
      </w:r>
      <w:r w:rsidRPr="00342416">
        <w:t>try. It includes contributing to quality customer standards, implementing customer service systems, and leading customer service teams.</w:t>
      </w:r>
    </w:p>
    <w:p w:rsidR="00000000" w:rsidRPr="00342416" w:rsidP="008D57E8">
      <w:pPr>
        <w:pStyle w:val="BodyText"/>
      </w:pPr>
      <w:r w:rsidRPr="00342416">
        <w:t>The unit supports the work of those involved in understanding and implementing customer service policies and procedures</w:t>
      </w:r>
      <w:r w:rsidRPr="00342416">
        <w:t>. It applies to real estate agents, strata community managers, stock and station agents, Nationwide House Energy Rating Scheme (NatHERS) assessors, and home sustainability assessors.</w:t>
      </w:r>
    </w:p>
    <w:p w:rsidR="00000000" w:rsidRPr="00342416" w:rsidP="008D57E8">
      <w:pPr>
        <w:pStyle w:val="BodyText"/>
      </w:pPr>
      <w:r w:rsidRPr="00342416">
        <w:t>Licensing, legislative, regulatory or certification requirements apply t</w:t>
      </w:r>
      <w:r w:rsidRPr="00342416">
        <w:t>o this unit in some States and Territories. Relevant state and territory regulatory authorities should be consulted to confirm those requirements.</w:t>
      </w:r>
    </w:p>
    <w:p w:rsidR="00000000" w:rsidRPr="00342416" w:rsidP="00342416">
      <w:pPr>
        <w:pStyle w:val="Heading1"/>
      </w:pPr>
      <w:bookmarkStart w:id="3" w:name="O_866755"/>
      <w:bookmarkEnd w:id="3"/>
      <w:r w:rsidRPr="00342416">
        <w:t>Pre-requisite Unit</w:t>
      </w:r>
    </w:p>
    <w:p w:rsidR="00000000" w:rsidRPr="00342416" w:rsidP="008D57E8">
      <w:pPr>
        <w:pStyle w:val="BodyText"/>
      </w:pPr>
      <w:r w:rsidRPr="00342416">
        <w:t>Nil</w:t>
      </w:r>
    </w:p>
    <w:p w:rsidR="00000000" w:rsidRPr="00342416" w:rsidP="00342416">
      <w:pPr>
        <w:pStyle w:val="Heading1"/>
      </w:pPr>
      <w:bookmarkStart w:id="4" w:name="O_866754"/>
      <w:bookmarkEnd w:id="4"/>
      <w:r w:rsidRPr="00342416">
        <w:t>Competency Field</w:t>
      </w:r>
    </w:p>
    <w:p w:rsidR="00000000" w:rsidRPr="00342416" w:rsidP="008D57E8">
      <w:pPr>
        <w:pStyle w:val="BodyText"/>
      </w:pPr>
      <w:r w:rsidRPr="00342416">
        <w:t>Strata community management</w:t>
      </w:r>
    </w:p>
    <w:p w:rsidR="00000000" w:rsidRPr="00342416" w:rsidP="00342416">
      <w:pPr>
        <w:pStyle w:val="Heading1"/>
      </w:pPr>
      <w:bookmarkStart w:id="5" w:name="O_866753"/>
      <w:bookmarkEnd w:id="5"/>
      <w:r w:rsidRPr="00342416">
        <w:t>Unit Sector</w:t>
      </w:r>
    </w:p>
    <w:p w:rsidR="00000000" w:rsidRPr="00342416" w:rsidP="008D57E8">
      <w:pPr>
        <w:pStyle w:val="BodyText"/>
      </w:pPr>
      <w:r w:rsidRPr="00342416">
        <w:t>Property services</w:t>
      </w:r>
    </w:p>
    <w:p w:rsidR="00000000" w:rsidRPr="00342416" w:rsidP="00342416">
      <w:pPr>
        <w:pStyle w:val="Heading1"/>
      </w:pPr>
      <w:bookmarkStart w:id="6" w:name="O_866752"/>
      <w:bookmarkEnd w:id="6"/>
      <w:r w:rsidRPr="00342416">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42416">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Performance criteria describe the performance needed to demonstrate achievement of the element. Where bold italicised text</w:t>
            </w:r>
            <w:r w:rsidRPr="00342416">
              <w:t xml:space="preserve"> is used, further information is detailed in the range of conditions.</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1.</w:t>
            </w:r>
          </w:p>
        </w:tc>
        <w:tc>
          <w:tcPr>
            <w:tcW w:w="1936" w:type="dxa"/>
            <w:vMerge w:val="restart"/>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Contribute to quality customer standards.</w:t>
            </w:r>
          </w:p>
        </w:tc>
        <w:tc>
          <w:tcPr>
            <w:tcW w:w="796" w:type="dxa"/>
            <w:tcBorders>
              <w:top w:val="nil"/>
              <w:left w:val="nil"/>
              <w:bottom w:val="nil"/>
              <w:right w:val="nil"/>
            </w:tcBorders>
            <w:tcMar>
              <w:top w:w="0" w:type="dxa"/>
              <w:left w:w="62" w:type="dxa"/>
              <w:bottom w:w="0" w:type="dxa"/>
              <w:right w:w="62" w:type="dxa"/>
            </w:tcMar>
          </w:tcPr>
          <w:p w:rsidR="00000000" w:rsidRPr="00342416" w:rsidP="00342416">
            <w:pPr>
              <w:pStyle w:val="BodyText"/>
            </w:pPr>
            <w:r w:rsidRPr="00342416">
              <w:t>1.1.</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rPr>
                <w:rStyle w:val="BoldandItalics"/>
              </w:rPr>
              <w:t>Customer</w:t>
            </w:r>
            <w:r w:rsidRPr="00342416">
              <w:t xml:space="preserve"> service standards are accessed, interpreted, applied and monitored in the workplace.</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1.2.</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Contributions are made to developing, refining and improving customer service policies, standards and processes.</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2.</w:t>
            </w:r>
          </w:p>
        </w:tc>
        <w:tc>
          <w:tcPr>
            <w:tcW w:w="1936" w:type="dxa"/>
            <w:vMerge w:val="restart"/>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Implement customer service systems.</w:t>
            </w: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2.1.</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Personnel are encouraged to consistently implement customer service systems of organisation.</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42416" w:rsidP="00342416">
            <w:pPr>
              <w:pStyle w:val="BodyText"/>
            </w:pPr>
            <w:r w:rsidRPr="00342416">
              <w:t>2.2.</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rPr>
                <w:rStyle w:val="BoldandItalics"/>
              </w:rPr>
              <w:t>Customer feedback</w:t>
            </w:r>
            <w:r w:rsidRPr="00342416">
              <w:t xml:space="preserve"> is reviewed and considered when improving work practices.</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2.3.</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Customer service problems are identified and adjustments made to ensure continued service quality.</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2.4.</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Adjustments are communicated to all those involved in service delivery within appropriate timeframes.</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2.5.</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Services and products are delivered according to organisational quality standards.</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3.</w:t>
            </w:r>
          </w:p>
        </w:tc>
        <w:tc>
          <w:tcPr>
            <w:tcW w:w="1936" w:type="dxa"/>
            <w:vMerge w:val="restart"/>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Lead a customer service team.</w:t>
            </w: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3.1.</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Coaching and mentoring a</w:t>
            </w:r>
            <w:r w:rsidRPr="00342416">
              <w:t>re used to assist colleagues to deal with customer service issues and achieve service potential.</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3.2.</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Team is motivated to achieve high standard of service to customers.</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3.3.</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Team is informed of changes in policies and procedures that affect relations with customers.</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3.4.</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Team is provided with regular feedback in regard to achievement or non-achievement of organisational standards of customer service.</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3.5.</w:t>
            </w:r>
          </w:p>
        </w:tc>
        <w:tc>
          <w:tcPr>
            <w:tcW w:w="561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Team members are encouraged to contribute feedback in regard to achievement of customer service standards.</w:t>
            </w:r>
          </w:p>
        </w:tc>
      </w:tr>
      <w:tr w:rsidTr="0034241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3.6.</w:t>
            </w:r>
          </w:p>
        </w:tc>
        <w:tc>
          <w:tcPr>
            <w:tcW w:w="5610" w:type="dxa"/>
            <w:tcBorders>
              <w:top w:val="nil"/>
              <w:left w:val="nil"/>
              <w:bottom w:val="nil"/>
              <w:right w:val="nil"/>
            </w:tcBorders>
            <w:tcMar>
              <w:top w:w="0" w:type="dxa"/>
              <w:left w:w="62" w:type="dxa"/>
              <w:bottom w:w="0" w:type="dxa"/>
              <w:right w:w="62" w:type="dxa"/>
            </w:tcMar>
          </w:tcPr>
          <w:p w:rsidR="00000000" w:rsidRPr="00342416" w:rsidP="00342416">
            <w:pPr>
              <w:pStyle w:val="BodyText"/>
            </w:pPr>
            <w:r w:rsidRPr="00342416">
              <w:t>Training is undertaken as required to meet changing needs.</w:t>
            </w:r>
          </w:p>
        </w:tc>
      </w:tr>
    </w:tbl>
    <w:p w:rsidR="00000000" w:rsidRPr="00342416" w:rsidP="00342416">
      <w:pPr>
        <w:pStyle w:val="BodyText"/>
      </w:pPr>
    </w:p>
    <w:p w:rsidR="00000000" w:rsidRPr="00342416" w:rsidP="00342416">
      <w:pPr>
        <w:pStyle w:val="AllowPageBreak"/>
      </w:pPr>
    </w:p>
    <w:p w:rsidR="00000000" w:rsidRPr="00342416" w:rsidP="00342416">
      <w:pPr>
        <w:pStyle w:val="Heading1"/>
      </w:pPr>
      <w:bookmarkStart w:id="7" w:name="O_866751"/>
      <w:bookmarkEnd w:id="7"/>
      <w:r w:rsidRPr="00342416">
        <w:t>Foundation Skills</w:t>
      </w:r>
    </w:p>
    <w:tbl>
      <w:tblPr>
        <w:tblW w:w="0" w:type="auto"/>
        <w:tblLayout w:type="fixed"/>
        <w:tblCellMar>
          <w:left w:w="62" w:type="dxa"/>
          <w:right w:w="62" w:type="dxa"/>
        </w:tblCellMar>
        <w:tblLook w:val="0000"/>
      </w:tblPr>
      <w:tblGrid>
        <w:gridCol w:w="2130"/>
        <w:gridCol w:w="6958"/>
      </w:tblGrid>
      <w:tr w:rsidTr="00342416">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This section describes the language, literacy</w:t>
            </w:r>
            <w:r w:rsidRPr="00342416">
              <w:t>, numeracy and employment skills essential to performance in this unit but not explicit in the performance criteria.</w:t>
            </w:r>
          </w:p>
        </w:tc>
      </w:tr>
      <w:tr w:rsidTr="00342416">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RPr="00342416" w:rsidP="00342416">
            <w:pPr>
              <w:pStyle w:val="BodyText"/>
            </w:pPr>
            <w:r w:rsidRPr="00342416">
              <w:rPr>
                <w:rStyle w:val="SpecialBold"/>
              </w:rPr>
              <w:t>Skill</w:t>
            </w:r>
          </w:p>
        </w:tc>
        <w:tc>
          <w:tcPr>
            <w:tcW w:w="6958"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rPr>
                <w:rStyle w:val="SpecialBold"/>
              </w:rPr>
              <w:t>Performance feature</w:t>
            </w:r>
          </w:p>
        </w:tc>
      </w:tr>
      <w:tr w:rsidTr="00342416">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Learning skills to:</w:t>
            </w:r>
          </w:p>
        </w:tc>
        <w:tc>
          <w:tcPr>
            <w:tcW w:w="6958" w:type="dxa"/>
            <w:tcBorders>
              <w:top w:val="nil"/>
              <w:left w:val="nil"/>
              <w:bottom w:val="nil"/>
              <w:right w:val="nil"/>
            </w:tcBorders>
            <w:tcMar>
              <w:top w:w="0" w:type="dxa"/>
              <w:left w:w="62" w:type="dxa"/>
              <w:bottom w:w="0" w:type="dxa"/>
              <w:right w:w="62" w:type="dxa"/>
            </w:tcMar>
          </w:tcPr>
          <w:p w:rsidR="00000000" w:rsidP="00342416">
            <w:pPr>
              <w:pStyle w:val="ListBullet"/>
              <w:rPr>
                <w:lang w:val="en-NZ"/>
              </w:rPr>
            </w:pPr>
            <w:r w:rsidRPr="00342416">
              <w:t>evaluate information from a variety of sources to inform customer service strategies.</w:t>
            </w:r>
          </w:p>
        </w:tc>
      </w:tr>
      <w:tr w:rsidTr="00342416">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Numeracy skills to:</w:t>
            </w:r>
          </w:p>
        </w:tc>
        <w:tc>
          <w:tcPr>
            <w:tcW w:w="6958" w:type="dxa"/>
            <w:tcBorders>
              <w:top w:val="nil"/>
              <w:left w:val="nil"/>
              <w:bottom w:val="nil"/>
              <w:right w:val="nil"/>
            </w:tcBorders>
            <w:tcMar>
              <w:top w:w="0" w:type="dxa"/>
              <w:left w:w="62" w:type="dxa"/>
              <w:bottom w:w="0" w:type="dxa"/>
              <w:right w:w="62" w:type="dxa"/>
            </w:tcMar>
          </w:tcPr>
          <w:p w:rsidR="00000000" w:rsidP="00342416">
            <w:pPr>
              <w:pStyle w:val="ListBullet"/>
              <w:rPr>
                <w:lang w:val="en-NZ"/>
              </w:rPr>
            </w:pPr>
            <w:r w:rsidRPr="00342416">
              <w:t>interpret statistical and graphical data on customer satisfaction with organisation’s products and services.</w:t>
            </w:r>
          </w:p>
        </w:tc>
      </w:tr>
      <w:tr w:rsidTr="00342416">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Oral communication skills to:</w:t>
            </w:r>
          </w:p>
        </w:tc>
        <w:tc>
          <w:tcPr>
            <w:tcW w:w="6958" w:type="dxa"/>
            <w:tcBorders>
              <w:top w:val="nil"/>
              <w:left w:val="nil"/>
              <w:bottom w:val="nil"/>
              <w:right w:val="nil"/>
            </w:tcBorders>
            <w:tcMar>
              <w:top w:w="0" w:type="dxa"/>
              <w:left w:w="62" w:type="dxa"/>
              <w:bottom w:w="0" w:type="dxa"/>
              <w:right w:w="62" w:type="dxa"/>
            </w:tcMar>
          </w:tcPr>
          <w:p w:rsidR="00000000" w:rsidRPr="00342416" w:rsidP="00342416">
            <w:pPr>
              <w:pStyle w:val="ListBullet"/>
            </w:pPr>
            <w:r w:rsidRPr="00342416">
              <w:t>discuss solutions to customer service problems with team members and professional advisors</w:t>
            </w:r>
          </w:p>
          <w:p w:rsidR="00000000" w:rsidP="00342416">
            <w:pPr>
              <w:pStyle w:val="ListBullet"/>
              <w:rPr>
                <w:lang w:val="en-NZ"/>
              </w:rPr>
            </w:pPr>
            <w:r w:rsidRPr="00342416">
              <w:t>use</w:t>
            </w:r>
            <w:r w:rsidRPr="00342416">
              <w:t xml:space="preserve"> language and concepts appropriate to cultural differences.</w:t>
            </w:r>
          </w:p>
        </w:tc>
      </w:tr>
      <w:tr w:rsidTr="00342416">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Reading skills to:</w:t>
            </w:r>
          </w:p>
        </w:tc>
        <w:tc>
          <w:tcPr>
            <w:tcW w:w="6958" w:type="dxa"/>
            <w:tcBorders>
              <w:top w:val="nil"/>
              <w:left w:val="nil"/>
              <w:bottom w:val="nil"/>
              <w:right w:val="nil"/>
            </w:tcBorders>
            <w:tcMar>
              <w:top w:w="0" w:type="dxa"/>
              <w:left w:w="62" w:type="dxa"/>
              <w:bottom w:w="0" w:type="dxa"/>
              <w:right w:w="62" w:type="dxa"/>
            </w:tcMar>
          </w:tcPr>
          <w:p w:rsidR="00000000" w:rsidP="00342416">
            <w:pPr>
              <w:pStyle w:val="ListBullet"/>
              <w:rPr>
                <w:lang w:val="en-NZ"/>
              </w:rPr>
            </w:pPr>
            <w:r w:rsidRPr="00342416">
              <w:t>interpret documentation, including academic and technical reports, on building the capability of customer service teams.</w:t>
            </w:r>
          </w:p>
        </w:tc>
      </w:tr>
      <w:tr w:rsidTr="00342416">
        <w:tblPrEx>
          <w:tblW w:w="0" w:type="auto"/>
          <w:tblLayout w:type="fixed"/>
          <w:tblCellMar>
            <w:left w:w="62" w:type="dxa"/>
            <w:right w:w="62" w:type="dxa"/>
          </w:tblCellMar>
          <w:tblLook w:val="0000"/>
        </w:tblPrEx>
        <w:tc>
          <w:tcPr>
            <w:tcW w:w="2130"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Writing skills to:</w:t>
            </w:r>
          </w:p>
        </w:tc>
        <w:tc>
          <w:tcPr>
            <w:tcW w:w="6958" w:type="dxa"/>
            <w:tcBorders>
              <w:top w:val="nil"/>
              <w:left w:val="nil"/>
              <w:bottom w:val="nil"/>
              <w:right w:val="nil"/>
            </w:tcBorders>
            <w:tcMar>
              <w:top w:w="0" w:type="dxa"/>
              <w:left w:w="62" w:type="dxa"/>
              <w:bottom w:w="0" w:type="dxa"/>
              <w:right w:w="62" w:type="dxa"/>
            </w:tcMar>
          </w:tcPr>
          <w:p w:rsidR="00000000" w:rsidRPr="00342416" w:rsidP="00342416">
            <w:pPr>
              <w:pStyle w:val="ListBullet"/>
            </w:pPr>
            <w:r w:rsidRPr="00342416">
              <w:t>prepare guidance for team members</w:t>
            </w:r>
            <w:r w:rsidRPr="00342416">
              <w:t xml:space="preserve"> and senior management on customer service strategies.</w:t>
            </w:r>
          </w:p>
        </w:tc>
      </w:tr>
    </w:tbl>
    <w:p w:rsidR="00000000" w:rsidRPr="00342416" w:rsidP="00342416">
      <w:pPr>
        <w:pStyle w:val="BodyText"/>
      </w:pPr>
    </w:p>
    <w:p w:rsidR="00000000" w:rsidRPr="00342416" w:rsidP="00342416">
      <w:pPr>
        <w:pStyle w:val="AllowPageBreak"/>
      </w:pPr>
    </w:p>
    <w:p w:rsidR="00000000" w:rsidRPr="00342416" w:rsidP="00342416">
      <w:pPr>
        <w:pStyle w:val="Heading1"/>
      </w:pPr>
      <w:bookmarkStart w:id="8" w:name="O_866750"/>
      <w:bookmarkEnd w:id="8"/>
      <w:r w:rsidRPr="00342416">
        <w:t>Range of Conditions</w:t>
      </w:r>
    </w:p>
    <w:tbl>
      <w:tblPr>
        <w:tblW w:w="0" w:type="auto"/>
        <w:tblLayout w:type="fixed"/>
        <w:tblCellMar>
          <w:left w:w="62" w:type="dxa"/>
          <w:right w:w="62" w:type="dxa"/>
        </w:tblCellMar>
        <w:tblLook w:val="0000"/>
      </w:tblPr>
      <w:tblGrid>
        <w:gridCol w:w="2685"/>
        <w:gridCol w:w="6403"/>
      </w:tblGrid>
      <w:tr w:rsidTr="00342416">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t xml:space="preserve">This section specifies work environments and conditions that may affect performance. Essential operating conditions that may be present (depending </w:t>
            </w:r>
            <w:r w:rsidRPr="00342416">
              <w:t>on the work situation, needs of the candidate, accessibility of the item, and local industry and regional contexts) are included. Bold italicised wording, if used in the performance criteria, is detailed below.</w:t>
            </w:r>
          </w:p>
        </w:tc>
      </w:tr>
      <w:tr w:rsidTr="00342416">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rPr>
                <w:rStyle w:val="BoldandItalics"/>
              </w:rPr>
              <w:t>Customers</w:t>
            </w:r>
            <w:r w:rsidRPr="00342416">
              <w:t xml:space="preserve"> must include:</w:t>
            </w:r>
          </w:p>
        </w:tc>
        <w:tc>
          <w:tcPr>
            <w:tcW w:w="6403" w:type="dxa"/>
            <w:tcBorders>
              <w:top w:val="nil"/>
              <w:left w:val="nil"/>
              <w:bottom w:val="nil"/>
              <w:right w:val="nil"/>
            </w:tcBorders>
            <w:tcMar>
              <w:top w:w="0" w:type="dxa"/>
              <w:left w:w="62" w:type="dxa"/>
              <w:bottom w:w="0" w:type="dxa"/>
              <w:right w:w="62" w:type="dxa"/>
            </w:tcMar>
          </w:tcPr>
          <w:p w:rsidR="00000000" w:rsidRPr="00342416" w:rsidP="00342416">
            <w:pPr>
              <w:pStyle w:val="ListBullet"/>
            </w:pPr>
            <w:r w:rsidRPr="00342416">
              <w:t>customers from a r</w:t>
            </w:r>
            <w:r w:rsidRPr="00342416">
              <w:t>ange of social, cultural and ethnic backgrounds</w:t>
            </w:r>
          </w:p>
          <w:p w:rsidR="00000000" w:rsidRPr="00342416" w:rsidP="00342416">
            <w:pPr>
              <w:pStyle w:val="ListBullet"/>
            </w:pPr>
            <w:r w:rsidRPr="00342416">
              <w:t>customers with routine and special requests</w:t>
            </w:r>
          </w:p>
          <w:p w:rsidR="00000000" w:rsidRPr="00342416" w:rsidP="00342416">
            <w:pPr>
              <w:pStyle w:val="ListBullet"/>
            </w:pPr>
            <w:r w:rsidRPr="00342416">
              <w:t>customers with varying physical and mental abilities</w:t>
            </w:r>
          </w:p>
          <w:p w:rsidR="00000000" w:rsidRPr="00342416" w:rsidP="00342416">
            <w:pPr>
              <w:pStyle w:val="ListBullet"/>
            </w:pPr>
            <w:r w:rsidRPr="00342416">
              <w:t>internal and external customers</w:t>
            </w:r>
          </w:p>
          <w:p w:rsidR="00000000" w:rsidP="00342416">
            <w:pPr>
              <w:pStyle w:val="ListBullet"/>
              <w:rPr>
                <w:lang w:val="en-NZ"/>
              </w:rPr>
            </w:pPr>
            <w:r w:rsidRPr="00342416">
              <w:t>regular and new customers.</w:t>
            </w:r>
          </w:p>
        </w:tc>
      </w:tr>
      <w:tr w:rsidTr="00342416">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342416">
            <w:pPr>
              <w:pStyle w:val="BodyText"/>
              <w:rPr>
                <w:lang w:val="en-NZ"/>
              </w:rPr>
            </w:pPr>
            <w:r w:rsidRPr="00342416">
              <w:rPr>
                <w:rStyle w:val="BoldandItalics"/>
              </w:rPr>
              <w:t>Customer feedback</w:t>
            </w:r>
            <w:r w:rsidRPr="00342416">
              <w:t xml:space="preserve"> must include:</w:t>
            </w:r>
          </w:p>
        </w:tc>
        <w:tc>
          <w:tcPr>
            <w:tcW w:w="6403" w:type="dxa"/>
            <w:tcBorders>
              <w:top w:val="nil"/>
              <w:left w:val="nil"/>
              <w:bottom w:val="nil"/>
              <w:right w:val="nil"/>
            </w:tcBorders>
            <w:tcMar>
              <w:top w:w="0" w:type="dxa"/>
              <w:left w:w="62" w:type="dxa"/>
              <w:bottom w:w="0" w:type="dxa"/>
              <w:right w:w="62" w:type="dxa"/>
            </w:tcMar>
          </w:tcPr>
          <w:p w:rsidR="00000000" w:rsidRPr="00342416" w:rsidP="00342416">
            <w:pPr>
              <w:pStyle w:val="ListBullet"/>
            </w:pPr>
            <w:r w:rsidRPr="00342416">
              <w:t>analysis of quality assurance data</w:t>
            </w:r>
          </w:p>
          <w:p w:rsidR="00000000" w:rsidRPr="00342416" w:rsidP="00342416">
            <w:pPr>
              <w:pStyle w:val="ListBullet"/>
            </w:pPr>
            <w:r w:rsidRPr="00342416">
              <w:t>reports</w:t>
            </w:r>
          </w:p>
          <w:p w:rsidR="00000000" w:rsidRPr="00342416" w:rsidP="00342416">
            <w:pPr>
              <w:pStyle w:val="ListBullet"/>
            </w:pPr>
            <w:r w:rsidRPr="00342416">
              <w:t>feedback directly solicited from customers through different means, including:</w:t>
            </w:r>
          </w:p>
          <w:p w:rsidR="00000000" w:rsidRPr="00342416" w:rsidP="00342416">
            <w:pPr>
              <w:pStyle w:val="ListBullet2"/>
            </w:pPr>
            <w:r w:rsidRPr="00342416">
              <w:t>questionnaires</w:t>
            </w:r>
          </w:p>
          <w:p w:rsidR="00000000" w:rsidRPr="00342416" w:rsidP="00342416">
            <w:pPr>
              <w:pStyle w:val="ListBullet2"/>
            </w:pPr>
            <w:r w:rsidRPr="00342416">
              <w:t>telephone surveys</w:t>
            </w:r>
          </w:p>
          <w:p w:rsidR="00000000" w:rsidRPr="00342416" w:rsidP="00342416">
            <w:pPr>
              <w:pStyle w:val="ListBullet2"/>
            </w:pPr>
            <w:r w:rsidRPr="00342416">
              <w:t>face-to-face surveys</w:t>
            </w:r>
          </w:p>
          <w:p w:rsidR="00000000" w:rsidRPr="00342416" w:rsidP="00342416">
            <w:pPr>
              <w:pStyle w:val="ListBullet2"/>
            </w:pPr>
            <w:r w:rsidRPr="00342416">
              <w:t>online surveys.</w:t>
            </w:r>
          </w:p>
        </w:tc>
      </w:tr>
    </w:tbl>
    <w:p w:rsidR="00000000" w:rsidRPr="00342416" w:rsidP="00342416">
      <w:pPr>
        <w:pStyle w:val="BodyText"/>
      </w:pPr>
    </w:p>
    <w:p w:rsidR="00000000" w:rsidRPr="00342416" w:rsidP="00342416">
      <w:pPr>
        <w:pStyle w:val="AllowPageBreak"/>
      </w:pPr>
    </w:p>
    <w:p w:rsidR="00000000" w:rsidRPr="00342416" w:rsidP="00342416">
      <w:pPr>
        <w:pStyle w:val="Heading1"/>
      </w:pPr>
      <w:bookmarkStart w:id="9" w:name="O_866749"/>
      <w:bookmarkEnd w:id="9"/>
      <w:r w:rsidRPr="00342416">
        <w:t>Unit Mapping Information</w:t>
      </w:r>
    </w:p>
    <w:p w:rsidR="00000000" w:rsidRPr="00342416" w:rsidP="008D57E8">
      <w:pPr>
        <w:pStyle w:val="BodyText"/>
      </w:pPr>
      <w:r w:rsidRPr="00342416">
        <w:t>CPPDSM5006A Coordinate customer service activities in the property industry</w:t>
      </w:r>
    </w:p>
    <w:p w:rsidR="00000000" w:rsidRPr="00342416" w:rsidP="00342416">
      <w:pPr>
        <w:pStyle w:val="Heading1"/>
      </w:pPr>
      <w:bookmarkStart w:id="10" w:name="O_866742"/>
      <w:bookmarkEnd w:id="10"/>
      <w:r w:rsidRPr="00342416">
        <w:t>Links</w:t>
      </w:r>
    </w:p>
    <w:p w:rsidR="00000000" w:rsidRPr="00342416" w:rsidP="008D57E8">
      <w:pPr>
        <w:pStyle w:val="BodyText"/>
      </w:pPr>
      <w:r w:rsidRPr="0034241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70EE8">
        <w:rPr>
          <w:rStyle w:val="Hyperlink"/>
        </w:rPr>
        <w:t>https://vetnet.gov.au/Pages/TrainingDocs.aspx?q=6f3f9672-30e8-4835-b348-205dfcf13d9b</w:t>
      </w:r>
      <w:r>
        <w:fldChar w:fldCharType="end"/>
      </w:r>
    </w:p>
    <w:p w:rsidR="00000000" w:rsidRPr="00342416" w:rsidP="00342416"/>
    <w:sectPr w:rsidSect="003424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16" w:rsidRPr="008D57E8" w:rsidP="008D5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E8" w:rsidP="00342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57E8" w:rsidP="003424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D57E8" w:rsidP="00342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416" w:rsidRPr="008D57E8" w:rsidP="008D57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E8" w:rsidRPr="002D2AF8" w:rsidP="00342416">
    <w:pPr>
      <w:pStyle w:val="Header"/>
      <w:framePr w:wrap="around"/>
    </w:pPr>
    <w:r>
      <w:fldChar w:fldCharType="begin"/>
    </w:r>
    <w:r>
      <w:instrText xml:space="preserve"> TITLE   \* MERGEFORMAT </w:instrText>
    </w:r>
    <w:r>
      <w:fldChar w:fldCharType="separate"/>
    </w:r>
    <w:r>
      <w:t>CPPDSM5006 Coordinate customer service activities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D57E8" w:rsidP="00342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E9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F4E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DAD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416"/>
    <w:pPr>
      <w:spacing w:before="360" w:after="60"/>
      <w:outlineLvl w:val="0"/>
    </w:pPr>
    <w:rPr>
      <w:sz w:val="32"/>
    </w:rPr>
  </w:style>
  <w:style w:type="paragraph" w:styleId="Heading2">
    <w:name w:val="heading 2"/>
    <w:basedOn w:val="HeadingBase"/>
    <w:next w:val="BodyText"/>
    <w:link w:val="Heading2Char"/>
    <w:qFormat/>
    <w:rsid w:val="00342416"/>
    <w:pPr>
      <w:keepLines/>
      <w:spacing w:before="240" w:after="120"/>
      <w:outlineLvl w:val="1"/>
    </w:pPr>
    <w:rPr>
      <w:sz w:val="28"/>
      <w:szCs w:val="40"/>
    </w:rPr>
  </w:style>
  <w:style w:type="paragraph" w:styleId="Heading3">
    <w:name w:val="heading 3"/>
    <w:basedOn w:val="HeadingBase"/>
    <w:next w:val="BodyText"/>
    <w:link w:val="Heading3Char"/>
    <w:qFormat/>
    <w:rsid w:val="00342416"/>
    <w:pPr>
      <w:spacing w:before="180" w:after="120"/>
      <w:outlineLvl w:val="2"/>
    </w:pPr>
    <w:rPr>
      <w:spacing w:val="-10"/>
      <w:kern w:val="32"/>
    </w:rPr>
  </w:style>
  <w:style w:type="paragraph" w:styleId="Heading4">
    <w:name w:val="heading 4"/>
    <w:basedOn w:val="HeadingBase"/>
    <w:next w:val="BodyText"/>
    <w:link w:val="Heading4Char"/>
    <w:qFormat/>
    <w:rsid w:val="00342416"/>
    <w:pPr>
      <w:spacing w:before="160" w:after="120"/>
      <w:outlineLvl w:val="3"/>
    </w:pPr>
    <w:rPr>
      <w:sz w:val="22"/>
    </w:rPr>
  </w:style>
  <w:style w:type="paragraph" w:styleId="Heading5">
    <w:name w:val="heading 5"/>
    <w:basedOn w:val="HeadingBase"/>
    <w:next w:val="Normal"/>
    <w:link w:val="Heading5Char"/>
    <w:qFormat/>
    <w:rsid w:val="00342416"/>
    <w:pPr>
      <w:spacing w:before="80"/>
      <w:outlineLvl w:val="4"/>
    </w:pPr>
    <w:rPr>
      <w:color w:val="918585"/>
      <w:sz w:val="20"/>
    </w:rPr>
  </w:style>
  <w:style w:type="paragraph" w:styleId="Heading6">
    <w:name w:val="heading 6"/>
    <w:basedOn w:val="HeadingBase"/>
    <w:next w:val="Normal"/>
    <w:link w:val="Heading6Char"/>
    <w:qFormat/>
    <w:rsid w:val="00342416"/>
    <w:pPr>
      <w:spacing w:before="60"/>
      <w:outlineLvl w:val="5"/>
    </w:pPr>
    <w:rPr>
      <w:color w:val="918585"/>
      <w:sz w:val="20"/>
    </w:rPr>
  </w:style>
  <w:style w:type="paragraph" w:styleId="Heading7">
    <w:name w:val="heading 7"/>
    <w:basedOn w:val="Normal"/>
    <w:next w:val="Normal"/>
    <w:link w:val="Heading7Char"/>
    <w:qFormat/>
    <w:rsid w:val="00342416"/>
    <w:pPr>
      <w:ind w:left="720"/>
      <w:outlineLvl w:val="6"/>
    </w:pPr>
    <w:rPr>
      <w:i/>
    </w:rPr>
  </w:style>
  <w:style w:type="paragraph" w:styleId="Heading8">
    <w:name w:val="heading 8"/>
    <w:basedOn w:val="Normal"/>
    <w:next w:val="Normal"/>
    <w:link w:val="Heading8Char"/>
    <w:qFormat/>
    <w:rsid w:val="00342416"/>
    <w:pPr>
      <w:ind w:left="720"/>
      <w:outlineLvl w:val="7"/>
    </w:pPr>
    <w:rPr>
      <w:i/>
    </w:rPr>
  </w:style>
  <w:style w:type="paragraph" w:styleId="Heading9">
    <w:name w:val="heading 9"/>
    <w:basedOn w:val="Normal"/>
    <w:next w:val="Normal"/>
    <w:link w:val="Heading9Char"/>
    <w:qFormat/>
    <w:rsid w:val="00342416"/>
    <w:pPr>
      <w:ind w:left="720"/>
      <w:outlineLvl w:val="8"/>
    </w:pPr>
    <w:rPr>
      <w:i/>
    </w:rPr>
  </w:style>
  <w:style w:type="character" w:default="1" w:styleId="DefaultParagraphFont">
    <w:name w:val="Default Paragraph Font"/>
    <w:uiPriority w:val="1"/>
    <w:unhideWhenUsed/>
    <w:rsid w:val="00342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416"/>
  </w:style>
  <w:style w:type="character" w:customStyle="1" w:styleId="Heading1Char">
    <w:name w:val="Heading 1 Char"/>
    <w:basedOn w:val="DefaultParagraphFont"/>
    <w:link w:val="Heading1"/>
    <w:rsid w:val="00342416"/>
    <w:rPr>
      <w:rFonts w:ascii="Times New Roman" w:eastAsia="Times New Roman" w:hAnsi="Times New Roman" w:cs="Times New Roman"/>
      <w:b/>
      <w:sz w:val="32"/>
      <w:szCs w:val="20"/>
      <w:lang w:eastAsia="en-US"/>
    </w:rPr>
  </w:style>
  <w:style w:type="paragraph" w:styleId="BodyText">
    <w:name w:val="Body Text"/>
    <w:basedOn w:val="Normal"/>
    <w:link w:val="BodyTextChar"/>
    <w:rsid w:val="003424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416"/>
    <w:rPr>
      <w:rFonts w:ascii="Times New Roman" w:eastAsia="Times New Roman" w:hAnsi="Times New Roman" w:cs="Times New Roman"/>
      <w:sz w:val="24"/>
      <w:lang w:eastAsia="en-US"/>
    </w:rPr>
  </w:style>
  <w:style w:type="paragraph" w:styleId="ListBullet">
    <w:name w:val="List Bullet"/>
    <w:basedOn w:val="List"/>
    <w:rsid w:val="00342416"/>
    <w:pPr>
      <w:numPr>
        <w:numId w:val="12"/>
      </w:numPr>
      <w:tabs>
        <w:tab w:val="clear" w:pos="340"/>
      </w:tabs>
      <w:spacing w:before="40" w:after="40"/>
    </w:pPr>
  </w:style>
  <w:style w:type="character" w:customStyle="1" w:styleId="SpecialBold">
    <w:name w:val="Special Bold"/>
    <w:basedOn w:val="DefaultParagraphFont"/>
    <w:rsid w:val="00342416"/>
    <w:rPr>
      <w:b/>
      <w:spacing w:val="0"/>
    </w:rPr>
  </w:style>
  <w:style w:type="paragraph" w:styleId="ListBullet2">
    <w:name w:val="List Bullet 2"/>
    <w:basedOn w:val="List2"/>
    <w:rsid w:val="00342416"/>
    <w:pPr>
      <w:numPr>
        <w:numId w:val="13"/>
      </w:numPr>
      <w:tabs>
        <w:tab w:val="clear" w:pos="680"/>
      </w:tabs>
    </w:pPr>
  </w:style>
  <w:style w:type="paragraph" w:customStyle="1" w:styleId="SuperHeading">
    <w:name w:val="SuperHeading"/>
    <w:basedOn w:val="Normal"/>
    <w:rsid w:val="00342416"/>
    <w:pPr>
      <w:spacing w:before="240" w:after="120"/>
      <w:outlineLvl w:val="0"/>
    </w:pPr>
    <w:rPr>
      <w:rFonts w:ascii="Times New Roman" w:hAnsi="Times New Roman"/>
      <w:b/>
      <w:sz w:val="32"/>
    </w:rPr>
  </w:style>
  <w:style w:type="paragraph" w:customStyle="1" w:styleId="AllowPageBreak">
    <w:name w:val="AllowPageBreak"/>
    <w:rsid w:val="00342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2416"/>
    <w:rPr>
      <w:b/>
      <w:i/>
      <w:u w:val="none"/>
    </w:rPr>
  </w:style>
  <w:style w:type="character" w:customStyle="1" w:styleId="Heading2Char">
    <w:name w:val="Heading 2 Char"/>
    <w:basedOn w:val="DefaultParagraphFont"/>
    <w:link w:val="Heading2"/>
    <w:rsid w:val="00342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416"/>
    <w:rPr>
      <w:rFonts w:ascii="Courier New" w:eastAsia="Times New Roman" w:hAnsi="Courier New" w:cs="Times New Roman"/>
      <w:i/>
      <w:szCs w:val="20"/>
      <w:lang w:eastAsia="en-US"/>
    </w:rPr>
  </w:style>
  <w:style w:type="paragraph" w:customStyle="1" w:styleId="HeadingBase">
    <w:name w:val="Heading Base"/>
    <w:rsid w:val="00342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416"/>
    <w:pPr>
      <w:tabs>
        <w:tab w:val="right" w:leader="dot" w:pos="9072"/>
      </w:tabs>
      <w:ind w:left="567"/>
    </w:pPr>
    <w:rPr>
      <w:szCs w:val="22"/>
    </w:rPr>
  </w:style>
  <w:style w:type="paragraph" w:customStyle="1" w:styleId="TOCBase">
    <w:name w:val="TOC Base"/>
    <w:rsid w:val="00342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416"/>
    <w:pPr>
      <w:tabs>
        <w:tab w:val="right" w:leader="dot" w:pos="9072"/>
      </w:tabs>
      <w:spacing w:before="40" w:after="40"/>
      <w:ind w:left="284"/>
    </w:pPr>
    <w:rPr>
      <w:rFonts w:ascii="Times New Roman" w:hAnsi="Times New Roman"/>
    </w:rPr>
  </w:style>
  <w:style w:type="paragraph" w:styleId="TOC1">
    <w:name w:val="toc 1"/>
    <w:basedOn w:val="TOCBase"/>
    <w:next w:val="Normal"/>
    <w:rsid w:val="00342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416"/>
    <w:rPr>
      <w:rFonts w:ascii="Times New Roman" w:eastAsia="Times New Roman" w:hAnsi="Times New Roman" w:cs="Times New Roman"/>
      <w:sz w:val="16"/>
      <w:lang w:eastAsia="en-US"/>
    </w:rPr>
  </w:style>
  <w:style w:type="paragraph" w:styleId="Title">
    <w:name w:val="Title"/>
    <w:basedOn w:val="HeadingBase"/>
    <w:link w:val="TitleChar"/>
    <w:qFormat/>
    <w:rsid w:val="00342416"/>
    <w:pPr>
      <w:spacing w:before="5040"/>
      <w:jc w:val="center"/>
    </w:pPr>
    <w:rPr>
      <w:sz w:val="48"/>
      <w:szCs w:val="72"/>
      <w:lang w:val="en-US"/>
    </w:rPr>
  </w:style>
  <w:style w:type="character" w:customStyle="1" w:styleId="TitleChar">
    <w:name w:val="Title Char"/>
    <w:basedOn w:val="DefaultParagraphFont"/>
    <w:link w:val="Title"/>
    <w:rsid w:val="00342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416"/>
    <w:pPr>
      <w:tabs>
        <w:tab w:val="left" w:pos="3600"/>
        <w:tab w:val="left" w:pos="3958"/>
      </w:tabs>
    </w:pPr>
  </w:style>
  <w:style w:type="paragraph" w:styleId="List">
    <w:name w:val="List"/>
    <w:basedOn w:val="BodyText"/>
    <w:next w:val="BodyText"/>
    <w:rsid w:val="00342416"/>
    <w:pPr>
      <w:tabs>
        <w:tab w:val="left" w:pos="340"/>
      </w:tabs>
      <w:spacing w:before="60" w:after="60"/>
      <w:ind w:left="340" w:hanging="340"/>
    </w:pPr>
  </w:style>
  <w:style w:type="paragraph" w:customStyle="1" w:styleId="Note">
    <w:name w:val="Note"/>
    <w:basedOn w:val="BodyText"/>
    <w:rsid w:val="00342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416"/>
    <w:pPr>
      <w:framePr w:wrap="auto" w:hAnchor="text" w:y="6049"/>
    </w:pPr>
    <w:rPr>
      <w:color w:val="000000"/>
      <w:sz w:val="40"/>
    </w:rPr>
  </w:style>
  <w:style w:type="paragraph" w:customStyle="1" w:styleId="TOCTitle">
    <w:name w:val="TOCTitle"/>
    <w:basedOn w:val="Heading1"/>
    <w:rsid w:val="00342416"/>
    <w:pPr>
      <w:spacing w:after="240"/>
      <w:jc w:val="center"/>
      <w:outlineLvl w:val="9"/>
    </w:pPr>
    <w:rPr>
      <w:caps/>
    </w:rPr>
  </w:style>
  <w:style w:type="paragraph" w:customStyle="1" w:styleId="Version">
    <w:name w:val="Version"/>
    <w:rsid w:val="003424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416"/>
    <w:pPr>
      <w:keepNext w:val="0"/>
      <w:tabs>
        <w:tab w:val="right" w:pos="4176"/>
      </w:tabs>
      <w:ind w:left="198" w:hanging="198"/>
    </w:pPr>
    <w:rPr>
      <w:rFonts w:ascii="Garamond" w:hAnsi="Garamond"/>
    </w:rPr>
  </w:style>
  <w:style w:type="paragraph" w:styleId="IndexHeading">
    <w:name w:val="index heading"/>
    <w:basedOn w:val="Normal"/>
    <w:next w:val="Index1"/>
    <w:semiHidden/>
    <w:rsid w:val="00342416"/>
    <w:pPr>
      <w:spacing w:before="120" w:after="120"/>
    </w:pPr>
    <w:rPr>
      <w:rFonts w:ascii="Arial" w:hAnsi="Arial"/>
      <w:b/>
      <w:color w:val="918585"/>
      <w:sz w:val="24"/>
    </w:rPr>
  </w:style>
  <w:style w:type="paragraph" w:styleId="Header">
    <w:name w:val="header"/>
    <w:basedOn w:val="Normal"/>
    <w:link w:val="HeaderChar"/>
    <w:rsid w:val="00342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416"/>
    <w:rPr>
      <w:rFonts w:ascii="Times New Roman" w:eastAsia="Times New Roman" w:hAnsi="Times New Roman" w:cs="Times New Roman"/>
      <w:sz w:val="16"/>
      <w:szCs w:val="20"/>
      <w:lang w:val="en-GB" w:eastAsia="en-US"/>
    </w:rPr>
  </w:style>
  <w:style w:type="paragraph" w:customStyle="1" w:styleId="Chapter">
    <w:name w:val="Chapter"/>
    <w:basedOn w:val="Normal"/>
    <w:rsid w:val="00342416"/>
    <w:pPr>
      <w:spacing w:before="240"/>
    </w:pPr>
    <w:rPr>
      <w:rFonts w:ascii="Times New Roman" w:hAnsi="Times New Roman"/>
      <w:smallCaps/>
      <w:spacing w:val="80"/>
      <w:sz w:val="28"/>
    </w:rPr>
  </w:style>
  <w:style w:type="paragraph" w:customStyle="1" w:styleId="InChapter">
    <w:name w:val="InChapter"/>
    <w:basedOn w:val="Heading3"/>
    <w:rsid w:val="00342416"/>
    <w:pPr>
      <w:spacing w:after="240"/>
      <w:outlineLvl w:val="9"/>
    </w:pPr>
    <w:rPr>
      <w:noProof/>
    </w:rPr>
  </w:style>
  <w:style w:type="paragraph" w:styleId="Index2">
    <w:name w:val="index 2"/>
    <w:basedOn w:val="Normal"/>
    <w:next w:val="Normal"/>
    <w:semiHidden/>
    <w:rsid w:val="00342416"/>
    <w:pPr>
      <w:tabs>
        <w:tab w:val="right" w:pos="4176"/>
      </w:tabs>
      <w:ind w:left="568" w:hanging="284"/>
    </w:pPr>
    <w:rPr>
      <w:rFonts w:ascii="Garamond" w:hAnsi="Garamond"/>
    </w:rPr>
  </w:style>
  <w:style w:type="paragraph" w:customStyle="1" w:styleId="Byline">
    <w:name w:val="Byline"/>
    <w:rsid w:val="00342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416"/>
    <w:pPr>
      <w:tabs>
        <w:tab w:val="clear" w:pos="3600"/>
        <w:tab w:val="clear" w:pos="3958"/>
      </w:tabs>
      <w:jc w:val="right"/>
    </w:pPr>
  </w:style>
  <w:style w:type="character" w:styleId="Emphasis">
    <w:name w:val="Emphasis"/>
    <w:basedOn w:val="DefaultParagraphFont"/>
    <w:qFormat/>
    <w:rsid w:val="00342416"/>
    <w:rPr>
      <w:i/>
    </w:rPr>
  </w:style>
  <w:style w:type="paragraph" w:styleId="Caption">
    <w:name w:val="caption"/>
    <w:basedOn w:val="BodyText"/>
    <w:next w:val="Normal"/>
    <w:qFormat/>
    <w:rsid w:val="00342416"/>
    <w:pPr>
      <w:framePr w:w="2268" w:hSpace="181" w:vSpace="181" w:wrap="around" w:vAnchor="text" w:hAnchor="page" w:x="1135" w:y="285" w:anchorLock="1"/>
    </w:pPr>
    <w:rPr>
      <w:i/>
    </w:rPr>
  </w:style>
  <w:style w:type="paragraph" w:customStyle="1" w:styleId="MiniTOCTitle">
    <w:name w:val="MiniTOCTitle"/>
    <w:basedOn w:val="Heading4"/>
    <w:rsid w:val="00342416"/>
    <w:pPr>
      <w:spacing w:before="240"/>
      <w:outlineLvl w:val="9"/>
    </w:pPr>
    <w:rPr>
      <w:noProof/>
      <w:sz w:val="24"/>
    </w:rPr>
  </w:style>
  <w:style w:type="paragraph" w:customStyle="1" w:styleId="MiniTOCItem">
    <w:name w:val="MiniTOCItem"/>
    <w:basedOn w:val="ListBullet"/>
    <w:rsid w:val="00342416"/>
    <w:pPr>
      <w:numPr>
        <w:numId w:val="0"/>
      </w:numPr>
      <w:tabs>
        <w:tab w:val="right" w:leader="dot" w:pos="6521"/>
      </w:tabs>
      <w:spacing w:before="0" w:after="0"/>
    </w:pPr>
  </w:style>
  <w:style w:type="paragraph" w:customStyle="1" w:styleId="TOFTitle">
    <w:name w:val="TOFTitle"/>
    <w:basedOn w:val="TOCTitle"/>
    <w:rsid w:val="00342416"/>
  </w:style>
  <w:style w:type="paragraph" w:styleId="TableofFigures">
    <w:name w:val="table of figures"/>
    <w:basedOn w:val="Normal"/>
    <w:next w:val="Normal"/>
    <w:semiHidden/>
    <w:rsid w:val="00342416"/>
    <w:pPr>
      <w:tabs>
        <w:tab w:val="right" w:leader="dot" w:pos="9072"/>
      </w:tabs>
      <w:ind w:left="970" w:hanging="403"/>
    </w:pPr>
    <w:rPr>
      <w:rFonts w:ascii="Times New Roman" w:hAnsi="Times New Roman"/>
      <w:b/>
    </w:rPr>
  </w:style>
  <w:style w:type="paragraph" w:styleId="ListNumber">
    <w:name w:val="List Number"/>
    <w:basedOn w:val="List"/>
    <w:rsid w:val="00342416"/>
    <w:pPr>
      <w:numPr>
        <w:numId w:val="15"/>
      </w:numPr>
      <w:tabs>
        <w:tab w:val="clear" w:pos="340"/>
      </w:tabs>
    </w:pPr>
  </w:style>
  <w:style w:type="character" w:customStyle="1" w:styleId="WingdingSymbols">
    <w:name w:val="Wingding Symbols"/>
    <w:rsid w:val="00342416"/>
    <w:rPr>
      <w:rFonts w:ascii="Wingdings" w:hAnsi="Wingdings"/>
    </w:rPr>
  </w:style>
  <w:style w:type="paragraph" w:customStyle="1" w:styleId="TableHeading">
    <w:name w:val="Table Heading"/>
    <w:basedOn w:val="HeadingBase"/>
    <w:rsid w:val="00342416"/>
    <w:pPr>
      <w:keepLines/>
      <w:pBdr>
        <w:bottom w:val="single" w:sz="6" w:space="1" w:color="918585"/>
      </w:pBdr>
      <w:spacing w:before="240"/>
    </w:pPr>
  </w:style>
  <w:style w:type="character" w:customStyle="1" w:styleId="HotSpot">
    <w:name w:val="HotSpot"/>
    <w:rsid w:val="00342416"/>
    <w:rPr>
      <w:color w:val="0033CC"/>
      <w:u w:val="none"/>
    </w:rPr>
  </w:style>
  <w:style w:type="paragraph" w:customStyle="1" w:styleId="BodyTextRight">
    <w:name w:val="Body Text Right"/>
    <w:basedOn w:val="BodyText"/>
    <w:rsid w:val="00342416"/>
    <w:pPr>
      <w:spacing w:before="0" w:after="0"/>
      <w:jc w:val="right"/>
    </w:pPr>
  </w:style>
  <w:style w:type="paragraph" w:styleId="Index3">
    <w:name w:val="index 3"/>
    <w:basedOn w:val="ListNumber2"/>
    <w:next w:val="Normal"/>
    <w:semiHidden/>
    <w:rsid w:val="00342416"/>
    <w:pPr>
      <w:numPr>
        <w:numId w:val="0"/>
      </w:numPr>
      <w:tabs>
        <w:tab w:val="right" w:leader="dot" w:pos="4176"/>
      </w:tabs>
    </w:pPr>
  </w:style>
  <w:style w:type="paragraph" w:styleId="ListNumber2">
    <w:name w:val="List Number 2"/>
    <w:basedOn w:val="List2"/>
    <w:rsid w:val="00342416"/>
    <w:pPr>
      <w:numPr>
        <w:numId w:val="10"/>
      </w:numPr>
      <w:tabs>
        <w:tab w:val="clear" w:pos="1060"/>
      </w:tabs>
    </w:pPr>
  </w:style>
  <w:style w:type="paragraph" w:customStyle="1" w:styleId="MarginNote">
    <w:name w:val="Margin Note"/>
    <w:basedOn w:val="BodyText"/>
    <w:rsid w:val="00342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416"/>
    <w:rPr>
      <w:sz w:val="32"/>
    </w:rPr>
  </w:style>
  <w:style w:type="paragraph" w:customStyle="1" w:styleId="HeadingProcedure">
    <w:name w:val="Heading Procedure"/>
    <w:basedOn w:val="HeadingBase"/>
    <w:next w:val="Normal"/>
    <w:rsid w:val="00342416"/>
    <w:pPr>
      <w:tabs>
        <w:tab w:val="left" w:pos="0"/>
      </w:tabs>
      <w:spacing w:before="120" w:after="60"/>
    </w:pPr>
    <w:rPr>
      <w:i/>
      <w:color w:val="918585"/>
      <w:sz w:val="22"/>
    </w:rPr>
  </w:style>
  <w:style w:type="paragraph" w:customStyle="1" w:styleId="TableBodyText">
    <w:name w:val="Table Body Text"/>
    <w:basedOn w:val="BodyText"/>
    <w:rsid w:val="00342416"/>
    <w:pPr>
      <w:spacing w:before="60" w:after="60"/>
    </w:pPr>
  </w:style>
  <w:style w:type="paragraph" w:styleId="ListContinue">
    <w:name w:val="List Continue"/>
    <w:basedOn w:val="List"/>
    <w:rsid w:val="00342416"/>
    <w:pPr>
      <w:ind w:firstLine="0"/>
    </w:pPr>
  </w:style>
  <w:style w:type="paragraph" w:customStyle="1" w:styleId="ListNote">
    <w:name w:val="List Note"/>
    <w:basedOn w:val="List"/>
    <w:rsid w:val="00342416"/>
    <w:pPr>
      <w:pBdr>
        <w:top w:val="single" w:sz="6" w:space="2" w:color="918585"/>
        <w:bottom w:val="single" w:sz="6" w:space="2" w:color="918585"/>
      </w:pBdr>
      <w:tabs>
        <w:tab w:val="left" w:pos="1021"/>
      </w:tabs>
      <w:ind w:firstLine="0"/>
    </w:pPr>
  </w:style>
  <w:style w:type="paragraph" w:customStyle="1" w:styleId="Warning">
    <w:name w:val="Warning"/>
    <w:basedOn w:val="BodyText"/>
    <w:rsid w:val="00342416"/>
    <w:pPr>
      <w:shd w:val="clear" w:color="auto" w:fill="D9D9D9"/>
      <w:tabs>
        <w:tab w:val="left" w:pos="992"/>
      </w:tabs>
      <w:ind w:left="119" w:right="119"/>
    </w:pPr>
    <w:rPr>
      <w:sz w:val="20"/>
    </w:rPr>
  </w:style>
  <w:style w:type="paragraph" w:customStyle="1" w:styleId="MarginIcons">
    <w:name w:val="Margin Icons"/>
    <w:basedOn w:val="BodyText"/>
    <w:rsid w:val="00342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416"/>
    <w:rPr>
      <w:rFonts w:ascii="Courier New" w:hAnsi="Courier New"/>
    </w:rPr>
  </w:style>
  <w:style w:type="paragraph" w:customStyle="1" w:styleId="NoteBullet">
    <w:name w:val="Note Bullet"/>
    <w:basedOn w:val="Note"/>
    <w:rsid w:val="00342416"/>
    <w:pPr>
      <w:tabs>
        <w:tab w:val="clear" w:pos="680"/>
      </w:tabs>
      <w:spacing w:before="60" w:after="60"/>
    </w:pPr>
  </w:style>
  <w:style w:type="paragraph" w:customStyle="1" w:styleId="SubHeading2">
    <w:name w:val="SubHeading2"/>
    <w:basedOn w:val="HeadingBase"/>
    <w:rsid w:val="00342416"/>
    <w:pPr>
      <w:spacing w:before="240" w:after="60"/>
    </w:pPr>
    <w:rPr>
      <w:sz w:val="20"/>
    </w:rPr>
  </w:style>
  <w:style w:type="paragraph" w:customStyle="1" w:styleId="SubHeading1">
    <w:name w:val="SubHeading1"/>
    <w:basedOn w:val="HeadingBase"/>
    <w:rsid w:val="00342416"/>
    <w:pPr>
      <w:spacing w:before="240" w:after="60"/>
    </w:pPr>
    <w:rPr>
      <w:color w:val="918585"/>
      <w:sz w:val="22"/>
    </w:rPr>
  </w:style>
  <w:style w:type="paragraph" w:customStyle="1" w:styleId="SideHeading">
    <w:name w:val="Side Heading"/>
    <w:basedOn w:val="HeadingBase"/>
    <w:rsid w:val="00342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416"/>
    <w:pPr>
      <w:tabs>
        <w:tab w:val="num" w:pos="360"/>
      </w:tabs>
    </w:pPr>
  </w:style>
  <w:style w:type="paragraph" w:styleId="PlainText">
    <w:name w:val="Plain Text"/>
    <w:basedOn w:val="Normal"/>
    <w:link w:val="PlainTextChar"/>
    <w:rsid w:val="00342416"/>
    <w:rPr>
      <w:sz w:val="20"/>
    </w:rPr>
  </w:style>
  <w:style w:type="character" w:customStyle="1" w:styleId="PlainTextChar">
    <w:name w:val="Plain Text Char"/>
    <w:basedOn w:val="DefaultParagraphFont"/>
    <w:link w:val="PlainText"/>
    <w:rsid w:val="00342416"/>
    <w:rPr>
      <w:rFonts w:ascii="Courier New" w:eastAsia="Times New Roman" w:hAnsi="Courier New" w:cs="Times New Roman"/>
      <w:sz w:val="20"/>
      <w:szCs w:val="20"/>
      <w:lang w:eastAsia="en-US"/>
    </w:rPr>
  </w:style>
  <w:style w:type="character" w:customStyle="1" w:styleId="MenuOption">
    <w:name w:val="Menu Option"/>
    <w:basedOn w:val="DefaultParagraphFont"/>
    <w:rsid w:val="00342416"/>
    <w:rPr>
      <w:b/>
      <w:smallCaps/>
    </w:rPr>
  </w:style>
  <w:style w:type="paragraph" w:customStyle="1" w:styleId="TableListNumber">
    <w:name w:val="Table List Number"/>
    <w:basedOn w:val="ListNumber"/>
    <w:rsid w:val="00342416"/>
    <w:pPr>
      <w:numPr>
        <w:numId w:val="0"/>
      </w:numPr>
    </w:pPr>
  </w:style>
  <w:style w:type="paragraph" w:styleId="TOC4">
    <w:name w:val="toc 4"/>
    <w:basedOn w:val="TOCBase"/>
    <w:next w:val="Normal"/>
    <w:semiHidden/>
    <w:rsid w:val="00342416"/>
    <w:pPr>
      <w:tabs>
        <w:tab w:val="right" w:leader="dot" w:pos="9071"/>
      </w:tabs>
      <w:ind w:left="1701"/>
    </w:pPr>
  </w:style>
  <w:style w:type="paragraph" w:customStyle="1" w:styleId="ListAlpha">
    <w:name w:val="List Alpha"/>
    <w:basedOn w:val="List"/>
    <w:rsid w:val="00342416"/>
    <w:pPr>
      <w:numPr>
        <w:numId w:val="9"/>
      </w:numPr>
    </w:pPr>
  </w:style>
  <w:style w:type="paragraph" w:customStyle="1" w:styleId="ListAlpha2">
    <w:name w:val="List Alpha 2"/>
    <w:basedOn w:val="List2"/>
    <w:rsid w:val="00342416"/>
    <w:pPr>
      <w:numPr>
        <w:numId w:val="8"/>
      </w:numPr>
    </w:pPr>
  </w:style>
  <w:style w:type="paragraph" w:styleId="List2">
    <w:name w:val="List 2"/>
    <w:basedOn w:val="BodyText"/>
    <w:rsid w:val="00342416"/>
    <w:pPr>
      <w:tabs>
        <w:tab w:val="left" w:pos="680"/>
      </w:tabs>
      <w:spacing w:before="60" w:after="60"/>
      <w:ind w:left="680" w:hanging="340"/>
    </w:pPr>
  </w:style>
  <w:style w:type="paragraph" w:styleId="List3">
    <w:name w:val="List 3"/>
    <w:basedOn w:val="BodyText"/>
    <w:rsid w:val="00342416"/>
    <w:pPr>
      <w:tabs>
        <w:tab w:val="left" w:pos="1021"/>
      </w:tabs>
      <w:spacing w:before="60" w:after="60"/>
      <w:ind w:left="1020" w:hanging="340"/>
    </w:pPr>
  </w:style>
  <w:style w:type="paragraph" w:styleId="List4">
    <w:name w:val="List 4"/>
    <w:basedOn w:val="BodyText"/>
    <w:rsid w:val="00342416"/>
    <w:pPr>
      <w:tabs>
        <w:tab w:val="left" w:pos="1361"/>
      </w:tabs>
      <w:spacing w:before="60" w:after="60"/>
      <w:ind w:left="1361" w:hanging="340"/>
    </w:pPr>
  </w:style>
  <w:style w:type="paragraph" w:styleId="List5">
    <w:name w:val="List 5"/>
    <w:basedOn w:val="BodyText"/>
    <w:rsid w:val="00342416"/>
    <w:pPr>
      <w:tabs>
        <w:tab w:val="left" w:pos="1701"/>
      </w:tabs>
      <w:spacing w:before="60" w:after="60"/>
      <w:ind w:left="1701" w:hanging="340"/>
    </w:pPr>
  </w:style>
  <w:style w:type="paragraph" w:styleId="ListBullet3">
    <w:name w:val="List Bullet 3"/>
    <w:basedOn w:val="List3"/>
    <w:rsid w:val="00342416"/>
    <w:pPr>
      <w:numPr>
        <w:numId w:val="14"/>
      </w:numPr>
      <w:tabs>
        <w:tab w:val="clear" w:pos="1021"/>
      </w:tabs>
      <w:ind w:left="1037" w:hanging="357"/>
    </w:pPr>
  </w:style>
  <w:style w:type="paragraph" w:styleId="ListBullet4">
    <w:name w:val="List Bullet 4"/>
    <w:basedOn w:val="List4"/>
    <w:rsid w:val="00342416"/>
    <w:pPr>
      <w:numPr>
        <w:numId w:val="3"/>
      </w:numPr>
      <w:tabs>
        <w:tab w:val="clear" w:pos="1361"/>
      </w:tabs>
    </w:pPr>
  </w:style>
  <w:style w:type="paragraph" w:styleId="ListBullet5">
    <w:name w:val="List Bullet 5"/>
    <w:basedOn w:val="List5"/>
    <w:rsid w:val="00342416"/>
    <w:pPr>
      <w:numPr>
        <w:numId w:val="4"/>
      </w:numPr>
    </w:pPr>
  </w:style>
  <w:style w:type="paragraph" w:styleId="ListContinue2">
    <w:name w:val="List Continue 2"/>
    <w:basedOn w:val="List2"/>
    <w:rsid w:val="00342416"/>
    <w:pPr>
      <w:ind w:firstLine="0"/>
    </w:pPr>
  </w:style>
  <w:style w:type="paragraph" w:styleId="ListContinue3">
    <w:name w:val="List Continue 3"/>
    <w:basedOn w:val="List3"/>
    <w:rsid w:val="00342416"/>
    <w:pPr>
      <w:ind w:left="1021" w:firstLine="0"/>
    </w:pPr>
  </w:style>
  <w:style w:type="paragraph" w:styleId="ListContinue4">
    <w:name w:val="List Continue 4"/>
    <w:basedOn w:val="List4"/>
    <w:rsid w:val="00342416"/>
    <w:pPr>
      <w:ind w:firstLine="0"/>
    </w:pPr>
  </w:style>
  <w:style w:type="paragraph" w:styleId="ListContinue5">
    <w:name w:val="List Continue 5"/>
    <w:basedOn w:val="List5"/>
    <w:rsid w:val="00342416"/>
    <w:pPr>
      <w:ind w:firstLine="0"/>
    </w:pPr>
  </w:style>
  <w:style w:type="paragraph" w:styleId="ListNumber3">
    <w:name w:val="List Number 3"/>
    <w:basedOn w:val="List3"/>
    <w:rsid w:val="00342416"/>
    <w:pPr>
      <w:numPr>
        <w:numId w:val="5"/>
      </w:numPr>
    </w:pPr>
  </w:style>
  <w:style w:type="paragraph" w:styleId="ListNumber4">
    <w:name w:val="List Number 4"/>
    <w:basedOn w:val="List4"/>
    <w:rsid w:val="00342416"/>
    <w:pPr>
      <w:numPr>
        <w:numId w:val="6"/>
      </w:numPr>
    </w:pPr>
  </w:style>
  <w:style w:type="paragraph" w:styleId="ListNumber5">
    <w:name w:val="List Number 5"/>
    <w:basedOn w:val="List5"/>
    <w:rsid w:val="00342416"/>
    <w:pPr>
      <w:numPr>
        <w:numId w:val="7"/>
      </w:numPr>
    </w:pPr>
  </w:style>
  <w:style w:type="paragraph" w:styleId="BlockText">
    <w:name w:val="Block Text"/>
    <w:basedOn w:val="Normal"/>
    <w:rsid w:val="00342416"/>
    <w:pPr>
      <w:spacing w:after="120"/>
      <w:ind w:left="1440" w:right="1440"/>
    </w:pPr>
  </w:style>
  <w:style w:type="character" w:customStyle="1" w:styleId="Subscript">
    <w:name w:val="Subscript"/>
    <w:basedOn w:val="DefaultParagraphFont"/>
    <w:rsid w:val="00342416"/>
    <w:rPr>
      <w:sz w:val="16"/>
      <w:vertAlign w:val="subscript"/>
    </w:rPr>
  </w:style>
  <w:style w:type="character" w:customStyle="1" w:styleId="Superscript">
    <w:name w:val="Superscript"/>
    <w:basedOn w:val="DefaultParagraphFont"/>
    <w:rsid w:val="00342416"/>
    <w:rPr>
      <w:sz w:val="16"/>
      <w:vertAlign w:val="superscript"/>
    </w:rPr>
  </w:style>
  <w:style w:type="character" w:customStyle="1" w:styleId="Symbols">
    <w:name w:val="Symbols"/>
    <w:basedOn w:val="DefaultParagraphFont"/>
    <w:rsid w:val="00342416"/>
    <w:rPr>
      <w:rFonts w:ascii="Symbol" w:hAnsi="Symbol"/>
    </w:rPr>
  </w:style>
  <w:style w:type="character" w:customStyle="1" w:styleId="MenuOptions">
    <w:name w:val="Menu Options"/>
    <w:basedOn w:val="DefaultParagraphFont"/>
    <w:rsid w:val="00342416"/>
    <w:rPr>
      <w:rFonts w:ascii="Arial Narrow" w:hAnsi="Arial Narrow"/>
      <w:smallCaps/>
    </w:rPr>
  </w:style>
  <w:style w:type="character" w:customStyle="1" w:styleId="Buttons">
    <w:name w:val="Buttons"/>
    <w:basedOn w:val="DefaultParagraphFont"/>
    <w:rsid w:val="00342416"/>
    <w:rPr>
      <w:b/>
    </w:rPr>
  </w:style>
  <w:style w:type="character" w:customStyle="1" w:styleId="Underlined">
    <w:name w:val="Underlined"/>
    <w:basedOn w:val="DefaultParagraphFont"/>
    <w:rsid w:val="00342416"/>
    <w:rPr>
      <w:u w:val="single"/>
    </w:rPr>
  </w:style>
  <w:style w:type="paragraph" w:customStyle="1" w:styleId="TableBodyTextRight">
    <w:name w:val="Table Body Text Right"/>
    <w:basedOn w:val="TableBodyText"/>
    <w:rsid w:val="00342416"/>
    <w:pPr>
      <w:widowControl w:val="0"/>
      <w:autoSpaceDE w:val="0"/>
      <w:autoSpaceDN w:val="0"/>
      <w:adjustRightInd w:val="0"/>
      <w:jc w:val="right"/>
    </w:pPr>
    <w:rPr>
      <w:rFonts w:cs="Arial"/>
      <w:szCs w:val="18"/>
    </w:rPr>
  </w:style>
  <w:style w:type="paragraph" w:customStyle="1" w:styleId="CopyrightText">
    <w:name w:val="Copyright Text"/>
    <w:basedOn w:val="BodyText"/>
    <w:rsid w:val="00342416"/>
    <w:rPr>
      <w:sz w:val="18"/>
    </w:rPr>
  </w:style>
  <w:style w:type="paragraph" w:customStyle="1" w:styleId="BodySmallRight">
    <w:name w:val="Body Small Right"/>
    <w:basedOn w:val="BodyTextRight"/>
    <w:rsid w:val="00342416"/>
    <w:rPr>
      <w:sz w:val="18"/>
      <w:szCs w:val="18"/>
    </w:rPr>
  </w:style>
  <w:style w:type="paragraph" w:customStyle="1" w:styleId="MarginEdition">
    <w:name w:val="Margin Edition"/>
    <w:basedOn w:val="MarginNote"/>
    <w:rsid w:val="00342416"/>
    <w:pPr>
      <w:spacing w:before="0" w:after="0"/>
    </w:pPr>
    <w:rPr>
      <w:rFonts w:ascii="Times New Roman" w:hAnsi="Times New Roman"/>
      <w:color w:val="999999"/>
    </w:rPr>
  </w:style>
  <w:style w:type="paragraph" w:customStyle="1" w:styleId="Spacer">
    <w:name w:val="Spacer"/>
    <w:basedOn w:val="Normal"/>
    <w:rsid w:val="00342416"/>
    <w:rPr>
      <w:sz w:val="2"/>
      <w:szCs w:val="2"/>
    </w:rPr>
  </w:style>
  <w:style w:type="character" w:customStyle="1" w:styleId="Small">
    <w:name w:val="Small"/>
    <w:basedOn w:val="DefaultParagraphFont"/>
    <w:rsid w:val="00342416"/>
    <w:rPr>
      <w:sz w:val="16"/>
    </w:rPr>
  </w:style>
  <w:style w:type="paragraph" w:customStyle="1" w:styleId="WideTable">
    <w:name w:val="Wide Table"/>
    <w:basedOn w:val="Normal"/>
    <w:rsid w:val="00342416"/>
    <w:pPr>
      <w:ind w:left="-1418"/>
    </w:pPr>
    <w:rPr>
      <w:sz w:val="2"/>
      <w:szCs w:val="2"/>
    </w:rPr>
  </w:style>
  <w:style w:type="character" w:styleId="PageNumber">
    <w:name w:val="page number"/>
    <w:basedOn w:val="DefaultParagraphFont"/>
    <w:rsid w:val="00342416"/>
  </w:style>
  <w:style w:type="paragraph" w:styleId="Quote">
    <w:name w:val="Quote"/>
    <w:basedOn w:val="Heading1"/>
    <w:link w:val="QuoteChar"/>
    <w:qFormat/>
    <w:rsid w:val="00342416"/>
    <w:rPr>
      <w:b w:val="0"/>
      <w:sz w:val="72"/>
      <w:szCs w:val="72"/>
      <w:lang w:val="en-NZ"/>
    </w:rPr>
  </w:style>
  <w:style w:type="character" w:customStyle="1" w:styleId="QuoteChar">
    <w:name w:val="Quote Char"/>
    <w:basedOn w:val="DefaultParagraphFont"/>
    <w:link w:val="Quote"/>
    <w:rsid w:val="00342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416"/>
    <w:pPr>
      <w:pageBreakBefore/>
    </w:pPr>
  </w:style>
  <w:style w:type="paragraph" w:customStyle="1" w:styleId="Border">
    <w:name w:val="Border"/>
    <w:basedOn w:val="Normal"/>
    <w:qFormat/>
    <w:rsid w:val="00342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416"/>
    <w:rPr>
      <w:b/>
      <w:bCs/>
      <w:i/>
      <w:iCs/>
      <w:color w:val="auto"/>
    </w:rPr>
  </w:style>
  <w:style w:type="paragraph" w:styleId="IntenseQuote">
    <w:name w:val="Intense Quote"/>
    <w:basedOn w:val="Normal"/>
    <w:next w:val="Normal"/>
    <w:link w:val="IntenseQuoteChar"/>
    <w:uiPriority w:val="30"/>
    <w:qFormat/>
    <w:rsid w:val="00342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416"/>
    <w:rPr>
      <w:smallCaps/>
      <w:color w:val="auto"/>
      <w:u w:val="single"/>
    </w:rPr>
  </w:style>
  <w:style w:type="character" w:styleId="IntenseReference">
    <w:name w:val="Intense Reference"/>
    <w:basedOn w:val="DefaultParagraphFont"/>
    <w:uiPriority w:val="32"/>
    <w:qFormat/>
    <w:rsid w:val="00342416"/>
    <w:rPr>
      <w:b/>
      <w:bCs/>
      <w:smallCaps/>
      <w:color w:val="auto"/>
      <w:spacing w:val="5"/>
      <w:u w:val="single"/>
    </w:rPr>
  </w:style>
  <w:style w:type="paragraph" w:customStyle="1" w:styleId="2ColumnHeading">
    <w:name w:val="2Column Heading"/>
    <w:basedOn w:val="BodyText"/>
    <w:qFormat/>
    <w:rsid w:val="00342416"/>
    <w:pPr>
      <w:spacing w:after="60"/>
      <w:ind w:left="-2268"/>
    </w:pPr>
    <w:rPr>
      <w:b/>
    </w:rPr>
  </w:style>
  <w:style w:type="paragraph" w:customStyle="1" w:styleId="Heading1TOC">
    <w:name w:val="Heading1 TOC"/>
    <w:basedOn w:val="Normal"/>
    <w:qFormat/>
    <w:rsid w:val="00342416"/>
    <w:pPr>
      <w:spacing w:before="240" w:after="120"/>
    </w:pPr>
    <w:rPr>
      <w:rFonts w:ascii="Times New Roman" w:hAnsi="Times New Roman"/>
      <w:b/>
      <w:sz w:val="32"/>
    </w:rPr>
  </w:style>
  <w:style w:type="paragraph" w:customStyle="1" w:styleId="Heading2TOC">
    <w:name w:val="Heading2 TOC"/>
    <w:basedOn w:val="Normal"/>
    <w:qFormat/>
    <w:rsid w:val="00342416"/>
    <w:pPr>
      <w:spacing w:before="240" w:after="60"/>
    </w:pPr>
    <w:rPr>
      <w:rFonts w:ascii="Times New Roman" w:hAnsi="Times New Roman"/>
      <w:b/>
      <w:sz w:val="28"/>
    </w:rPr>
  </w:style>
  <w:style w:type="character" w:customStyle="1" w:styleId="Underline">
    <w:name w:val="Underline"/>
    <w:basedOn w:val="DefaultParagraphFont"/>
    <w:qFormat/>
    <w:rsid w:val="00342416"/>
    <w:rPr>
      <w:u w:val="single"/>
    </w:rPr>
  </w:style>
  <w:style w:type="paragraph" w:styleId="BalloonText">
    <w:name w:val="Balloon Text"/>
    <w:basedOn w:val="Normal"/>
    <w:link w:val="BalloonTextChar"/>
    <w:rsid w:val="00342416"/>
    <w:rPr>
      <w:rFonts w:ascii="Tahoma" w:hAnsi="Tahoma" w:cs="Tahoma"/>
      <w:sz w:val="16"/>
      <w:szCs w:val="16"/>
    </w:rPr>
  </w:style>
  <w:style w:type="character" w:customStyle="1" w:styleId="BalloonTextChar">
    <w:name w:val="Balloon Text Char"/>
    <w:basedOn w:val="DefaultParagraphFont"/>
    <w:link w:val="BalloonText"/>
    <w:rsid w:val="00342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4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416"/>
    <w:rPr>
      <w:b/>
      <w:color w:val="660033"/>
      <w:spacing w:val="0"/>
    </w:rPr>
  </w:style>
  <w:style w:type="paragraph" w:customStyle="1" w:styleId="Nameditemlist">
    <w:name w:val="Named item list"/>
    <w:basedOn w:val="BodyText"/>
    <w:qFormat/>
    <w:rsid w:val="00342416"/>
    <w:pPr>
      <w:tabs>
        <w:tab w:val="left" w:pos="2835"/>
      </w:tabs>
      <w:ind w:left="2835" w:hanging="2835"/>
    </w:pPr>
  </w:style>
  <w:style w:type="paragraph" w:customStyle="1" w:styleId="BodyTextnopadding">
    <w:name w:val="Body Text no padding"/>
    <w:basedOn w:val="BodyText"/>
    <w:qFormat/>
    <w:rsid w:val="00342416"/>
    <w:pPr>
      <w:spacing w:before="0" w:after="0"/>
    </w:pPr>
  </w:style>
  <w:style w:type="paragraph" w:customStyle="1" w:styleId="BodyTextBold">
    <w:name w:val="Body Text Bold"/>
    <w:basedOn w:val="BodyText"/>
    <w:qFormat/>
    <w:rsid w:val="00342416"/>
    <w:rPr>
      <w:b/>
    </w:rPr>
  </w:style>
  <w:style w:type="character" w:styleId="Hyperlink">
    <w:name w:val="Hyperlink"/>
    <w:basedOn w:val="DefaultParagraphFont"/>
    <w:uiPriority w:val="99"/>
    <w:unhideWhenUsed/>
    <w:rsid w:val="008D57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4498</Characters>
  <Application>Microsoft Office Word</Application>
  <DocSecurity>0</DocSecurity>
  <Lines>187</Lines>
  <Paragraphs>103</Paragraphs>
  <ScaleCrop>false</ScaleCrop>
  <Company>Author-it Software Corporation Ltd.</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CPPDSM5006 Coordinate customer service activities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2022-12-19T06:29:00Z</dcterms:created>
  <dcterms:modified xsi:type="dcterms:W3CDTF">2022-12-19T06:29:00Z</dcterms:modified>
</cp:coreProperties>
</file>