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69E" w:rsidP="00F02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CPPDSM4084 Administer insurance for strata communities</w:t>
      </w:r>
      <w:r>
        <w:fldChar w:fldCharType="end"/>
      </w:r>
    </w:p>
    <w:p w:rsidR="00F0269E" w:rsidP="00F0269E">
      <w:pPr>
        <w:pStyle w:val="Version"/>
        <w:sectPr w:rsidSect="005F7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6CA" w:rsidP="005F76CA">
      <w:pPr>
        <w:pStyle w:val="SuperHeading"/>
      </w:pPr>
      <w:r w:rsidRPr="005F76CA">
        <w:t>Assessment Requirements for CPPDSM4084 Administer insurance for strata communities</w:t>
      </w:r>
    </w:p>
    <w:p w:rsidR="00000000" w:rsidRPr="005F76CA" w:rsidP="005F76CA">
      <w:pPr>
        <w:pStyle w:val="Heading1"/>
      </w:pPr>
      <w:bookmarkStart w:id="1" w:name="O_866345"/>
      <w:bookmarkEnd w:id="1"/>
      <w:r w:rsidRPr="005F76CA">
        <w:t>Modification History</w:t>
      </w:r>
    </w:p>
    <w:p w:rsidR="00000000" w:rsidRPr="005F76CA" w:rsidP="00F0269E">
      <w:pPr>
        <w:pStyle w:val="BodyText"/>
      </w:pPr>
      <w:r w:rsidRPr="005F76CA">
        <w:t>Release 1.</w:t>
      </w:r>
    </w:p>
    <w:p w:rsidR="00000000" w:rsidRPr="005F76CA" w:rsidP="00F0269E">
      <w:pPr>
        <w:pStyle w:val="BodyText"/>
      </w:pPr>
      <w:r w:rsidRPr="005F76CA">
        <w:t>New unit of competency.</w:t>
      </w:r>
    </w:p>
    <w:p w:rsidR="00000000" w:rsidRPr="005F76CA" w:rsidP="00F0269E">
      <w:pPr>
        <w:pStyle w:val="BodyText"/>
      </w:pPr>
      <w:r w:rsidRPr="005F76CA">
        <w:t>This version first released with CPP Property Services Training Package Version 5.</w:t>
      </w:r>
    </w:p>
    <w:p w:rsidR="00000000" w:rsidRPr="005F76CA" w:rsidP="005F76CA">
      <w:pPr>
        <w:pStyle w:val="Heading1"/>
      </w:pPr>
      <w:bookmarkStart w:id="2" w:name="O_866348"/>
      <w:bookmarkEnd w:id="2"/>
      <w:r w:rsidRPr="005F76CA">
        <w:t>Performance Evidence</w:t>
      </w:r>
    </w:p>
    <w:p w:rsidR="00000000" w:rsidRPr="005F76CA" w:rsidP="00F0269E">
      <w:pPr>
        <w:pStyle w:val="BodyText"/>
      </w:pPr>
      <w:r w:rsidRPr="005F76CA">
        <w:t>A person demonstrating competency in this unit must satisfy all of the elements, performance criteria, foundation skills and range of conditions of this unit.</w:t>
      </w:r>
    </w:p>
    <w:p w:rsidR="00000000" w:rsidRPr="005F76CA" w:rsidP="00F0269E">
      <w:pPr>
        <w:pStyle w:val="BodyText"/>
      </w:pPr>
      <w:r w:rsidRPr="005F76CA">
        <w:t>The person must administer the insurance arrangements and resolutio</w:t>
      </w:r>
      <w:r w:rsidRPr="005F76CA">
        <w:t>ns required for the strata communities of each of the following:</w:t>
      </w:r>
    </w:p>
    <w:p w:rsidR="00000000" w:rsidRPr="005F76CA" w:rsidP="005F76CA">
      <w:pPr>
        <w:pStyle w:val="ListBullet"/>
      </w:pPr>
      <w:r w:rsidRPr="005F76CA">
        <w:t>one new build</w:t>
      </w:r>
    </w:p>
    <w:p w:rsidR="00000000" w:rsidRPr="005F76CA" w:rsidP="005F76CA">
      <w:pPr>
        <w:pStyle w:val="ListBullet"/>
      </w:pPr>
      <w:r w:rsidRPr="005F76CA">
        <w:t>one residential strata community</w:t>
      </w:r>
    </w:p>
    <w:p w:rsidR="00000000" w:rsidRPr="005F76CA" w:rsidP="005F76CA">
      <w:pPr>
        <w:pStyle w:val="ListBullet"/>
      </w:pPr>
      <w:r w:rsidRPr="005F76CA">
        <w:t>one commercial strata community.</w:t>
      </w:r>
    </w:p>
    <w:p w:rsidR="00000000" w:rsidRPr="005F76CA" w:rsidP="005F76CA">
      <w:pPr>
        <w:pStyle w:val="BodyText"/>
      </w:pPr>
    </w:p>
    <w:p w:rsidR="00000000" w:rsidRPr="005F76CA" w:rsidP="00F0269E">
      <w:pPr>
        <w:pStyle w:val="BodyText"/>
      </w:pPr>
      <w:r w:rsidRPr="005F76CA">
        <w:t>In doing the above, the person must:</w:t>
      </w:r>
    </w:p>
    <w:p w:rsidR="00000000" w:rsidRPr="005F76CA" w:rsidP="005F76CA">
      <w:pPr>
        <w:pStyle w:val="ListBullet"/>
      </w:pPr>
      <w:r w:rsidRPr="005F76CA">
        <w:t>establish legislative requirements for above insurance</w:t>
      </w:r>
    </w:p>
    <w:p w:rsidR="00000000" w:rsidRPr="005F76CA" w:rsidP="005F76CA">
      <w:pPr>
        <w:pStyle w:val="ListBullet"/>
      </w:pPr>
      <w:r w:rsidRPr="005F76CA">
        <w:t>place required i</w:t>
      </w:r>
      <w:r w:rsidRPr="005F76CA">
        <w:t>nsurance</w:t>
      </w:r>
    </w:p>
    <w:p w:rsidR="00000000" w:rsidRPr="005F76CA" w:rsidP="005F76CA">
      <w:pPr>
        <w:pStyle w:val="ListBullet"/>
      </w:pPr>
      <w:r w:rsidRPr="005F76CA">
        <w:t>assist owners corporation with lodging insurance claims</w:t>
      </w:r>
    </w:p>
    <w:p w:rsidR="00000000" w:rsidRPr="005F76CA" w:rsidP="005F76CA">
      <w:pPr>
        <w:pStyle w:val="ListBullet"/>
      </w:pPr>
      <w:r w:rsidRPr="005F76CA">
        <w:t>apply knowledge of organisation’s practices, ethical standards, and legislative requirements associated with administering insurance for strata communities</w:t>
      </w:r>
    </w:p>
    <w:p w:rsidR="00000000" w:rsidRPr="005F76CA" w:rsidP="005F76CA">
      <w:pPr>
        <w:pStyle w:val="ListBullet"/>
      </w:pPr>
      <w:r w:rsidRPr="005F76CA">
        <w:t>monitor and review insurance requir</w:t>
      </w:r>
      <w:r w:rsidRPr="005F76CA">
        <w:t>ements, and safely and securely maintain required documentation.</w:t>
      </w:r>
    </w:p>
    <w:p w:rsidR="00000000" w:rsidRPr="005F76CA" w:rsidP="005F76CA">
      <w:pPr>
        <w:pStyle w:val="AllowPageBreak"/>
      </w:pPr>
    </w:p>
    <w:p w:rsidR="00000000" w:rsidRPr="005F76CA" w:rsidP="005F76CA">
      <w:pPr>
        <w:pStyle w:val="Heading1"/>
      </w:pPr>
      <w:bookmarkStart w:id="3" w:name="O_866347"/>
      <w:bookmarkEnd w:id="3"/>
      <w:r w:rsidRPr="005F76CA">
        <w:t>Knowledge Evidence</w:t>
      </w:r>
    </w:p>
    <w:p w:rsidR="00000000" w:rsidRPr="005F76CA" w:rsidP="00F0269E">
      <w:pPr>
        <w:pStyle w:val="BodyText"/>
      </w:pPr>
      <w:r w:rsidRPr="005F76CA">
        <w:t>A person demonstrating competency in this unit must demonstrate knowledge of:</w:t>
      </w:r>
    </w:p>
    <w:p w:rsidR="00000000" w:rsidRPr="005F76CA" w:rsidP="005F76CA">
      <w:pPr>
        <w:pStyle w:val="ListBullet"/>
      </w:pPr>
      <w:r w:rsidRPr="005F76CA">
        <w:t>asset valuation procedures</w:t>
      </w:r>
    </w:p>
    <w:p w:rsidR="00000000" w:rsidRPr="005F76CA" w:rsidP="005F76CA">
      <w:pPr>
        <w:pStyle w:val="ListBullet"/>
      </w:pPr>
      <w:r w:rsidRPr="005F76CA">
        <w:t>insurance requirements for:</w:t>
      </w:r>
    </w:p>
    <w:p w:rsidR="00000000" w:rsidRPr="005F76CA" w:rsidP="005F76CA">
      <w:pPr>
        <w:pStyle w:val="ListBullet2"/>
      </w:pPr>
      <w:r w:rsidRPr="005F76CA">
        <w:t>commercial developments</w:t>
      </w:r>
    </w:p>
    <w:p w:rsidR="00000000" w:rsidRPr="005F76CA" w:rsidP="005F76CA">
      <w:pPr>
        <w:pStyle w:val="ListBullet2"/>
      </w:pPr>
      <w:r w:rsidRPr="005F76CA">
        <w:t>new builds</w:t>
      </w:r>
    </w:p>
    <w:p w:rsidR="00000000" w:rsidRPr="005F76CA" w:rsidP="005F76CA">
      <w:pPr>
        <w:pStyle w:val="ListBullet2"/>
      </w:pPr>
      <w:r w:rsidRPr="005F76CA">
        <w:t>residential developments</w:t>
      </w:r>
    </w:p>
    <w:p w:rsidR="00000000" w:rsidRPr="005F76CA" w:rsidP="005F76CA">
      <w:pPr>
        <w:pStyle w:val="ListBullet"/>
      </w:pPr>
      <w:r w:rsidRPr="005F76CA">
        <w:t>minimum legislative insurance requirements for strata communities</w:t>
      </w:r>
    </w:p>
    <w:p w:rsidR="00000000" w:rsidRPr="005F76CA" w:rsidP="005F76CA">
      <w:pPr>
        <w:pStyle w:val="ListBullet"/>
      </w:pPr>
      <w:r w:rsidRPr="005F76CA">
        <w:t>key requirements of federal, state or territory legislation and local government regulations relating to:</w:t>
      </w:r>
    </w:p>
    <w:p w:rsidR="00000000" w:rsidRPr="005F76CA" w:rsidP="005F76CA">
      <w:pPr>
        <w:pStyle w:val="ListBullet2"/>
      </w:pPr>
      <w:r w:rsidRPr="005F76CA">
        <w:t>anti-discrimination</w:t>
      </w:r>
    </w:p>
    <w:p w:rsidR="00000000" w:rsidRPr="005F76CA" w:rsidP="005F76CA">
      <w:pPr>
        <w:pStyle w:val="ListBullet2"/>
      </w:pPr>
      <w:r w:rsidRPr="005F76CA">
        <w:t>co</w:t>
      </w:r>
      <w:r w:rsidRPr="005F76CA">
        <w:t>nsumer protection</w:t>
      </w:r>
    </w:p>
    <w:p w:rsidR="00000000" w:rsidRPr="005F76CA" w:rsidP="005F76CA">
      <w:pPr>
        <w:pStyle w:val="ListBullet2"/>
      </w:pPr>
      <w:r w:rsidRPr="005F76CA">
        <w:t>environmental issues</w:t>
      </w:r>
    </w:p>
    <w:p w:rsidR="00000000" w:rsidRPr="005F76CA" w:rsidP="005F76CA">
      <w:pPr>
        <w:pStyle w:val="ListBullet2"/>
      </w:pPr>
      <w:r w:rsidRPr="005F76CA">
        <w:t>equal employment opportunity (EEO)</w:t>
      </w:r>
    </w:p>
    <w:p w:rsidR="00000000" w:rsidRPr="005F76CA" w:rsidP="005F76CA">
      <w:pPr>
        <w:pStyle w:val="ListBullet2"/>
      </w:pPr>
      <w:r w:rsidRPr="005F76CA">
        <w:t>financial probity</w:t>
      </w:r>
    </w:p>
    <w:p w:rsidR="00000000" w:rsidRPr="005F76CA" w:rsidP="005F76CA">
      <w:pPr>
        <w:pStyle w:val="ListBullet2"/>
      </w:pPr>
      <w:r w:rsidRPr="005F76CA">
        <w:t>privacy</w:t>
      </w:r>
    </w:p>
    <w:p w:rsidR="00000000" w:rsidRPr="005F76CA" w:rsidP="005F76CA">
      <w:pPr>
        <w:pStyle w:val="ListBullet2"/>
      </w:pPr>
      <w:r w:rsidRPr="005F76CA">
        <w:t>strata communities</w:t>
      </w:r>
    </w:p>
    <w:p w:rsidR="00000000" w:rsidRPr="005F76CA" w:rsidP="005F76CA">
      <w:pPr>
        <w:pStyle w:val="ListBullet2"/>
      </w:pPr>
      <w:r w:rsidRPr="005F76CA">
        <w:t>work health and safety (WHS)</w:t>
      </w:r>
    </w:p>
    <w:p w:rsidR="00000000" w:rsidRPr="005F76CA" w:rsidP="005F76CA">
      <w:pPr>
        <w:pStyle w:val="ListBullet"/>
      </w:pPr>
      <w:r w:rsidRPr="005F76CA">
        <w:t>roles and responsibilities of strata managers in relation to insurance for strata communities</w:t>
      </w:r>
    </w:p>
    <w:p w:rsidR="00000000" w:rsidRPr="005F76CA" w:rsidP="005F76CA">
      <w:pPr>
        <w:pStyle w:val="ListBullet"/>
      </w:pPr>
      <w:r w:rsidRPr="005F76CA">
        <w:t>sources of professional advice about insurance for strata communities.</w:t>
      </w:r>
    </w:p>
    <w:p w:rsidR="00000000" w:rsidRPr="005F76CA" w:rsidP="005F76CA">
      <w:pPr>
        <w:pStyle w:val="AllowPageBreak"/>
      </w:pPr>
    </w:p>
    <w:p w:rsidR="00000000" w:rsidRPr="005F76CA" w:rsidP="005F76CA">
      <w:pPr>
        <w:pStyle w:val="Heading1"/>
      </w:pPr>
      <w:bookmarkStart w:id="4" w:name="O_866346"/>
      <w:bookmarkEnd w:id="4"/>
      <w:r w:rsidRPr="005F76CA">
        <w:t>Assessment Conditions</w:t>
      </w:r>
    </w:p>
    <w:p w:rsidR="00000000" w:rsidRPr="005F76CA" w:rsidP="00F0269E">
      <w:pPr>
        <w:pStyle w:val="BodyText"/>
      </w:pPr>
      <w:r w:rsidRPr="005F76CA">
        <w:t>The following must be present and available to learners during assessment activities:</w:t>
      </w:r>
    </w:p>
    <w:p w:rsidR="00000000" w:rsidRPr="005F76CA" w:rsidP="005F76CA">
      <w:pPr>
        <w:pStyle w:val="ListBullet"/>
      </w:pPr>
      <w:r w:rsidRPr="005F76CA">
        <w:t>equipment:</w:t>
      </w:r>
    </w:p>
    <w:p w:rsidR="00000000" w:rsidRPr="005F76CA" w:rsidP="005F76CA">
      <w:pPr>
        <w:pStyle w:val="ListBullet2"/>
      </w:pPr>
      <w:r w:rsidRPr="005F76CA">
        <w:t>computer system with internet, email and printi</w:t>
      </w:r>
      <w:r w:rsidRPr="005F76CA">
        <w:t>ng facilities</w:t>
      </w:r>
    </w:p>
    <w:p w:rsidR="00000000" w:rsidRPr="005F76CA" w:rsidP="005F76CA">
      <w:pPr>
        <w:pStyle w:val="ListBullet"/>
      </w:pPr>
      <w:r w:rsidRPr="005F76CA">
        <w:t>specifications:</w:t>
      </w:r>
    </w:p>
    <w:p w:rsidR="00000000" w:rsidRPr="005F76CA" w:rsidP="005F76CA">
      <w:pPr>
        <w:pStyle w:val="ListBullet2"/>
      </w:pPr>
      <w:r w:rsidRPr="005F76CA">
        <w:t>organisation’s policies and procedures for administering insurance for strata community</w:t>
      </w:r>
    </w:p>
    <w:p w:rsidR="00000000" w:rsidRPr="005F76CA" w:rsidP="005F76CA">
      <w:pPr>
        <w:pStyle w:val="ListBullet2"/>
      </w:pPr>
      <w:r w:rsidRPr="005F76CA">
        <w:t>sources of information on insurers and insurance brokers</w:t>
      </w:r>
    </w:p>
    <w:p w:rsidR="00000000" w:rsidRPr="005F76CA" w:rsidP="005F76CA">
      <w:pPr>
        <w:pStyle w:val="ListBullet2"/>
      </w:pPr>
      <w:r w:rsidRPr="005F76CA">
        <w:t>information on insurance products for strata communities</w:t>
      </w:r>
    </w:p>
    <w:p w:rsidR="00000000" w:rsidRPr="005F76CA" w:rsidP="005F76CA">
      <w:pPr>
        <w:pStyle w:val="ListBullet2"/>
      </w:pPr>
      <w:r w:rsidRPr="005F76CA">
        <w:t>legislation on minimum insurance requirements for strata communities</w:t>
      </w:r>
    </w:p>
    <w:p w:rsidR="00000000" w:rsidRPr="005F76CA" w:rsidP="005F76CA">
      <w:pPr>
        <w:pStyle w:val="ListBullet2"/>
      </w:pPr>
      <w:r w:rsidRPr="005F76CA">
        <w:t>advice from relevant consumer affairs agencies and industry associations on duties of strata managers in relation to administering insurance for strata communities</w:t>
      </w:r>
    </w:p>
    <w:p w:rsidR="00000000" w:rsidRPr="005F76CA" w:rsidP="005F76CA">
      <w:pPr>
        <w:pStyle w:val="ListBullet"/>
      </w:pPr>
      <w:r w:rsidRPr="005F76CA">
        <w:t>physical conditions:</w:t>
      </w:r>
    </w:p>
    <w:p w:rsidR="00000000" w:rsidRPr="005F76CA" w:rsidP="005F76CA">
      <w:pPr>
        <w:pStyle w:val="ListBullet2"/>
      </w:pPr>
      <w:r w:rsidRPr="005F76CA">
        <w:t>strata community</w:t>
      </w:r>
    </w:p>
    <w:p w:rsidR="00000000" w:rsidRPr="005F76CA" w:rsidP="005F76CA">
      <w:pPr>
        <w:pStyle w:val="ListBullet"/>
      </w:pPr>
      <w:r w:rsidRPr="005F76CA">
        <w:t>relationship with team members and supervisor:</w:t>
      </w:r>
    </w:p>
    <w:p w:rsidR="00000000" w:rsidRPr="005F76CA" w:rsidP="005F76CA">
      <w:pPr>
        <w:pStyle w:val="ListBullet2"/>
      </w:pPr>
      <w:r w:rsidRPr="005F76CA">
        <w:t>member of a work team in a property industry context.</w:t>
      </w:r>
    </w:p>
    <w:p w:rsidR="00000000" w:rsidRPr="005F76CA" w:rsidP="005F76CA">
      <w:pPr>
        <w:pStyle w:val="BodyText"/>
      </w:pPr>
    </w:p>
    <w:p w:rsidR="00000000" w:rsidRPr="005F76CA" w:rsidP="00F0269E">
      <w:pPr>
        <w:pStyle w:val="Heading3"/>
      </w:pPr>
      <w:r w:rsidRPr="005F76CA">
        <w:rPr>
          <w:rStyle w:val="SpecialBold"/>
        </w:rPr>
        <w:t>Assessor requirements</w:t>
      </w:r>
    </w:p>
    <w:p w:rsidR="00000000" w:rsidRPr="005F76CA" w:rsidP="00F0269E">
      <w:pPr>
        <w:pStyle w:val="BodyText"/>
      </w:pPr>
      <w:r w:rsidRPr="005F76CA">
        <w:t xml:space="preserve">As a minimum, assessors must satisfy the assessor requirements in the </w:t>
      </w:r>
      <w:r w:rsidRPr="005F76CA">
        <w:rPr>
          <w:rStyle w:val="Emphasis"/>
        </w:rPr>
        <w:t>Standards for Registered Training Organisat</w:t>
      </w:r>
      <w:r w:rsidRPr="005F76CA">
        <w:rPr>
          <w:rStyle w:val="Emphasis"/>
        </w:rPr>
        <w:t>ions</w:t>
      </w:r>
      <w:r w:rsidRPr="005F76CA">
        <w:t xml:space="preserve"> (RTOs) current at the time of assessment.</w:t>
      </w:r>
    </w:p>
    <w:p w:rsidR="00000000" w:rsidRPr="005F76CA" w:rsidP="005F76CA">
      <w:pPr>
        <w:pStyle w:val="Heading1"/>
      </w:pPr>
      <w:bookmarkStart w:id="5" w:name="O_866344"/>
      <w:bookmarkEnd w:id="5"/>
      <w:r w:rsidRPr="005F76CA">
        <w:t>Links</w:t>
      </w:r>
    </w:p>
    <w:p w:rsidR="00000000" w:rsidRPr="005F76CA" w:rsidP="00F0269E">
      <w:pPr>
        <w:pStyle w:val="BodyText"/>
      </w:pPr>
      <w:r w:rsidRPr="005F76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104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76CA" w:rsidP="005F76CA"/>
    <w:sectPr w:rsidSect="005F76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CA" w:rsidRPr="00F0269E" w:rsidP="00F02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9E" w:rsidP="005F7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69E" w:rsidP="005F7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0269E" w:rsidP="005F7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6CA" w:rsidRPr="00F0269E" w:rsidP="00F02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9E" w:rsidRPr="002D2AF8" w:rsidP="005F7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CPPDSM4084 Administer insurance for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F0269E" w:rsidP="005F7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45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6F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8C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6CA"/>
  </w:style>
  <w:style w:type="character" w:customStyle="1" w:styleId="Heading1Char">
    <w:name w:val="Heading 1 Char"/>
    <w:basedOn w:val="DefaultParagraphFont"/>
    <w:link w:val="Heading1"/>
    <w:rsid w:val="005F7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6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6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6CA"/>
    <w:rPr>
      <w:b/>
      <w:spacing w:val="0"/>
    </w:rPr>
  </w:style>
  <w:style w:type="paragraph" w:styleId="ListBullet2">
    <w:name w:val="List Bullet 2"/>
    <w:basedOn w:val="List2"/>
    <w:rsid w:val="005F76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6CA"/>
    <w:rPr>
      <w:i/>
    </w:rPr>
  </w:style>
  <w:style w:type="paragraph" w:customStyle="1" w:styleId="SuperHeading">
    <w:name w:val="SuperHeading"/>
    <w:basedOn w:val="Normal"/>
    <w:rsid w:val="005F7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6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6CA"/>
  </w:style>
  <w:style w:type="paragraph" w:styleId="TableofFigures">
    <w:name w:val="table of figures"/>
    <w:basedOn w:val="Normal"/>
    <w:next w:val="Normal"/>
    <w:semiHidden/>
    <w:rsid w:val="005F7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6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6CA"/>
    <w:rPr>
      <w:rFonts w:ascii="Wingdings" w:hAnsi="Wingdings"/>
    </w:rPr>
  </w:style>
  <w:style w:type="paragraph" w:customStyle="1" w:styleId="TableHeading">
    <w:name w:val="Table Heading"/>
    <w:basedOn w:val="HeadingBase"/>
    <w:rsid w:val="005F7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6CA"/>
    <w:rPr>
      <w:color w:val="0033CC"/>
      <w:u w:val="none"/>
    </w:rPr>
  </w:style>
  <w:style w:type="paragraph" w:customStyle="1" w:styleId="BodyTextRight">
    <w:name w:val="Body Text Right"/>
    <w:basedOn w:val="BodyText"/>
    <w:rsid w:val="005F7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6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6CA"/>
    <w:rPr>
      <w:sz w:val="32"/>
    </w:rPr>
  </w:style>
  <w:style w:type="paragraph" w:customStyle="1" w:styleId="HeadingProcedure">
    <w:name w:val="Heading Procedure"/>
    <w:basedOn w:val="HeadingBase"/>
    <w:next w:val="Normal"/>
    <w:rsid w:val="005F7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6CA"/>
    <w:pPr>
      <w:spacing w:before="60" w:after="60"/>
    </w:pPr>
  </w:style>
  <w:style w:type="paragraph" w:styleId="ListContinue">
    <w:name w:val="List Continue"/>
    <w:basedOn w:val="List"/>
    <w:rsid w:val="005F76CA"/>
    <w:pPr>
      <w:ind w:firstLine="0"/>
    </w:pPr>
  </w:style>
  <w:style w:type="paragraph" w:customStyle="1" w:styleId="ListNote">
    <w:name w:val="List Note"/>
    <w:basedOn w:val="List"/>
    <w:rsid w:val="005F7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6CA"/>
    <w:rPr>
      <w:rFonts w:ascii="Courier New" w:hAnsi="Courier New"/>
    </w:rPr>
  </w:style>
  <w:style w:type="paragraph" w:customStyle="1" w:styleId="NoteBullet">
    <w:name w:val="Note Bullet"/>
    <w:basedOn w:val="Note"/>
    <w:rsid w:val="005F7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6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6CA"/>
    <w:rPr>
      <w:b/>
      <w:smallCaps/>
    </w:rPr>
  </w:style>
  <w:style w:type="paragraph" w:customStyle="1" w:styleId="TableListNumber">
    <w:name w:val="Table List Number"/>
    <w:basedOn w:val="ListNumber"/>
    <w:rsid w:val="005F7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6CA"/>
    <w:pPr>
      <w:numPr>
        <w:numId w:val="9"/>
      </w:numPr>
    </w:pPr>
  </w:style>
  <w:style w:type="paragraph" w:customStyle="1" w:styleId="ListAlpha2">
    <w:name w:val="List Alpha 2"/>
    <w:basedOn w:val="List2"/>
    <w:rsid w:val="005F76CA"/>
    <w:pPr>
      <w:numPr>
        <w:numId w:val="8"/>
      </w:numPr>
    </w:pPr>
  </w:style>
  <w:style w:type="paragraph" w:styleId="List2">
    <w:name w:val="List 2"/>
    <w:basedOn w:val="BodyText"/>
    <w:rsid w:val="005F7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6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6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6CA"/>
    <w:pPr>
      <w:numPr>
        <w:numId w:val="4"/>
      </w:numPr>
    </w:pPr>
  </w:style>
  <w:style w:type="paragraph" w:styleId="ListContinue2">
    <w:name w:val="List Continue 2"/>
    <w:basedOn w:val="List2"/>
    <w:rsid w:val="005F76CA"/>
    <w:pPr>
      <w:ind w:firstLine="0"/>
    </w:pPr>
  </w:style>
  <w:style w:type="paragraph" w:styleId="ListContinue3">
    <w:name w:val="List Continue 3"/>
    <w:basedOn w:val="List3"/>
    <w:rsid w:val="005F76CA"/>
    <w:pPr>
      <w:ind w:left="1021" w:firstLine="0"/>
    </w:pPr>
  </w:style>
  <w:style w:type="paragraph" w:styleId="ListContinue4">
    <w:name w:val="List Continue 4"/>
    <w:basedOn w:val="List4"/>
    <w:rsid w:val="005F76CA"/>
    <w:pPr>
      <w:ind w:firstLine="0"/>
    </w:pPr>
  </w:style>
  <w:style w:type="paragraph" w:styleId="ListContinue5">
    <w:name w:val="List Continue 5"/>
    <w:basedOn w:val="List5"/>
    <w:rsid w:val="005F76CA"/>
    <w:pPr>
      <w:ind w:firstLine="0"/>
    </w:pPr>
  </w:style>
  <w:style w:type="paragraph" w:styleId="ListNumber3">
    <w:name w:val="List Number 3"/>
    <w:basedOn w:val="List3"/>
    <w:rsid w:val="005F76CA"/>
    <w:pPr>
      <w:numPr>
        <w:numId w:val="5"/>
      </w:numPr>
    </w:pPr>
  </w:style>
  <w:style w:type="paragraph" w:styleId="ListNumber4">
    <w:name w:val="List Number 4"/>
    <w:basedOn w:val="List4"/>
    <w:rsid w:val="005F76CA"/>
    <w:pPr>
      <w:numPr>
        <w:numId w:val="6"/>
      </w:numPr>
    </w:pPr>
  </w:style>
  <w:style w:type="paragraph" w:styleId="ListNumber5">
    <w:name w:val="List Number 5"/>
    <w:basedOn w:val="List5"/>
    <w:rsid w:val="005F76CA"/>
    <w:pPr>
      <w:numPr>
        <w:numId w:val="7"/>
      </w:numPr>
    </w:pPr>
  </w:style>
  <w:style w:type="paragraph" w:styleId="BlockText">
    <w:name w:val="Block Text"/>
    <w:basedOn w:val="Normal"/>
    <w:rsid w:val="005F7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6CA"/>
    <w:rPr>
      <w:sz w:val="16"/>
      <w:vertAlign w:val="superscript"/>
    </w:rPr>
  </w:style>
  <w:style w:type="character" w:customStyle="1" w:styleId="Symbols">
    <w:name w:val="Symbols"/>
    <w:basedOn w:val="DefaultParagraphFont"/>
    <w:rsid w:val="005F76CA"/>
    <w:rPr>
      <w:rFonts w:ascii="Symbol" w:hAnsi="Symbol"/>
    </w:rPr>
  </w:style>
  <w:style w:type="character" w:customStyle="1" w:styleId="MenuOptions">
    <w:name w:val="Menu Options"/>
    <w:basedOn w:val="DefaultParagraphFont"/>
    <w:rsid w:val="005F7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6CA"/>
    <w:rPr>
      <w:b/>
    </w:rPr>
  </w:style>
  <w:style w:type="character" w:customStyle="1" w:styleId="Underlined">
    <w:name w:val="Underlined"/>
    <w:basedOn w:val="DefaultParagraphFont"/>
    <w:rsid w:val="005F76CA"/>
    <w:rPr>
      <w:u w:val="single"/>
    </w:rPr>
  </w:style>
  <w:style w:type="paragraph" w:customStyle="1" w:styleId="TableBodyTextRight">
    <w:name w:val="Table Body Text Right"/>
    <w:basedOn w:val="TableBodyText"/>
    <w:rsid w:val="005F7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6CA"/>
    <w:rPr>
      <w:sz w:val="18"/>
    </w:rPr>
  </w:style>
  <w:style w:type="paragraph" w:customStyle="1" w:styleId="BodySmallRight">
    <w:name w:val="Body Small Right"/>
    <w:basedOn w:val="BodyTextRight"/>
    <w:rsid w:val="005F76CA"/>
    <w:rPr>
      <w:sz w:val="18"/>
      <w:szCs w:val="18"/>
    </w:rPr>
  </w:style>
  <w:style w:type="paragraph" w:customStyle="1" w:styleId="MarginEdition">
    <w:name w:val="Margin Edition"/>
    <w:basedOn w:val="MarginNote"/>
    <w:rsid w:val="005F7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6CA"/>
    <w:rPr>
      <w:sz w:val="2"/>
      <w:szCs w:val="2"/>
    </w:rPr>
  </w:style>
  <w:style w:type="character" w:customStyle="1" w:styleId="Small">
    <w:name w:val="Small"/>
    <w:basedOn w:val="DefaultParagraphFont"/>
    <w:rsid w:val="005F76CA"/>
    <w:rPr>
      <w:sz w:val="16"/>
    </w:rPr>
  </w:style>
  <w:style w:type="paragraph" w:customStyle="1" w:styleId="WideTable">
    <w:name w:val="Wide Table"/>
    <w:basedOn w:val="Normal"/>
    <w:rsid w:val="005F7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6CA"/>
  </w:style>
  <w:style w:type="paragraph" w:styleId="Quote">
    <w:name w:val="Quote"/>
    <w:basedOn w:val="Heading1"/>
    <w:link w:val="QuoteChar"/>
    <w:qFormat/>
    <w:rsid w:val="005F7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6CA"/>
    <w:pPr>
      <w:pageBreakBefore/>
    </w:pPr>
  </w:style>
  <w:style w:type="paragraph" w:customStyle="1" w:styleId="Border">
    <w:name w:val="Border"/>
    <w:basedOn w:val="Normal"/>
    <w:qFormat/>
    <w:rsid w:val="005F7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6CA"/>
    <w:rPr>
      <w:u w:val="single"/>
    </w:rPr>
  </w:style>
  <w:style w:type="character" w:customStyle="1" w:styleId="BoldandItalics">
    <w:name w:val="Bold and Italics"/>
    <w:qFormat/>
    <w:rsid w:val="005F76CA"/>
    <w:rPr>
      <w:b/>
      <w:i/>
      <w:u w:val="none"/>
    </w:rPr>
  </w:style>
  <w:style w:type="paragraph" w:styleId="BalloonText">
    <w:name w:val="Balloon Text"/>
    <w:basedOn w:val="Normal"/>
    <w:link w:val="BalloonTextChar"/>
    <w:rsid w:val="005F7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6CA"/>
    <w:pPr>
      <w:spacing w:before="0" w:after="0"/>
    </w:pPr>
  </w:style>
  <w:style w:type="paragraph" w:customStyle="1" w:styleId="BodyTextBold">
    <w:name w:val="Body Text Bold"/>
    <w:basedOn w:val="BodyText"/>
    <w:qFormat/>
    <w:rsid w:val="005F76CA"/>
    <w:rPr>
      <w:b/>
    </w:rPr>
  </w:style>
  <w:style w:type="character" w:styleId="Hyperlink">
    <w:name w:val="Hyperlink"/>
    <w:basedOn w:val="DefaultParagraphFont"/>
    <w:uiPriority w:val="99"/>
    <w:unhideWhenUsed/>
    <w:rsid w:val="00F02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2748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CPPDSM4084 Administer insurance for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2021-05-19T13:27:00Z</dcterms:created>
  <dcterms:modified xsi:type="dcterms:W3CDTF">2021-05-19T13:27:00Z</dcterms:modified>
</cp:coreProperties>
</file>