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A56" w:rsidP="00D60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CPPDSM4074 Select and appoint contractors in the property industry</w:t>
      </w:r>
      <w:r>
        <w:fldChar w:fldCharType="end"/>
      </w:r>
    </w:p>
    <w:p w:rsidR="00D60A56" w:rsidP="00D60A56">
      <w:pPr>
        <w:pStyle w:val="Version"/>
        <w:sectPr w:rsidSect="00E50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217" w:rsidP="00E50217">
      <w:pPr>
        <w:pStyle w:val="SuperHeading"/>
      </w:pPr>
      <w:r w:rsidRPr="00E50217">
        <w:t>Assessment Requirements for CPPDSM4074 Select and appoint contractors in the property industry</w:t>
      </w:r>
    </w:p>
    <w:p w:rsidR="00000000" w:rsidRPr="00E50217" w:rsidP="00E50217">
      <w:pPr>
        <w:pStyle w:val="Heading1"/>
      </w:pPr>
      <w:bookmarkStart w:id="1" w:name="O_866174"/>
      <w:bookmarkEnd w:id="1"/>
      <w:r w:rsidRPr="00E50217">
        <w:t>Modification History</w:t>
      </w:r>
    </w:p>
    <w:p w:rsidR="00000000" w:rsidRPr="00E50217" w:rsidP="00D60A56">
      <w:pPr>
        <w:pStyle w:val="BodyText"/>
      </w:pPr>
      <w:r w:rsidRPr="00E50217">
        <w:t>Release 1.</w:t>
      </w:r>
    </w:p>
    <w:p w:rsidR="00000000" w:rsidRPr="00E50217" w:rsidP="00D60A56">
      <w:pPr>
        <w:pStyle w:val="BodyText"/>
      </w:pPr>
      <w:r w:rsidRPr="00E50217">
        <w:t>Replaces superseded equivalent CPPDSM4074A Select and appoint contractors in the property industry.</w:t>
      </w:r>
    </w:p>
    <w:p w:rsidR="00000000" w:rsidRPr="00E50217" w:rsidP="00D60A56">
      <w:pPr>
        <w:pStyle w:val="BodyText"/>
      </w:pPr>
      <w:r w:rsidRPr="00E50217">
        <w:t>This version first released with CPP Property Services Training Package Version 5.</w:t>
      </w:r>
    </w:p>
    <w:p w:rsidR="00000000" w:rsidRPr="00E50217" w:rsidP="00E50217">
      <w:pPr>
        <w:pStyle w:val="Heading1"/>
      </w:pPr>
      <w:bookmarkStart w:id="2" w:name="O_866177"/>
      <w:bookmarkEnd w:id="2"/>
      <w:r w:rsidRPr="00E50217">
        <w:t>Performance Evidence</w:t>
      </w:r>
    </w:p>
    <w:p w:rsidR="00000000" w:rsidRPr="00E50217" w:rsidP="00D60A56">
      <w:pPr>
        <w:pStyle w:val="BodyText"/>
      </w:pPr>
      <w:r w:rsidRPr="00E50217">
        <w:t>A person demonstrating competency in this unit must satisfy all of the elements, performance criteria, foundation skills and range of c</w:t>
      </w:r>
      <w:r w:rsidRPr="00E50217">
        <w:t>onditions of this unit.</w:t>
      </w:r>
    </w:p>
    <w:p w:rsidR="00000000" w:rsidRPr="00E50217" w:rsidP="00D60A56">
      <w:pPr>
        <w:pStyle w:val="BodyText"/>
      </w:pPr>
      <w:r w:rsidRPr="00E50217">
        <w:t>The person also coordinate contractor requirements, including selecting and appointing the contractor, for two different tasks in a property industry context.</w:t>
      </w:r>
    </w:p>
    <w:p w:rsidR="00000000" w:rsidRPr="00E50217" w:rsidP="00D60A56">
      <w:pPr>
        <w:pStyle w:val="BodyText"/>
      </w:pPr>
      <w:r w:rsidRPr="00E50217">
        <w:t>In doing the above, the person must:</w:t>
      </w:r>
    </w:p>
    <w:p w:rsidR="00000000" w:rsidRPr="00E50217" w:rsidP="00E50217">
      <w:pPr>
        <w:pStyle w:val="ListBullet"/>
      </w:pPr>
      <w:r w:rsidRPr="00E50217">
        <w:t>complete selection of contractors</w:t>
      </w:r>
      <w:r w:rsidRPr="00E50217">
        <w:t>, including reviewing criteria and reporting recommendations</w:t>
      </w:r>
    </w:p>
    <w:p w:rsidR="00000000" w:rsidRPr="00E50217" w:rsidP="00E50217">
      <w:pPr>
        <w:pStyle w:val="ListBullet"/>
      </w:pPr>
      <w:r w:rsidRPr="00E50217">
        <w:t>evaluate and select contractors using appropriate selection criteria and communication techniques</w:t>
      </w:r>
    </w:p>
    <w:p w:rsidR="00000000" w:rsidRPr="00E50217" w:rsidP="00E50217">
      <w:pPr>
        <w:pStyle w:val="ListBullet"/>
      </w:pPr>
      <w:r w:rsidRPr="00E50217">
        <w:t>determine contractor requirements through research and consultation</w:t>
      </w:r>
    </w:p>
    <w:p w:rsidR="00000000" w:rsidRPr="00E50217" w:rsidP="00E50217">
      <w:pPr>
        <w:pStyle w:val="ListBullet"/>
      </w:pPr>
      <w:r w:rsidRPr="00E50217">
        <w:t>apply knowledge of organisati</w:t>
      </w:r>
      <w:r w:rsidRPr="00E50217">
        <w:t>on’s practices, ethical standards and legislative requirements associated with coordinating contractor requirements for a variety of projects</w:t>
      </w:r>
    </w:p>
    <w:p w:rsidR="00000000" w:rsidRPr="00E50217" w:rsidP="00E50217">
      <w:pPr>
        <w:pStyle w:val="ListBullet"/>
      </w:pPr>
      <w:r w:rsidRPr="00E50217">
        <w:t>prepare selection schedule and criteria, and arrange people to be involved in the selection process.</w:t>
      </w:r>
    </w:p>
    <w:p w:rsidR="00000000" w:rsidRPr="00E50217" w:rsidP="00E50217">
      <w:pPr>
        <w:pStyle w:val="AllowPageBreak"/>
      </w:pPr>
    </w:p>
    <w:p w:rsidR="00000000" w:rsidRPr="00E50217" w:rsidP="00E50217">
      <w:pPr>
        <w:pStyle w:val="Heading1"/>
      </w:pPr>
      <w:bookmarkStart w:id="3" w:name="O_866176"/>
      <w:bookmarkEnd w:id="3"/>
      <w:r w:rsidRPr="00E50217">
        <w:t>Knowledge Evidence</w:t>
      </w:r>
    </w:p>
    <w:p w:rsidR="00000000" w:rsidRPr="00E50217" w:rsidP="00D60A56">
      <w:pPr>
        <w:pStyle w:val="BodyText"/>
      </w:pPr>
      <w:r w:rsidRPr="00E50217">
        <w:t>A person demonstrating competency in this unit must demonstrate knowledge of:</w:t>
      </w:r>
    </w:p>
    <w:p w:rsidR="00000000" w:rsidRPr="00E50217" w:rsidP="00E50217">
      <w:pPr>
        <w:pStyle w:val="ListBullet"/>
      </w:pPr>
      <w:r w:rsidRPr="00E50217">
        <w:t>contract law relating to engaging contractors</w:t>
      </w:r>
    </w:p>
    <w:p w:rsidR="00000000" w:rsidRPr="00E50217" w:rsidP="00E50217">
      <w:pPr>
        <w:pStyle w:val="ListBullet"/>
      </w:pPr>
      <w:r w:rsidRPr="00E50217">
        <w:t>contractor fees and payments</w:t>
      </w:r>
    </w:p>
    <w:p w:rsidR="00000000" w:rsidRPr="00E50217" w:rsidP="00E50217">
      <w:pPr>
        <w:pStyle w:val="ListBullet"/>
      </w:pPr>
      <w:r w:rsidRPr="00E50217">
        <w:t>contractor types, roles and capabilities</w:t>
      </w:r>
    </w:p>
    <w:p w:rsidR="00000000" w:rsidRPr="00E50217" w:rsidP="00E50217">
      <w:pPr>
        <w:pStyle w:val="ListBullet"/>
      </w:pPr>
      <w:r w:rsidRPr="00E50217">
        <w:t>insurance requirements for contractors</w:t>
      </w:r>
    </w:p>
    <w:p w:rsidR="00000000" w:rsidRPr="00E50217" w:rsidP="00E50217">
      <w:pPr>
        <w:pStyle w:val="ListBullet"/>
      </w:pPr>
      <w:r w:rsidRPr="00E50217">
        <w:t>intellectual property rights and contractors</w:t>
      </w:r>
    </w:p>
    <w:p w:rsidR="00000000" w:rsidRPr="00E50217" w:rsidP="00E50217">
      <w:pPr>
        <w:pStyle w:val="ListBullet"/>
      </w:pPr>
      <w:r w:rsidRPr="00E50217">
        <w:t>limitations of own work role, responsibilities and professional abilities relating to engaging contractors</w:t>
      </w:r>
    </w:p>
    <w:p w:rsidR="00000000" w:rsidRPr="00E50217" w:rsidP="00E50217">
      <w:pPr>
        <w:pStyle w:val="ListBullet"/>
      </w:pPr>
      <w:r w:rsidRPr="00E50217">
        <w:t>professional indemnity for contractors</w:t>
      </w:r>
    </w:p>
    <w:p w:rsidR="00000000" w:rsidRPr="00E50217" w:rsidP="00E50217">
      <w:pPr>
        <w:pStyle w:val="ListBullet"/>
      </w:pPr>
      <w:r w:rsidRPr="00E50217">
        <w:t>key requirements of federal and state or territory legislation a</w:t>
      </w:r>
      <w:r w:rsidRPr="00E50217">
        <w:t>nd local government regulations relating to engaging contractors</w:t>
      </w:r>
    </w:p>
    <w:p w:rsidR="00000000" w:rsidRPr="00E50217" w:rsidP="00E50217">
      <w:pPr>
        <w:pStyle w:val="ListBullet"/>
      </w:pPr>
      <w:r w:rsidRPr="00E50217">
        <w:t>selection processes and selection criteria for contractors</w:t>
      </w:r>
    </w:p>
    <w:p w:rsidR="00000000" w:rsidRPr="00E50217" w:rsidP="00E50217">
      <w:pPr>
        <w:pStyle w:val="ListBullet"/>
      </w:pPr>
      <w:r w:rsidRPr="00E50217">
        <w:t>techniques for monitoring contractor performance.</w:t>
      </w:r>
    </w:p>
    <w:p w:rsidR="00000000" w:rsidRPr="00E50217" w:rsidP="00E50217">
      <w:pPr>
        <w:pStyle w:val="AllowPageBreak"/>
      </w:pPr>
    </w:p>
    <w:p w:rsidR="00000000" w:rsidRPr="00E50217" w:rsidP="00E50217">
      <w:pPr>
        <w:pStyle w:val="Heading1"/>
      </w:pPr>
      <w:bookmarkStart w:id="4" w:name="O_866175"/>
      <w:bookmarkEnd w:id="4"/>
      <w:r w:rsidRPr="00E50217">
        <w:t>Assessment Conditions</w:t>
      </w:r>
    </w:p>
    <w:p w:rsidR="00000000" w:rsidRPr="00E50217" w:rsidP="00D60A56">
      <w:pPr>
        <w:pStyle w:val="BodyText"/>
      </w:pPr>
      <w:r w:rsidRPr="00E50217">
        <w:t>The following must be present and available</w:t>
      </w:r>
      <w:r w:rsidRPr="00E50217">
        <w:t xml:space="preserve"> to learners during assessment activities:</w:t>
      </w:r>
    </w:p>
    <w:p w:rsidR="00000000" w:rsidRPr="00E50217" w:rsidP="00E50217">
      <w:pPr>
        <w:pStyle w:val="ListBullet"/>
      </w:pPr>
      <w:r w:rsidRPr="00E50217">
        <w:t>equipment:</w:t>
      </w:r>
    </w:p>
    <w:p w:rsidR="00000000" w:rsidRPr="00E50217" w:rsidP="00E50217">
      <w:pPr>
        <w:pStyle w:val="ListBullet2"/>
      </w:pPr>
      <w:r w:rsidRPr="00E50217">
        <w:t>computer system with internet, email and printing facilities</w:t>
      </w:r>
    </w:p>
    <w:p w:rsidR="00000000" w:rsidRPr="00E50217" w:rsidP="00E50217">
      <w:pPr>
        <w:pStyle w:val="ListBullet"/>
      </w:pPr>
      <w:r w:rsidRPr="00E50217">
        <w:t>specifications:</w:t>
      </w:r>
    </w:p>
    <w:p w:rsidR="00000000" w:rsidRPr="00E50217" w:rsidP="00E50217">
      <w:pPr>
        <w:pStyle w:val="ListBullet2"/>
      </w:pPr>
      <w:r w:rsidRPr="00E50217">
        <w:t>organisational plans, policies and procedures for engaging contractors</w:t>
      </w:r>
    </w:p>
    <w:p w:rsidR="00000000" w:rsidRPr="00E50217" w:rsidP="00E50217">
      <w:pPr>
        <w:pStyle w:val="ListBullet2"/>
      </w:pPr>
      <w:r w:rsidRPr="00E50217">
        <w:t>organisational templates for use in selecting and appointing contractors</w:t>
      </w:r>
    </w:p>
    <w:p w:rsidR="00000000" w:rsidRPr="00E50217" w:rsidP="00E50217">
      <w:pPr>
        <w:pStyle w:val="ListBullet2"/>
      </w:pPr>
      <w:r w:rsidRPr="00E50217">
        <w:t>specifications for work to be performed or service to be provided by contractor</w:t>
      </w:r>
    </w:p>
    <w:p w:rsidR="00000000" w:rsidRPr="00E50217" w:rsidP="00E50217">
      <w:pPr>
        <w:pStyle w:val="ListBullet"/>
      </w:pPr>
      <w:r w:rsidRPr="00E50217">
        <w:t>supervisor:</w:t>
      </w:r>
    </w:p>
    <w:p w:rsidR="00000000" w:rsidRPr="00E50217" w:rsidP="00E50217">
      <w:pPr>
        <w:pStyle w:val="ListBullet2"/>
      </w:pPr>
      <w:r w:rsidRPr="00E50217">
        <w:t>member of a work team in a property industry context.</w:t>
      </w:r>
    </w:p>
    <w:p w:rsidR="00000000" w:rsidRPr="00E50217" w:rsidP="00E50217">
      <w:pPr>
        <w:pStyle w:val="BodyText"/>
      </w:pPr>
    </w:p>
    <w:p w:rsidR="00000000" w:rsidRPr="00E50217" w:rsidP="00D60A56">
      <w:pPr>
        <w:pStyle w:val="Heading3"/>
      </w:pPr>
      <w:r w:rsidRPr="00E50217">
        <w:rPr>
          <w:rStyle w:val="SpecialBold"/>
        </w:rPr>
        <w:t>Assessor requirements</w:t>
      </w:r>
    </w:p>
    <w:p w:rsidR="00000000" w:rsidRPr="00E50217" w:rsidP="00D60A56">
      <w:pPr>
        <w:pStyle w:val="BodyText"/>
      </w:pPr>
      <w:r w:rsidRPr="00E50217">
        <w:t>As a minimum</w:t>
      </w:r>
      <w:r w:rsidRPr="00E50217">
        <w:t xml:space="preserve">, assessors must satisfy the assessor requirements in the </w:t>
      </w:r>
      <w:r w:rsidRPr="00E50217">
        <w:rPr>
          <w:rStyle w:val="Emphasis"/>
        </w:rPr>
        <w:t>Standards for Registered Training Organisations</w:t>
      </w:r>
      <w:r w:rsidRPr="00E50217">
        <w:t xml:space="preserve"> (RTOs) current at the time of assessment.</w:t>
      </w:r>
    </w:p>
    <w:p w:rsidR="00000000" w:rsidRPr="00E50217" w:rsidP="00E50217">
      <w:pPr>
        <w:pStyle w:val="Heading1"/>
      </w:pPr>
      <w:bookmarkStart w:id="5" w:name="O_866173"/>
      <w:bookmarkEnd w:id="5"/>
      <w:r w:rsidRPr="00E50217">
        <w:t>Links</w:t>
      </w:r>
    </w:p>
    <w:p w:rsidR="00000000" w:rsidRPr="00E50217" w:rsidP="00D60A56">
      <w:pPr>
        <w:pStyle w:val="BodyText"/>
      </w:pPr>
      <w:r w:rsidRPr="00E50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6274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50217" w:rsidP="00E50217"/>
    <w:sectPr w:rsidSect="00E502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17" w:rsidRPr="00D60A56" w:rsidP="00D60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6" w:rsidP="00E50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A56" w:rsidP="00E50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60A56" w:rsidP="00E50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217" w:rsidRPr="00D60A56" w:rsidP="00D60A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6" w:rsidRPr="002D2AF8" w:rsidP="00E50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CPPDSM4074 Select and appoint contractors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D60A56" w:rsidP="00E50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886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0E3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47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217"/>
  </w:style>
  <w:style w:type="character" w:customStyle="1" w:styleId="Heading1Char">
    <w:name w:val="Heading 1 Char"/>
    <w:basedOn w:val="DefaultParagraphFont"/>
    <w:link w:val="Heading1"/>
    <w:rsid w:val="00E50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2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2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217"/>
    <w:rPr>
      <w:b/>
      <w:spacing w:val="0"/>
    </w:rPr>
  </w:style>
  <w:style w:type="paragraph" w:styleId="ListBullet2">
    <w:name w:val="List Bullet 2"/>
    <w:basedOn w:val="List2"/>
    <w:rsid w:val="00E502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0217"/>
    <w:rPr>
      <w:i/>
    </w:rPr>
  </w:style>
  <w:style w:type="paragraph" w:customStyle="1" w:styleId="SuperHeading">
    <w:name w:val="SuperHeading"/>
    <w:basedOn w:val="Normal"/>
    <w:rsid w:val="00E50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2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2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2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217"/>
  </w:style>
  <w:style w:type="paragraph" w:styleId="TableofFigures">
    <w:name w:val="table of figures"/>
    <w:basedOn w:val="Normal"/>
    <w:next w:val="Normal"/>
    <w:semiHidden/>
    <w:rsid w:val="00E50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2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217"/>
    <w:rPr>
      <w:rFonts w:ascii="Wingdings" w:hAnsi="Wingdings"/>
    </w:rPr>
  </w:style>
  <w:style w:type="paragraph" w:customStyle="1" w:styleId="TableHeading">
    <w:name w:val="Table Heading"/>
    <w:basedOn w:val="HeadingBase"/>
    <w:rsid w:val="00E50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217"/>
    <w:rPr>
      <w:color w:val="0033CC"/>
      <w:u w:val="none"/>
    </w:rPr>
  </w:style>
  <w:style w:type="paragraph" w:customStyle="1" w:styleId="BodyTextRight">
    <w:name w:val="Body Text Right"/>
    <w:basedOn w:val="BodyText"/>
    <w:rsid w:val="00E50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2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217"/>
    <w:rPr>
      <w:sz w:val="32"/>
    </w:rPr>
  </w:style>
  <w:style w:type="paragraph" w:customStyle="1" w:styleId="HeadingProcedure">
    <w:name w:val="Heading Procedure"/>
    <w:basedOn w:val="HeadingBase"/>
    <w:next w:val="Normal"/>
    <w:rsid w:val="00E50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217"/>
    <w:pPr>
      <w:spacing w:before="60" w:after="60"/>
    </w:pPr>
  </w:style>
  <w:style w:type="paragraph" w:styleId="ListContinue">
    <w:name w:val="List Continue"/>
    <w:basedOn w:val="List"/>
    <w:rsid w:val="00E50217"/>
    <w:pPr>
      <w:ind w:firstLine="0"/>
    </w:pPr>
  </w:style>
  <w:style w:type="paragraph" w:customStyle="1" w:styleId="ListNote">
    <w:name w:val="List Note"/>
    <w:basedOn w:val="List"/>
    <w:rsid w:val="00E50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217"/>
    <w:rPr>
      <w:rFonts w:ascii="Courier New" w:hAnsi="Courier New"/>
    </w:rPr>
  </w:style>
  <w:style w:type="paragraph" w:customStyle="1" w:styleId="NoteBullet">
    <w:name w:val="Note Bullet"/>
    <w:basedOn w:val="Note"/>
    <w:rsid w:val="00E50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2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217"/>
    <w:rPr>
      <w:b/>
      <w:smallCaps/>
    </w:rPr>
  </w:style>
  <w:style w:type="paragraph" w:customStyle="1" w:styleId="TableListNumber">
    <w:name w:val="Table List Number"/>
    <w:basedOn w:val="ListNumber"/>
    <w:rsid w:val="00E50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217"/>
    <w:pPr>
      <w:numPr>
        <w:numId w:val="9"/>
      </w:numPr>
    </w:pPr>
  </w:style>
  <w:style w:type="paragraph" w:customStyle="1" w:styleId="ListAlpha2">
    <w:name w:val="List Alpha 2"/>
    <w:basedOn w:val="List2"/>
    <w:rsid w:val="00E50217"/>
    <w:pPr>
      <w:numPr>
        <w:numId w:val="8"/>
      </w:numPr>
    </w:pPr>
  </w:style>
  <w:style w:type="paragraph" w:styleId="List2">
    <w:name w:val="List 2"/>
    <w:basedOn w:val="BodyText"/>
    <w:rsid w:val="00E50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2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2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217"/>
    <w:pPr>
      <w:numPr>
        <w:numId w:val="4"/>
      </w:numPr>
    </w:pPr>
  </w:style>
  <w:style w:type="paragraph" w:styleId="ListContinue2">
    <w:name w:val="List Continue 2"/>
    <w:basedOn w:val="List2"/>
    <w:rsid w:val="00E50217"/>
    <w:pPr>
      <w:ind w:firstLine="0"/>
    </w:pPr>
  </w:style>
  <w:style w:type="paragraph" w:styleId="ListContinue3">
    <w:name w:val="List Continue 3"/>
    <w:basedOn w:val="List3"/>
    <w:rsid w:val="00E50217"/>
    <w:pPr>
      <w:ind w:left="1021" w:firstLine="0"/>
    </w:pPr>
  </w:style>
  <w:style w:type="paragraph" w:styleId="ListContinue4">
    <w:name w:val="List Continue 4"/>
    <w:basedOn w:val="List4"/>
    <w:rsid w:val="00E50217"/>
    <w:pPr>
      <w:ind w:firstLine="0"/>
    </w:pPr>
  </w:style>
  <w:style w:type="paragraph" w:styleId="ListContinue5">
    <w:name w:val="List Continue 5"/>
    <w:basedOn w:val="List5"/>
    <w:rsid w:val="00E50217"/>
    <w:pPr>
      <w:ind w:firstLine="0"/>
    </w:pPr>
  </w:style>
  <w:style w:type="paragraph" w:styleId="ListNumber3">
    <w:name w:val="List Number 3"/>
    <w:basedOn w:val="List3"/>
    <w:rsid w:val="00E50217"/>
    <w:pPr>
      <w:numPr>
        <w:numId w:val="5"/>
      </w:numPr>
    </w:pPr>
  </w:style>
  <w:style w:type="paragraph" w:styleId="ListNumber4">
    <w:name w:val="List Number 4"/>
    <w:basedOn w:val="List4"/>
    <w:rsid w:val="00E50217"/>
    <w:pPr>
      <w:numPr>
        <w:numId w:val="6"/>
      </w:numPr>
    </w:pPr>
  </w:style>
  <w:style w:type="paragraph" w:styleId="ListNumber5">
    <w:name w:val="List Number 5"/>
    <w:basedOn w:val="List5"/>
    <w:rsid w:val="00E50217"/>
    <w:pPr>
      <w:numPr>
        <w:numId w:val="7"/>
      </w:numPr>
    </w:pPr>
  </w:style>
  <w:style w:type="paragraph" w:styleId="BlockText">
    <w:name w:val="Block Text"/>
    <w:basedOn w:val="Normal"/>
    <w:rsid w:val="00E50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217"/>
    <w:rPr>
      <w:sz w:val="16"/>
      <w:vertAlign w:val="superscript"/>
    </w:rPr>
  </w:style>
  <w:style w:type="character" w:customStyle="1" w:styleId="Symbols">
    <w:name w:val="Symbols"/>
    <w:basedOn w:val="DefaultParagraphFont"/>
    <w:rsid w:val="00E50217"/>
    <w:rPr>
      <w:rFonts w:ascii="Symbol" w:hAnsi="Symbol"/>
    </w:rPr>
  </w:style>
  <w:style w:type="character" w:customStyle="1" w:styleId="MenuOptions">
    <w:name w:val="Menu Options"/>
    <w:basedOn w:val="DefaultParagraphFont"/>
    <w:rsid w:val="00E50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217"/>
    <w:rPr>
      <w:b/>
    </w:rPr>
  </w:style>
  <w:style w:type="character" w:customStyle="1" w:styleId="Underlined">
    <w:name w:val="Underlined"/>
    <w:basedOn w:val="DefaultParagraphFont"/>
    <w:rsid w:val="00E50217"/>
    <w:rPr>
      <w:u w:val="single"/>
    </w:rPr>
  </w:style>
  <w:style w:type="paragraph" w:customStyle="1" w:styleId="TableBodyTextRight">
    <w:name w:val="Table Body Text Right"/>
    <w:basedOn w:val="TableBodyText"/>
    <w:rsid w:val="00E50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217"/>
    <w:rPr>
      <w:sz w:val="18"/>
    </w:rPr>
  </w:style>
  <w:style w:type="paragraph" w:customStyle="1" w:styleId="BodySmallRight">
    <w:name w:val="Body Small Right"/>
    <w:basedOn w:val="BodyTextRight"/>
    <w:rsid w:val="00E50217"/>
    <w:rPr>
      <w:sz w:val="18"/>
      <w:szCs w:val="18"/>
    </w:rPr>
  </w:style>
  <w:style w:type="paragraph" w:customStyle="1" w:styleId="MarginEdition">
    <w:name w:val="Margin Edition"/>
    <w:basedOn w:val="MarginNote"/>
    <w:rsid w:val="00E50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217"/>
    <w:rPr>
      <w:sz w:val="2"/>
      <w:szCs w:val="2"/>
    </w:rPr>
  </w:style>
  <w:style w:type="character" w:customStyle="1" w:styleId="Small">
    <w:name w:val="Small"/>
    <w:basedOn w:val="DefaultParagraphFont"/>
    <w:rsid w:val="00E50217"/>
    <w:rPr>
      <w:sz w:val="16"/>
    </w:rPr>
  </w:style>
  <w:style w:type="paragraph" w:customStyle="1" w:styleId="WideTable">
    <w:name w:val="Wide Table"/>
    <w:basedOn w:val="Normal"/>
    <w:rsid w:val="00E50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217"/>
  </w:style>
  <w:style w:type="paragraph" w:styleId="Quote">
    <w:name w:val="Quote"/>
    <w:basedOn w:val="Heading1"/>
    <w:link w:val="QuoteChar"/>
    <w:qFormat/>
    <w:rsid w:val="00E50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217"/>
    <w:pPr>
      <w:pageBreakBefore/>
    </w:pPr>
  </w:style>
  <w:style w:type="paragraph" w:customStyle="1" w:styleId="Border">
    <w:name w:val="Border"/>
    <w:basedOn w:val="Normal"/>
    <w:qFormat/>
    <w:rsid w:val="00E50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217"/>
    <w:rPr>
      <w:u w:val="single"/>
    </w:rPr>
  </w:style>
  <w:style w:type="character" w:customStyle="1" w:styleId="BoldandItalics">
    <w:name w:val="Bold and Italics"/>
    <w:qFormat/>
    <w:rsid w:val="00E50217"/>
    <w:rPr>
      <w:b/>
      <w:i/>
      <w:u w:val="none"/>
    </w:rPr>
  </w:style>
  <w:style w:type="paragraph" w:styleId="BalloonText">
    <w:name w:val="Balloon Text"/>
    <w:basedOn w:val="Normal"/>
    <w:link w:val="BalloonTextChar"/>
    <w:rsid w:val="00E50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217"/>
    <w:pPr>
      <w:spacing w:before="0" w:after="0"/>
    </w:pPr>
  </w:style>
  <w:style w:type="paragraph" w:customStyle="1" w:styleId="BodyTextBold">
    <w:name w:val="Body Text Bold"/>
    <w:basedOn w:val="BodyText"/>
    <w:qFormat/>
    <w:rsid w:val="00E50217"/>
    <w:rPr>
      <w:b/>
    </w:rPr>
  </w:style>
  <w:style w:type="character" w:styleId="Hyperlink">
    <w:name w:val="Hyperlink"/>
    <w:basedOn w:val="DefaultParagraphFont"/>
    <w:uiPriority w:val="99"/>
    <w:unhideWhenUsed/>
    <w:rsid w:val="00D60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2626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CPPDSM4074 Select and appoint contractors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2021-05-19T12:56:00Z</dcterms:created>
  <dcterms:modified xsi:type="dcterms:W3CDTF">2021-05-19T12:56:00Z</dcterms:modified>
</cp:coreProperties>
</file>