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05B" w:rsidP="0010305B">
      <w:pPr>
        <w:pStyle w:val="Title"/>
      </w:pPr>
      <w:r>
        <w:fldChar w:fldCharType="begin"/>
      </w:r>
      <w:r>
        <w:instrText xml:space="preserve"> TITLE   \* MERGEFORMAT </w:instrText>
      </w:r>
      <w:r>
        <w:fldChar w:fldCharType="separate"/>
      </w:r>
      <w:r>
        <w:t>CPPDSM4044 Coordinate maintenance and repair of properties and facilities</w:t>
      </w:r>
      <w:r>
        <w:fldChar w:fldCharType="end"/>
      </w:r>
    </w:p>
    <w:p w:rsidR="0010305B" w:rsidP="0010305B">
      <w:pPr>
        <w:pStyle w:val="Version"/>
        <w:sectPr w:rsidSect="00F601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103" w:rsidP="00F60103">
      <w:pPr>
        <w:pStyle w:val="SuperHeading"/>
      </w:pPr>
      <w:r w:rsidRPr="00F60103">
        <w:t>CPPDSM4044 Coordinate maintenance and repair of properties and facilities</w:t>
      </w:r>
    </w:p>
    <w:p w:rsidR="00000000" w:rsidRPr="00F60103" w:rsidP="00F60103">
      <w:pPr>
        <w:pStyle w:val="Heading1"/>
      </w:pPr>
      <w:bookmarkStart w:id="1" w:name="O_865099"/>
      <w:bookmarkEnd w:id="1"/>
      <w:r w:rsidRPr="00F60103">
        <w:t>Modification History</w:t>
      </w:r>
    </w:p>
    <w:p w:rsidR="00000000" w:rsidRPr="00F60103" w:rsidP="0010305B">
      <w:pPr>
        <w:pStyle w:val="BodyText"/>
      </w:pPr>
      <w:r w:rsidRPr="00F60103">
        <w:t>Release 1.</w:t>
      </w:r>
    </w:p>
    <w:p w:rsidR="00000000" w:rsidRPr="00F60103" w:rsidP="0010305B">
      <w:pPr>
        <w:pStyle w:val="BodyText"/>
      </w:pPr>
      <w:r w:rsidRPr="00F60103">
        <w:t>Replaces superseded equivalent CPPDSM4044A Coordinate maintenance and repair of properties and facilities.</w:t>
      </w:r>
    </w:p>
    <w:p w:rsidR="00000000" w:rsidRPr="00F60103" w:rsidP="0010305B">
      <w:pPr>
        <w:pStyle w:val="BodyText"/>
      </w:pPr>
      <w:r w:rsidRPr="00F60103">
        <w:t>This version first released with CPP Property Services Training Package Version 5.</w:t>
      </w:r>
    </w:p>
    <w:p w:rsidR="00000000" w:rsidRPr="00F60103" w:rsidP="00F60103">
      <w:pPr>
        <w:pStyle w:val="Heading1"/>
      </w:pPr>
      <w:bookmarkStart w:id="2" w:name="O_865107"/>
      <w:bookmarkEnd w:id="2"/>
      <w:r w:rsidRPr="00F60103">
        <w:t>Application</w:t>
      </w:r>
    </w:p>
    <w:p w:rsidR="00000000" w:rsidRPr="00F60103" w:rsidP="0010305B">
      <w:pPr>
        <w:pStyle w:val="BodyText"/>
      </w:pPr>
      <w:r w:rsidRPr="00F60103">
        <w:t>This unit of competency specifies the outcomes required to plan and coordinate the repair, maintenance and modification of properties and facili</w:t>
      </w:r>
      <w:r w:rsidRPr="00F60103">
        <w:t>ties. It requires the ability to plan and document work activities effectively, coordinate and monitor subcontractors, and check and report the results of work performed.</w:t>
      </w:r>
    </w:p>
    <w:p w:rsidR="00000000" w:rsidRPr="00F60103" w:rsidP="0010305B">
      <w:pPr>
        <w:pStyle w:val="BodyText"/>
      </w:pPr>
      <w:r w:rsidRPr="00F60103">
        <w:t xml:space="preserve">The unit supports workers in the property industry who are involved in planning and </w:t>
      </w:r>
      <w:r w:rsidRPr="00F60103">
        <w:t>coordinating the maintenance and repair of properties and facilities. It applies to real estate agents, property managers, strata managers and facility managers.</w:t>
      </w:r>
    </w:p>
    <w:p w:rsidR="00000000" w:rsidRPr="00F60103" w:rsidP="0010305B">
      <w:pPr>
        <w:pStyle w:val="BodyText"/>
      </w:pPr>
      <w:r w:rsidRPr="00F60103">
        <w:t>Licensing, legislative, regulatory or certification requirements apply to this unit in some S</w:t>
      </w:r>
      <w:r w:rsidRPr="00F60103">
        <w:t>tates and Territories. Relevant state and territory regulatory authorities should be consulted to confirm those requirements.</w:t>
      </w:r>
    </w:p>
    <w:p w:rsidR="00000000" w:rsidRPr="00F60103" w:rsidP="00F60103">
      <w:pPr>
        <w:pStyle w:val="Heading1"/>
      </w:pPr>
      <w:bookmarkStart w:id="3" w:name="O_865106"/>
      <w:bookmarkEnd w:id="3"/>
      <w:r w:rsidRPr="00F60103">
        <w:t>Pre-requisite Unit</w:t>
      </w:r>
    </w:p>
    <w:p w:rsidR="00000000" w:rsidRPr="00F60103" w:rsidP="0010305B">
      <w:pPr>
        <w:pStyle w:val="BodyText"/>
      </w:pPr>
      <w:r w:rsidRPr="00F60103">
        <w:t>Nil</w:t>
      </w:r>
    </w:p>
    <w:p w:rsidR="00000000" w:rsidRPr="00F60103" w:rsidP="00F60103">
      <w:pPr>
        <w:pStyle w:val="Heading1"/>
      </w:pPr>
      <w:bookmarkStart w:id="4" w:name="O_865105"/>
      <w:bookmarkEnd w:id="4"/>
      <w:r w:rsidRPr="00F60103">
        <w:t>Competency Field</w:t>
      </w:r>
    </w:p>
    <w:p w:rsidR="00000000" w:rsidRPr="00F60103" w:rsidP="0010305B">
      <w:pPr>
        <w:pStyle w:val="BodyText"/>
      </w:pPr>
      <w:r w:rsidRPr="00F60103">
        <w:t>Strata community management</w:t>
      </w:r>
    </w:p>
    <w:p w:rsidR="00000000" w:rsidRPr="00F60103" w:rsidP="00F60103">
      <w:pPr>
        <w:pStyle w:val="Heading1"/>
      </w:pPr>
      <w:bookmarkStart w:id="5" w:name="O_865104"/>
      <w:bookmarkEnd w:id="5"/>
      <w:r w:rsidRPr="00F60103">
        <w:t>Unit Sector</w:t>
      </w:r>
    </w:p>
    <w:p w:rsidR="00000000" w:rsidRPr="00F60103" w:rsidP="0010305B">
      <w:pPr>
        <w:pStyle w:val="BodyText"/>
      </w:pPr>
      <w:r w:rsidRPr="00F60103">
        <w:t>Property services</w:t>
      </w:r>
    </w:p>
    <w:p w:rsidR="00000000" w:rsidRPr="00F60103" w:rsidP="00F60103">
      <w:pPr>
        <w:pStyle w:val="Heading1"/>
      </w:pPr>
      <w:bookmarkStart w:id="6" w:name="O_865103"/>
      <w:bookmarkEnd w:id="6"/>
      <w:r w:rsidRPr="00F60103">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F60103">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Performance criteria describe the performance needed to demonstrate achievement of the element. Where bold italicised text is used, further inf</w:t>
            </w:r>
            <w:r w:rsidRPr="00F60103">
              <w:t>ormation is detailed in the range of conditions.</w:t>
            </w:r>
          </w:p>
        </w:tc>
      </w:tr>
      <w:tr w:rsidTr="00F6010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1.</w:t>
            </w:r>
          </w:p>
        </w:tc>
        <w:tc>
          <w:tcPr>
            <w:tcW w:w="1936" w:type="dxa"/>
            <w:vMerge w:val="restart"/>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Plan repair or maintenance operation.</w:t>
            </w:r>
          </w:p>
        </w:tc>
        <w:tc>
          <w:tcPr>
            <w:tcW w:w="796" w:type="dxa"/>
            <w:tcBorders>
              <w:top w:val="nil"/>
              <w:left w:val="nil"/>
              <w:bottom w:val="nil"/>
              <w:right w:val="nil"/>
            </w:tcBorders>
            <w:tcMar>
              <w:top w:w="0" w:type="dxa"/>
              <w:left w:w="62" w:type="dxa"/>
              <w:bottom w:w="0" w:type="dxa"/>
              <w:right w:w="62" w:type="dxa"/>
            </w:tcMar>
          </w:tcPr>
          <w:p w:rsidR="00000000" w:rsidRPr="00F60103" w:rsidP="00F60103">
            <w:pPr>
              <w:pStyle w:val="BodyText"/>
            </w:pPr>
            <w:r w:rsidRPr="00F60103">
              <w:t>1.1.</w:t>
            </w:r>
          </w:p>
        </w:tc>
        <w:tc>
          <w:tcPr>
            <w:tcW w:w="5610"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rPr>
                <w:rStyle w:val="BoldandItalics"/>
              </w:rPr>
              <w:t>Repair or maintenance requirements</w:t>
            </w:r>
            <w:r w:rsidRPr="00F60103">
              <w:t xml:space="preserve"> are confirmed.</w:t>
            </w:r>
          </w:p>
        </w:tc>
      </w:tr>
      <w:tr w:rsidTr="00F6010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F60103" w:rsidP="00F60103">
            <w:pPr>
              <w:pStyle w:val="BodyText"/>
            </w:pPr>
            <w:r w:rsidRPr="00F60103">
              <w:t>1.2.</w:t>
            </w:r>
          </w:p>
        </w:tc>
        <w:tc>
          <w:tcPr>
            <w:tcW w:w="5610"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rPr>
                <w:rStyle w:val="BoldandItalics"/>
              </w:rPr>
              <w:t>Site access and specific site requirements</w:t>
            </w:r>
            <w:r w:rsidRPr="00F60103">
              <w:t xml:space="preserve"> are identified and appropriate arrangements are made.</w:t>
            </w:r>
          </w:p>
        </w:tc>
      </w:tr>
      <w:tr w:rsidTr="00F6010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1.3.</w:t>
            </w:r>
          </w:p>
        </w:tc>
        <w:tc>
          <w:tcPr>
            <w:tcW w:w="5610"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Work order is prepared and contingencies are planned to ensure client and organisational requirements are met in an efficient and effective manner.</w:t>
            </w:r>
          </w:p>
        </w:tc>
      </w:tr>
      <w:tr w:rsidTr="00F6010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1.4.</w:t>
            </w:r>
          </w:p>
        </w:tc>
        <w:tc>
          <w:tcPr>
            <w:tcW w:w="5610"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Safety and security requirements are recognised and implemented.</w:t>
            </w:r>
          </w:p>
        </w:tc>
      </w:tr>
      <w:tr w:rsidTr="00F6010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1.5.</w:t>
            </w:r>
          </w:p>
        </w:tc>
        <w:tc>
          <w:tcPr>
            <w:tcW w:w="5610"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Communication channels</w:t>
            </w:r>
            <w:r w:rsidRPr="00F60103">
              <w:t xml:space="preserve"> and processes are established.</w:t>
            </w:r>
          </w:p>
        </w:tc>
      </w:tr>
      <w:tr w:rsidTr="00F6010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2.</w:t>
            </w:r>
          </w:p>
        </w:tc>
        <w:tc>
          <w:tcPr>
            <w:tcW w:w="1936" w:type="dxa"/>
            <w:vMerge w:val="restart"/>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Coordinate repair or maintenance operation.</w:t>
            </w:r>
          </w:p>
        </w:tc>
        <w:tc>
          <w:tcPr>
            <w:tcW w:w="79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2.1.</w:t>
            </w:r>
          </w:p>
        </w:tc>
        <w:tc>
          <w:tcPr>
            <w:tcW w:w="5610"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Repair or maintenance operation is monitored against work schedules to ensure completion within designated timeframes.</w:t>
            </w:r>
          </w:p>
        </w:tc>
      </w:tr>
      <w:tr w:rsidTr="00F6010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2.2.</w:t>
            </w:r>
          </w:p>
        </w:tc>
        <w:tc>
          <w:tcPr>
            <w:tcW w:w="5610"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Factors affecting achievement of scheduled work are identified and required variations to schedules are negotiated and agreed.</w:t>
            </w:r>
          </w:p>
        </w:tc>
      </w:tr>
      <w:tr w:rsidTr="00F6010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2.3.</w:t>
            </w:r>
          </w:p>
        </w:tc>
        <w:tc>
          <w:tcPr>
            <w:tcW w:w="5610"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Established communication channels and processes are used to ensure accurate exchange of information throughout operation</w:t>
            </w:r>
            <w:r w:rsidRPr="00F60103">
              <w:t>.</w:t>
            </w:r>
          </w:p>
        </w:tc>
      </w:tr>
      <w:tr w:rsidTr="00F6010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2.4.</w:t>
            </w:r>
          </w:p>
        </w:tc>
        <w:tc>
          <w:tcPr>
            <w:tcW w:w="5610"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Situations requiring specialist advice are identified and assistance is sought as required.</w:t>
            </w:r>
          </w:p>
        </w:tc>
      </w:tr>
      <w:tr w:rsidTr="00F6010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3.</w:t>
            </w:r>
          </w:p>
        </w:tc>
        <w:tc>
          <w:tcPr>
            <w:tcW w:w="1936" w:type="dxa"/>
            <w:vMerge w:val="restart"/>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Check and record completed repair or maintenance operation.</w:t>
            </w:r>
          </w:p>
        </w:tc>
        <w:tc>
          <w:tcPr>
            <w:tcW w:w="79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3.1.</w:t>
            </w:r>
          </w:p>
        </w:tc>
        <w:tc>
          <w:tcPr>
            <w:tcW w:w="5610"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Notification of completed repair or maintenance is received and checked against client and organisational requirements.</w:t>
            </w:r>
          </w:p>
        </w:tc>
      </w:tr>
      <w:tr w:rsidTr="00F6010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3.2.</w:t>
            </w:r>
          </w:p>
        </w:tc>
        <w:tc>
          <w:tcPr>
            <w:tcW w:w="5610"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Inspection is arranged to confirm repair or maintenance is fully operational and meets performance specifications and industry s</w:t>
            </w:r>
            <w:r w:rsidRPr="00F60103">
              <w:t>tandards.</w:t>
            </w:r>
          </w:p>
        </w:tc>
      </w:tr>
      <w:tr w:rsidTr="00F6010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3.3.</w:t>
            </w:r>
          </w:p>
        </w:tc>
        <w:tc>
          <w:tcPr>
            <w:tcW w:w="5610"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Faults, errors or omissions are verified and prompt remedial action is determined and arranged.</w:t>
            </w:r>
          </w:p>
        </w:tc>
      </w:tr>
      <w:tr w:rsidTr="00F6010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3.4.</w:t>
            </w:r>
          </w:p>
        </w:tc>
        <w:tc>
          <w:tcPr>
            <w:tcW w:w="5610" w:type="dxa"/>
            <w:tcBorders>
              <w:top w:val="nil"/>
              <w:left w:val="nil"/>
              <w:bottom w:val="nil"/>
              <w:right w:val="nil"/>
            </w:tcBorders>
            <w:tcMar>
              <w:top w:w="0" w:type="dxa"/>
              <w:left w:w="62" w:type="dxa"/>
              <w:bottom w:w="0" w:type="dxa"/>
              <w:right w:w="62" w:type="dxa"/>
            </w:tcMar>
          </w:tcPr>
          <w:p w:rsidR="00000000" w:rsidRPr="00F60103" w:rsidP="00F60103">
            <w:pPr>
              <w:pStyle w:val="BodyText"/>
            </w:pPr>
            <w:r w:rsidRPr="00F60103">
              <w:t>Documentation of repair or maintenance is prepared using business equipment and technology.</w:t>
            </w:r>
          </w:p>
        </w:tc>
      </w:tr>
    </w:tbl>
    <w:p w:rsidR="00000000" w:rsidRPr="00F60103" w:rsidP="00F60103">
      <w:pPr>
        <w:pStyle w:val="BodyText"/>
      </w:pPr>
    </w:p>
    <w:p w:rsidR="00000000" w:rsidRPr="00F60103" w:rsidP="00F60103">
      <w:pPr>
        <w:pStyle w:val="AllowPageBreak"/>
      </w:pPr>
    </w:p>
    <w:p w:rsidR="00000000" w:rsidRPr="00F60103" w:rsidP="00F60103">
      <w:pPr>
        <w:pStyle w:val="Heading1"/>
      </w:pPr>
      <w:bookmarkStart w:id="7" w:name="O_865102"/>
      <w:bookmarkEnd w:id="7"/>
      <w:r w:rsidRPr="00F60103">
        <w:t>Foundation Skills</w:t>
      </w:r>
    </w:p>
    <w:tbl>
      <w:tblPr>
        <w:tblW w:w="0" w:type="auto"/>
        <w:tblLayout w:type="fixed"/>
        <w:tblCellMar>
          <w:left w:w="62" w:type="dxa"/>
          <w:right w:w="62" w:type="dxa"/>
        </w:tblCellMar>
        <w:tblLook w:val="0000"/>
      </w:tblPr>
      <w:tblGrid>
        <w:gridCol w:w="2195"/>
        <w:gridCol w:w="6877"/>
      </w:tblGrid>
      <w:tr w:rsidTr="00F601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This section describes the language, literacy, numeracy and employment skills essential to performance in this unit but not explicit in the performance criteria.</w:t>
            </w:r>
          </w:p>
        </w:tc>
      </w:tr>
      <w:tr w:rsidTr="00F6010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F60103" w:rsidP="00F60103">
            <w:pPr>
              <w:pStyle w:val="BodyText"/>
            </w:pPr>
            <w:r w:rsidRPr="00F6010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rPr>
                <w:rStyle w:val="SpecialBold"/>
              </w:rPr>
              <w:t>Performance feature</w:t>
            </w:r>
          </w:p>
        </w:tc>
      </w:tr>
      <w:tr w:rsidTr="00F6010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Learning skills to:</w:t>
            </w:r>
          </w:p>
        </w:tc>
        <w:tc>
          <w:tcPr>
            <w:tcW w:w="6877" w:type="dxa"/>
            <w:tcBorders>
              <w:top w:val="nil"/>
              <w:left w:val="nil"/>
              <w:bottom w:val="nil"/>
              <w:right w:val="nil"/>
            </w:tcBorders>
            <w:tcMar>
              <w:top w:w="0" w:type="dxa"/>
              <w:left w:w="62" w:type="dxa"/>
              <w:bottom w:w="0" w:type="dxa"/>
              <w:right w:w="62" w:type="dxa"/>
            </w:tcMar>
          </w:tcPr>
          <w:p w:rsidR="00000000" w:rsidP="00F60103">
            <w:pPr>
              <w:pStyle w:val="ListBullet"/>
              <w:rPr>
                <w:lang w:val="en-NZ"/>
              </w:rPr>
            </w:pPr>
            <w:r w:rsidRPr="00F60103">
              <w:t>maintain current knowledge of building regulations and building controls.</w:t>
            </w:r>
          </w:p>
        </w:tc>
      </w:tr>
      <w:tr w:rsidTr="00F6010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Numeracy skills to:</w:t>
            </w:r>
          </w:p>
        </w:tc>
        <w:tc>
          <w:tcPr>
            <w:tcW w:w="6877" w:type="dxa"/>
            <w:tcBorders>
              <w:top w:val="nil"/>
              <w:left w:val="nil"/>
              <w:bottom w:val="nil"/>
              <w:right w:val="nil"/>
            </w:tcBorders>
            <w:tcMar>
              <w:top w:w="0" w:type="dxa"/>
              <w:left w:w="62" w:type="dxa"/>
              <w:bottom w:w="0" w:type="dxa"/>
              <w:right w:w="62" w:type="dxa"/>
            </w:tcMar>
          </w:tcPr>
          <w:p w:rsidR="00000000" w:rsidP="00F60103">
            <w:pPr>
              <w:pStyle w:val="ListBullet"/>
              <w:rPr>
                <w:lang w:val="en-NZ"/>
              </w:rPr>
            </w:pPr>
            <w:r w:rsidRPr="00F60103">
              <w:t>determine quantities of resources and costs associated with repair, service and maintenance of buildings and facilities.</w:t>
            </w:r>
          </w:p>
        </w:tc>
      </w:tr>
      <w:tr w:rsidTr="00F6010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F60103">
            <w:pPr>
              <w:pStyle w:val="ListBullet"/>
              <w:rPr>
                <w:lang w:val="en-NZ"/>
              </w:rPr>
            </w:pPr>
            <w:r w:rsidRPr="00F60103">
              <w:t>ask questions to gather complex information and clarify nature of building repair, service and modification requirements.</w:t>
            </w:r>
          </w:p>
        </w:tc>
      </w:tr>
      <w:tr w:rsidTr="00F6010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Reading skills to:</w:t>
            </w:r>
          </w:p>
        </w:tc>
        <w:tc>
          <w:tcPr>
            <w:tcW w:w="6877" w:type="dxa"/>
            <w:tcBorders>
              <w:top w:val="nil"/>
              <w:left w:val="nil"/>
              <w:bottom w:val="nil"/>
              <w:right w:val="nil"/>
            </w:tcBorders>
            <w:tcMar>
              <w:top w:w="0" w:type="dxa"/>
              <w:left w:w="62" w:type="dxa"/>
              <w:bottom w:w="0" w:type="dxa"/>
              <w:right w:w="62" w:type="dxa"/>
            </w:tcMar>
          </w:tcPr>
          <w:p w:rsidR="00000000" w:rsidP="00F60103">
            <w:pPr>
              <w:pStyle w:val="ListBullet"/>
              <w:rPr>
                <w:lang w:val="en-NZ"/>
              </w:rPr>
            </w:pPr>
            <w:r w:rsidRPr="00F60103">
              <w:t>read and assess the accuracy of work orders and building specifications.</w:t>
            </w:r>
          </w:p>
        </w:tc>
      </w:tr>
      <w:tr w:rsidTr="00F6010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Writing skills to:</w:t>
            </w:r>
          </w:p>
        </w:tc>
        <w:tc>
          <w:tcPr>
            <w:tcW w:w="6877" w:type="dxa"/>
            <w:tcBorders>
              <w:top w:val="nil"/>
              <w:left w:val="nil"/>
              <w:bottom w:val="nil"/>
              <w:right w:val="nil"/>
            </w:tcBorders>
            <w:tcMar>
              <w:top w:w="0" w:type="dxa"/>
              <w:left w:w="62" w:type="dxa"/>
              <w:bottom w:w="0" w:type="dxa"/>
              <w:right w:w="62" w:type="dxa"/>
            </w:tcMar>
          </w:tcPr>
          <w:p w:rsidR="00000000" w:rsidP="00F60103">
            <w:pPr>
              <w:pStyle w:val="ListBullet"/>
              <w:rPr>
                <w:lang w:val="en-NZ"/>
              </w:rPr>
            </w:pPr>
            <w:r w:rsidRPr="00F60103">
              <w:t>prepare routine doc</w:t>
            </w:r>
            <w:r w:rsidRPr="00F60103">
              <w:t>umentation associated with planning and coordinating repairs, maintenance and modifications to buildings and facilities, including agendas, minutes, meeting notes, and correspondence in the form of email and letters.</w:t>
            </w:r>
          </w:p>
        </w:tc>
      </w:tr>
      <w:tr w:rsidTr="00F6010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Digital literacy skills to:</w:t>
            </w:r>
          </w:p>
        </w:tc>
        <w:tc>
          <w:tcPr>
            <w:tcW w:w="6877" w:type="dxa"/>
            <w:tcBorders>
              <w:top w:val="nil"/>
              <w:left w:val="nil"/>
              <w:bottom w:val="nil"/>
              <w:right w:val="nil"/>
            </w:tcBorders>
            <w:tcMar>
              <w:top w:w="0" w:type="dxa"/>
              <w:left w:w="62" w:type="dxa"/>
              <w:bottom w:w="0" w:type="dxa"/>
              <w:right w:w="62" w:type="dxa"/>
            </w:tcMar>
          </w:tcPr>
          <w:p w:rsidR="00000000" w:rsidRPr="00F60103" w:rsidP="00F60103">
            <w:pPr>
              <w:pStyle w:val="ListBullet"/>
            </w:pPr>
            <w:r w:rsidRPr="00F60103">
              <w:t>use compl</w:t>
            </w:r>
            <w:r w:rsidRPr="00F60103">
              <w:t>ex project management software to plan and coordinate repairs, maintenance and modifications to buildings and facilities.</w:t>
            </w:r>
          </w:p>
        </w:tc>
      </w:tr>
    </w:tbl>
    <w:p w:rsidR="00000000" w:rsidRPr="00F60103" w:rsidP="00F60103">
      <w:pPr>
        <w:pStyle w:val="BodyText"/>
      </w:pPr>
    </w:p>
    <w:p w:rsidR="00000000" w:rsidRPr="00F60103" w:rsidP="00F60103">
      <w:pPr>
        <w:pStyle w:val="AllowPageBreak"/>
      </w:pPr>
    </w:p>
    <w:p w:rsidR="00000000" w:rsidRPr="00F60103" w:rsidP="00F60103">
      <w:pPr>
        <w:pStyle w:val="Heading1"/>
      </w:pPr>
      <w:bookmarkStart w:id="8" w:name="O_865101"/>
      <w:bookmarkEnd w:id="8"/>
      <w:r w:rsidRPr="00F60103">
        <w:t>Range of Conditions</w:t>
      </w:r>
    </w:p>
    <w:tbl>
      <w:tblPr>
        <w:tblW w:w="0" w:type="auto"/>
        <w:tblLayout w:type="fixed"/>
        <w:tblCellMar>
          <w:left w:w="62" w:type="dxa"/>
          <w:right w:w="62" w:type="dxa"/>
        </w:tblCellMar>
        <w:tblLook w:val="0000"/>
      </w:tblPr>
      <w:tblGrid>
        <w:gridCol w:w="2364"/>
        <w:gridCol w:w="6708"/>
      </w:tblGrid>
      <w:tr w:rsidTr="00F601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t>This section specifies work environments and conditions that may affect performance. Essential operating conditions that may be present (depending on the work situation, needs of the candidate, accessibility of the item, and local industry and regional con</w:t>
            </w:r>
            <w:r w:rsidRPr="00F60103">
              <w:t>texts) are included. Bold italicised wording, if used in the performance criteria, is detailed below.</w:t>
            </w:r>
          </w:p>
        </w:tc>
      </w:tr>
      <w:tr w:rsidTr="00F6010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rPr>
                <w:rStyle w:val="BoldandItalics"/>
              </w:rPr>
              <w:t>Repair or maintenance requirements</w:t>
            </w:r>
            <w:r w:rsidRPr="00F60103">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F60103" w:rsidP="00F60103">
            <w:pPr>
              <w:pStyle w:val="ListBullet"/>
            </w:pPr>
            <w:r w:rsidRPr="00F60103">
              <w:t>backups</w:t>
            </w:r>
          </w:p>
          <w:p w:rsidR="00000000" w:rsidRPr="00F60103" w:rsidP="00F60103">
            <w:pPr>
              <w:pStyle w:val="ListBullet"/>
            </w:pPr>
            <w:r w:rsidRPr="00F60103">
              <w:t>changing user codes</w:t>
            </w:r>
          </w:p>
          <w:p w:rsidR="00000000" w:rsidRPr="00F60103" w:rsidP="00F60103">
            <w:pPr>
              <w:pStyle w:val="ListBullet"/>
            </w:pPr>
            <w:r w:rsidRPr="00F60103">
              <w:t>confirming operational effectiveness</w:t>
            </w:r>
          </w:p>
          <w:p w:rsidR="00000000" w:rsidRPr="00F60103" w:rsidP="00F60103">
            <w:pPr>
              <w:pStyle w:val="ListBullet"/>
            </w:pPr>
            <w:r w:rsidRPr="00F60103">
              <w:t>ident</w:t>
            </w:r>
            <w:r w:rsidRPr="00F60103">
              <w:t>ifying and replacing worn parts</w:t>
            </w:r>
          </w:p>
          <w:p w:rsidR="00000000" w:rsidRPr="00F60103" w:rsidP="00F60103">
            <w:pPr>
              <w:pStyle w:val="ListBullet"/>
            </w:pPr>
            <w:r w:rsidRPr="00F60103">
              <w:t>inspecting, lubricating, cleaning and adjusting parts</w:t>
            </w:r>
          </w:p>
          <w:p w:rsidR="00000000" w:rsidP="00F60103">
            <w:pPr>
              <w:pStyle w:val="ListBullet"/>
              <w:rPr>
                <w:lang w:val="en-NZ"/>
              </w:rPr>
            </w:pPr>
            <w:r w:rsidRPr="00F60103">
              <w:t>routine repairs.</w:t>
            </w:r>
          </w:p>
        </w:tc>
      </w:tr>
      <w:tr w:rsidTr="00F60103">
        <w:tblPrEx>
          <w:tblW w:w="0" w:type="auto"/>
          <w:tblLayout w:type="fixed"/>
          <w:tblCellMar>
            <w:left w:w="62" w:type="dxa"/>
            <w:right w:w="62" w:type="dxa"/>
          </w:tblCellMar>
          <w:tblLook w:val="0000"/>
        </w:tblPrEx>
        <w:trPr>
          <w:trHeight w:val="2564"/>
        </w:trPr>
        <w:tc>
          <w:tcPr>
            <w:tcW w:w="2364" w:type="dxa"/>
            <w:tcBorders>
              <w:top w:val="nil"/>
              <w:left w:val="nil"/>
              <w:bottom w:val="nil"/>
              <w:right w:val="nil"/>
            </w:tcBorders>
            <w:tcMar>
              <w:top w:w="0" w:type="dxa"/>
              <w:left w:w="62" w:type="dxa"/>
              <w:bottom w:w="0" w:type="dxa"/>
              <w:right w:w="62" w:type="dxa"/>
            </w:tcMar>
          </w:tcPr>
          <w:p w:rsidR="00000000" w:rsidP="00F60103">
            <w:pPr>
              <w:pStyle w:val="BodyText"/>
              <w:rPr>
                <w:lang w:val="en-NZ"/>
              </w:rPr>
            </w:pPr>
            <w:r w:rsidRPr="00F60103">
              <w:rPr>
                <w:rStyle w:val="BoldandItalics"/>
              </w:rPr>
              <w:t>Site access and specific site requirements</w:t>
            </w:r>
            <w:r w:rsidRPr="00F60103">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F60103" w:rsidP="00F60103">
            <w:pPr>
              <w:pStyle w:val="ListBullet"/>
            </w:pPr>
            <w:r w:rsidRPr="00F60103">
              <w:t>access and egress points</w:t>
            </w:r>
          </w:p>
          <w:p w:rsidR="00000000" w:rsidRPr="00F60103" w:rsidP="00F60103">
            <w:pPr>
              <w:pStyle w:val="ListBullet"/>
            </w:pPr>
            <w:r w:rsidRPr="00F60103">
              <w:t>access codes</w:t>
            </w:r>
          </w:p>
          <w:p w:rsidR="00000000" w:rsidRPr="00F60103" w:rsidP="00F60103">
            <w:pPr>
              <w:pStyle w:val="ListBullet"/>
            </w:pPr>
            <w:r w:rsidRPr="00F60103">
              <w:t>building codes and regulations</w:t>
            </w:r>
          </w:p>
          <w:p w:rsidR="00000000" w:rsidRPr="00F60103" w:rsidP="00F60103">
            <w:pPr>
              <w:pStyle w:val="ListBullet"/>
            </w:pPr>
            <w:r w:rsidRPr="00F60103">
              <w:t>heritage listings</w:t>
            </w:r>
          </w:p>
          <w:p w:rsidR="00000000" w:rsidRPr="00F60103" w:rsidP="00F60103">
            <w:pPr>
              <w:pStyle w:val="ListBullet"/>
            </w:pPr>
            <w:r w:rsidRPr="00F60103">
              <w:t>keys, passes and security clearance</w:t>
            </w:r>
          </w:p>
          <w:p w:rsidR="00000000" w:rsidRPr="00F60103" w:rsidP="00F60103">
            <w:pPr>
              <w:pStyle w:val="ListBullet"/>
            </w:pPr>
            <w:r w:rsidRPr="00F60103">
              <w:t>noise control</w:t>
            </w:r>
          </w:p>
          <w:p w:rsidR="00000000" w:rsidRPr="00F60103" w:rsidP="00F60103">
            <w:pPr>
              <w:pStyle w:val="ListBullet"/>
            </w:pPr>
            <w:r w:rsidRPr="00F60103">
              <w:t>time of access</w:t>
            </w:r>
          </w:p>
          <w:p w:rsidR="00000000" w:rsidRPr="00F60103" w:rsidP="00F60103">
            <w:pPr>
              <w:pStyle w:val="ListBullet"/>
            </w:pPr>
            <w:r w:rsidRPr="00F60103">
              <w:t>union requirements</w:t>
            </w:r>
          </w:p>
          <w:p w:rsidR="00000000" w:rsidRPr="00F60103" w:rsidP="00F60103">
            <w:pPr>
              <w:pStyle w:val="ListBullet"/>
            </w:pPr>
            <w:r w:rsidRPr="00F60103">
              <w:t>work health and safety (WHS) requirements.</w:t>
            </w:r>
          </w:p>
        </w:tc>
      </w:tr>
    </w:tbl>
    <w:p w:rsidR="00000000" w:rsidRPr="00F60103" w:rsidP="00F60103">
      <w:pPr>
        <w:pStyle w:val="BodyText"/>
      </w:pPr>
    </w:p>
    <w:p w:rsidR="00000000" w:rsidRPr="00F60103" w:rsidP="00F60103">
      <w:pPr>
        <w:pStyle w:val="AllowPageBreak"/>
      </w:pPr>
    </w:p>
    <w:p w:rsidR="00000000" w:rsidRPr="00F60103" w:rsidP="00F60103">
      <w:pPr>
        <w:pStyle w:val="Heading1"/>
      </w:pPr>
      <w:bookmarkStart w:id="9" w:name="O_865100"/>
      <w:bookmarkEnd w:id="9"/>
      <w:r w:rsidRPr="00F60103">
        <w:t>Unit Mapping Information</w:t>
      </w:r>
    </w:p>
    <w:p w:rsidR="00000000" w:rsidRPr="00F60103" w:rsidP="0010305B">
      <w:pPr>
        <w:pStyle w:val="BodyText"/>
      </w:pPr>
      <w:r w:rsidRPr="00F60103">
        <w:t>CPPDSM4044A Coordinate maintenance and repair of properties and facilities</w:t>
      </w:r>
    </w:p>
    <w:p w:rsidR="00000000" w:rsidRPr="00F60103" w:rsidP="00F60103">
      <w:pPr>
        <w:pStyle w:val="Heading1"/>
      </w:pPr>
      <w:bookmarkStart w:id="10" w:name="O_865093"/>
      <w:bookmarkEnd w:id="10"/>
      <w:r w:rsidRPr="00F60103">
        <w:t>Links</w:t>
      </w:r>
    </w:p>
    <w:p w:rsidR="00000000" w:rsidRPr="00F60103" w:rsidP="0010305B">
      <w:pPr>
        <w:pStyle w:val="BodyText"/>
      </w:pPr>
      <w:r w:rsidRPr="00F6010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7120D">
        <w:rPr>
          <w:rStyle w:val="Hyperlink"/>
        </w:rPr>
        <w:t>https://vetnet.gov.au/Pages/TrainingDocs.aspx?q=6f3f9672-30e8-4835-b348-205dfcf13d9b</w:t>
      </w:r>
      <w:r>
        <w:fldChar w:fldCharType="end"/>
      </w:r>
    </w:p>
    <w:p w:rsidR="00000000" w:rsidRPr="00F60103" w:rsidP="00F60103"/>
    <w:sectPr w:rsidSect="00F601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03" w:rsidRPr="0010305B" w:rsidP="00103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5B" w:rsidP="00F601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305B" w:rsidP="00F6010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10305B" w:rsidP="00F601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0103" w:rsidRPr="0010305B" w:rsidP="001030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05B" w:rsidRPr="002D2AF8" w:rsidP="00F60103">
    <w:pPr>
      <w:pStyle w:val="Header"/>
      <w:framePr w:wrap="around"/>
    </w:pPr>
    <w:r>
      <w:fldChar w:fldCharType="begin"/>
    </w:r>
    <w:r>
      <w:instrText xml:space="preserve"> TITLE   \* MERGEFORMAT </w:instrText>
    </w:r>
    <w:r>
      <w:fldChar w:fldCharType="separate"/>
    </w:r>
    <w:r>
      <w:t>CPPDSM4044 Coordinate maintenance and repair of properties and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10305B" w:rsidP="00F60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AC66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8679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103"/>
    <w:pPr>
      <w:spacing w:before="360" w:after="60"/>
      <w:outlineLvl w:val="0"/>
    </w:pPr>
    <w:rPr>
      <w:sz w:val="32"/>
    </w:rPr>
  </w:style>
  <w:style w:type="paragraph" w:styleId="Heading2">
    <w:name w:val="heading 2"/>
    <w:basedOn w:val="HeadingBase"/>
    <w:next w:val="BodyText"/>
    <w:link w:val="Heading2Char"/>
    <w:qFormat/>
    <w:rsid w:val="00F60103"/>
    <w:pPr>
      <w:keepLines/>
      <w:spacing w:before="240" w:after="120"/>
      <w:outlineLvl w:val="1"/>
    </w:pPr>
    <w:rPr>
      <w:sz w:val="28"/>
      <w:szCs w:val="40"/>
    </w:rPr>
  </w:style>
  <w:style w:type="paragraph" w:styleId="Heading3">
    <w:name w:val="heading 3"/>
    <w:basedOn w:val="HeadingBase"/>
    <w:next w:val="BodyText"/>
    <w:link w:val="Heading3Char"/>
    <w:qFormat/>
    <w:rsid w:val="00F60103"/>
    <w:pPr>
      <w:spacing w:before="180" w:after="120"/>
      <w:outlineLvl w:val="2"/>
    </w:pPr>
    <w:rPr>
      <w:spacing w:val="-10"/>
      <w:kern w:val="32"/>
    </w:rPr>
  </w:style>
  <w:style w:type="paragraph" w:styleId="Heading4">
    <w:name w:val="heading 4"/>
    <w:basedOn w:val="HeadingBase"/>
    <w:next w:val="BodyText"/>
    <w:link w:val="Heading4Char"/>
    <w:qFormat/>
    <w:rsid w:val="00F60103"/>
    <w:pPr>
      <w:spacing w:before="160" w:after="120"/>
      <w:outlineLvl w:val="3"/>
    </w:pPr>
    <w:rPr>
      <w:sz w:val="22"/>
    </w:rPr>
  </w:style>
  <w:style w:type="paragraph" w:styleId="Heading5">
    <w:name w:val="heading 5"/>
    <w:basedOn w:val="HeadingBase"/>
    <w:next w:val="Normal"/>
    <w:link w:val="Heading5Char"/>
    <w:qFormat/>
    <w:rsid w:val="00F60103"/>
    <w:pPr>
      <w:spacing w:before="80"/>
      <w:outlineLvl w:val="4"/>
    </w:pPr>
    <w:rPr>
      <w:color w:val="918585"/>
      <w:sz w:val="20"/>
    </w:rPr>
  </w:style>
  <w:style w:type="paragraph" w:styleId="Heading6">
    <w:name w:val="heading 6"/>
    <w:basedOn w:val="HeadingBase"/>
    <w:next w:val="Normal"/>
    <w:link w:val="Heading6Char"/>
    <w:qFormat/>
    <w:rsid w:val="00F60103"/>
    <w:pPr>
      <w:spacing w:before="60"/>
      <w:outlineLvl w:val="5"/>
    </w:pPr>
    <w:rPr>
      <w:color w:val="918585"/>
      <w:sz w:val="20"/>
    </w:rPr>
  </w:style>
  <w:style w:type="paragraph" w:styleId="Heading7">
    <w:name w:val="heading 7"/>
    <w:basedOn w:val="Normal"/>
    <w:next w:val="Normal"/>
    <w:link w:val="Heading7Char"/>
    <w:qFormat/>
    <w:rsid w:val="00F60103"/>
    <w:pPr>
      <w:ind w:left="720"/>
      <w:outlineLvl w:val="6"/>
    </w:pPr>
    <w:rPr>
      <w:i/>
    </w:rPr>
  </w:style>
  <w:style w:type="paragraph" w:styleId="Heading8">
    <w:name w:val="heading 8"/>
    <w:basedOn w:val="Normal"/>
    <w:next w:val="Normal"/>
    <w:link w:val="Heading8Char"/>
    <w:qFormat/>
    <w:rsid w:val="00F60103"/>
    <w:pPr>
      <w:ind w:left="720"/>
      <w:outlineLvl w:val="7"/>
    </w:pPr>
    <w:rPr>
      <w:i/>
    </w:rPr>
  </w:style>
  <w:style w:type="paragraph" w:styleId="Heading9">
    <w:name w:val="heading 9"/>
    <w:basedOn w:val="Normal"/>
    <w:next w:val="Normal"/>
    <w:link w:val="Heading9Char"/>
    <w:qFormat/>
    <w:rsid w:val="00F60103"/>
    <w:pPr>
      <w:ind w:left="720"/>
      <w:outlineLvl w:val="8"/>
    </w:pPr>
    <w:rPr>
      <w:i/>
    </w:rPr>
  </w:style>
  <w:style w:type="character" w:default="1" w:styleId="DefaultParagraphFont">
    <w:name w:val="Default Paragraph Font"/>
    <w:uiPriority w:val="1"/>
    <w:unhideWhenUsed/>
    <w:rsid w:val="00F60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103"/>
  </w:style>
  <w:style w:type="character" w:customStyle="1" w:styleId="Heading1Char">
    <w:name w:val="Heading 1 Char"/>
    <w:basedOn w:val="DefaultParagraphFont"/>
    <w:link w:val="Heading1"/>
    <w:rsid w:val="00F60103"/>
    <w:rPr>
      <w:rFonts w:ascii="Times New Roman" w:eastAsia="Times New Roman" w:hAnsi="Times New Roman" w:cs="Times New Roman"/>
      <w:b/>
      <w:sz w:val="32"/>
      <w:szCs w:val="20"/>
      <w:lang w:eastAsia="en-US"/>
    </w:rPr>
  </w:style>
  <w:style w:type="paragraph" w:styleId="BodyText">
    <w:name w:val="Body Text"/>
    <w:basedOn w:val="Normal"/>
    <w:link w:val="BodyTextChar"/>
    <w:rsid w:val="00F601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0103"/>
    <w:rPr>
      <w:rFonts w:ascii="Times New Roman" w:eastAsia="Times New Roman" w:hAnsi="Times New Roman" w:cs="Times New Roman"/>
      <w:sz w:val="24"/>
      <w:lang w:eastAsia="en-US"/>
    </w:rPr>
  </w:style>
  <w:style w:type="paragraph" w:styleId="ListBullet">
    <w:name w:val="List Bullet"/>
    <w:basedOn w:val="List"/>
    <w:rsid w:val="00F60103"/>
    <w:pPr>
      <w:numPr>
        <w:numId w:val="11"/>
      </w:numPr>
      <w:tabs>
        <w:tab w:val="clear" w:pos="340"/>
      </w:tabs>
      <w:spacing w:before="40" w:after="40"/>
    </w:pPr>
  </w:style>
  <w:style w:type="character" w:customStyle="1" w:styleId="SpecialBold">
    <w:name w:val="Special Bold"/>
    <w:basedOn w:val="DefaultParagraphFont"/>
    <w:rsid w:val="00F60103"/>
    <w:rPr>
      <w:b/>
      <w:spacing w:val="0"/>
    </w:rPr>
  </w:style>
  <w:style w:type="paragraph" w:customStyle="1" w:styleId="SuperHeading">
    <w:name w:val="SuperHeading"/>
    <w:basedOn w:val="Normal"/>
    <w:rsid w:val="00F60103"/>
    <w:pPr>
      <w:spacing w:before="240" w:after="120"/>
      <w:outlineLvl w:val="0"/>
    </w:pPr>
    <w:rPr>
      <w:rFonts w:ascii="Times New Roman" w:hAnsi="Times New Roman"/>
      <w:b/>
      <w:sz w:val="32"/>
    </w:rPr>
  </w:style>
  <w:style w:type="paragraph" w:customStyle="1" w:styleId="AllowPageBreak">
    <w:name w:val="AllowPageBreak"/>
    <w:rsid w:val="00F601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0103"/>
    <w:rPr>
      <w:b/>
      <w:i/>
      <w:u w:val="none"/>
    </w:rPr>
  </w:style>
  <w:style w:type="character" w:customStyle="1" w:styleId="Heading2Char">
    <w:name w:val="Heading 2 Char"/>
    <w:basedOn w:val="DefaultParagraphFont"/>
    <w:link w:val="Heading2"/>
    <w:rsid w:val="00F60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103"/>
    <w:rPr>
      <w:rFonts w:ascii="Courier New" w:eastAsia="Times New Roman" w:hAnsi="Courier New" w:cs="Times New Roman"/>
      <w:i/>
      <w:szCs w:val="20"/>
      <w:lang w:eastAsia="en-US"/>
    </w:rPr>
  </w:style>
  <w:style w:type="paragraph" w:customStyle="1" w:styleId="HeadingBase">
    <w:name w:val="Heading Base"/>
    <w:rsid w:val="00F60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103"/>
    <w:pPr>
      <w:tabs>
        <w:tab w:val="right" w:leader="dot" w:pos="9072"/>
      </w:tabs>
      <w:ind w:left="567"/>
    </w:pPr>
    <w:rPr>
      <w:szCs w:val="22"/>
    </w:rPr>
  </w:style>
  <w:style w:type="paragraph" w:customStyle="1" w:styleId="TOCBase">
    <w:name w:val="TOC Base"/>
    <w:rsid w:val="00F60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103"/>
    <w:pPr>
      <w:tabs>
        <w:tab w:val="right" w:leader="dot" w:pos="9072"/>
      </w:tabs>
      <w:spacing w:before="40" w:after="40"/>
      <w:ind w:left="284"/>
    </w:pPr>
    <w:rPr>
      <w:rFonts w:ascii="Times New Roman" w:hAnsi="Times New Roman"/>
    </w:rPr>
  </w:style>
  <w:style w:type="paragraph" w:styleId="TOC1">
    <w:name w:val="toc 1"/>
    <w:basedOn w:val="TOCBase"/>
    <w:next w:val="Normal"/>
    <w:rsid w:val="00F601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103"/>
    <w:rPr>
      <w:rFonts w:ascii="Times New Roman" w:eastAsia="Times New Roman" w:hAnsi="Times New Roman" w:cs="Times New Roman"/>
      <w:sz w:val="16"/>
      <w:lang w:eastAsia="en-US"/>
    </w:rPr>
  </w:style>
  <w:style w:type="paragraph" w:styleId="Title">
    <w:name w:val="Title"/>
    <w:basedOn w:val="HeadingBase"/>
    <w:link w:val="TitleChar"/>
    <w:qFormat/>
    <w:rsid w:val="00F60103"/>
    <w:pPr>
      <w:spacing w:before="5040"/>
      <w:jc w:val="center"/>
    </w:pPr>
    <w:rPr>
      <w:sz w:val="48"/>
      <w:szCs w:val="72"/>
      <w:lang w:val="en-US"/>
    </w:rPr>
  </w:style>
  <w:style w:type="character" w:customStyle="1" w:styleId="TitleChar">
    <w:name w:val="Title Char"/>
    <w:basedOn w:val="DefaultParagraphFont"/>
    <w:link w:val="Title"/>
    <w:rsid w:val="00F60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103"/>
    <w:pPr>
      <w:tabs>
        <w:tab w:val="left" w:pos="3600"/>
        <w:tab w:val="left" w:pos="3958"/>
      </w:tabs>
    </w:pPr>
  </w:style>
  <w:style w:type="paragraph" w:styleId="List">
    <w:name w:val="List"/>
    <w:basedOn w:val="BodyText"/>
    <w:next w:val="BodyText"/>
    <w:rsid w:val="00F60103"/>
    <w:pPr>
      <w:tabs>
        <w:tab w:val="left" w:pos="340"/>
      </w:tabs>
      <w:spacing w:before="60" w:after="60"/>
      <w:ind w:left="340" w:hanging="340"/>
    </w:pPr>
  </w:style>
  <w:style w:type="paragraph" w:customStyle="1" w:styleId="Note">
    <w:name w:val="Note"/>
    <w:basedOn w:val="BodyText"/>
    <w:rsid w:val="00F601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103"/>
    <w:pPr>
      <w:framePr w:wrap="auto" w:hAnchor="text" w:y="6049"/>
    </w:pPr>
    <w:rPr>
      <w:color w:val="000000"/>
      <w:sz w:val="40"/>
    </w:rPr>
  </w:style>
  <w:style w:type="paragraph" w:customStyle="1" w:styleId="TOCTitle">
    <w:name w:val="TOCTitle"/>
    <w:basedOn w:val="Heading1"/>
    <w:rsid w:val="00F60103"/>
    <w:pPr>
      <w:spacing w:after="240"/>
      <w:jc w:val="center"/>
      <w:outlineLvl w:val="9"/>
    </w:pPr>
    <w:rPr>
      <w:caps/>
    </w:rPr>
  </w:style>
  <w:style w:type="paragraph" w:customStyle="1" w:styleId="Version">
    <w:name w:val="Version"/>
    <w:rsid w:val="00F601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0103"/>
    <w:pPr>
      <w:numPr>
        <w:numId w:val="12"/>
      </w:numPr>
      <w:tabs>
        <w:tab w:val="clear" w:pos="680"/>
      </w:tabs>
    </w:pPr>
  </w:style>
  <w:style w:type="paragraph" w:styleId="Index1">
    <w:name w:val="index 1"/>
    <w:basedOn w:val="Normal"/>
    <w:next w:val="Normal"/>
    <w:semiHidden/>
    <w:rsid w:val="00F60103"/>
    <w:pPr>
      <w:keepNext w:val="0"/>
      <w:tabs>
        <w:tab w:val="right" w:pos="4176"/>
      </w:tabs>
      <w:ind w:left="198" w:hanging="198"/>
    </w:pPr>
    <w:rPr>
      <w:rFonts w:ascii="Garamond" w:hAnsi="Garamond"/>
    </w:rPr>
  </w:style>
  <w:style w:type="paragraph" w:styleId="IndexHeading">
    <w:name w:val="index heading"/>
    <w:basedOn w:val="Normal"/>
    <w:next w:val="Index1"/>
    <w:semiHidden/>
    <w:rsid w:val="00F60103"/>
    <w:pPr>
      <w:spacing w:before="120" w:after="120"/>
    </w:pPr>
    <w:rPr>
      <w:rFonts w:ascii="Arial" w:hAnsi="Arial"/>
      <w:b/>
      <w:color w:val="918585"/>
      <w:sz w:val="24"/>
    </w:rPr>
  </w:style>
  <w:style w:type="paragraph" w:styleId="Header">
    <w:name w:val="header"/>
    <w:basedOn w:val="Normal"/>
    <w:link w:val="HeaderChar"/>
    <w:rsid w:val="00F60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103"/>
    <w:rPr>
      <w:rFonts w:ascii="Times New Roman" w:eastAsia="Times New Roman" w:hAnsi="Times New Roman" w:cs="Times New Roman"/>
      <w:sz w:val="16"/>
      <w:szCs w:val="20"/>
      <w:lang w:val="en-GB" w:eastAsia="en-US"/>
    </w:rPr>
  </w:style>
  <w:style w:type="paragraph" w:customStyle="1" w:styleId="Chapter">
    <w:name w:val="Chapter"/>
    <w:basedOn w:val="Normal"/>
    <w:rsid w:val="00F60103"/>
    <w:pPr>
      <w:spacing w:before="240"/>
    </w:pPr>
    <w:rPr>
      <w:rFonts w:ascii="Times New Roman" w:hAnsi="Times New Roman"/>
      <w:smallCaps/>
      <w:spacing w:val="80"/>
      <w:sz w:val="28"/>
    </w:rPr>
  </w:style>
  <w:style w:type="paragraph" w:customStyle="1" w:styleId="InChapter">
    <w:name w:val="InChapter"/>
    <w:basedOn w:val="Heading3"/>
    <w:rsid w:val="00F60103"/>
    <w:pPr>
      <w:spacing w:after="240"/>
      <w:outlineLvl w:val="9"/>
    </w:pPr>
    <w:rPr>
      <w:noProof/>
    </w:rPr>
  </w:style>
  <w:style w:type="paragraph" w:styleId="Index2">
    <w:name w:val="index 2"/>
    <w:basedOn w:val="Normal"/>
    <w:next w:val="Normal"/>
    <w:semiHidden/>
    <w:rsid w:val="00F60103"/>
    <w:pPr>
      <w:tabs>
        <w:tab w:val="right" w:pos="4176"/>
      </w:tabs>
      <w:ind w:left="568" w:hanging="284"/>
    </w:pPr>
    <w:rPr>
      <w:rFonts w:ascii="Garamond" w:hAnsi="Garamond"/>
    </w:rPr>
  </w:style>
  <w:style w:type="paragraph" w:customStyle="1" w:styleId="Byline">
    <w:name w:val="Byline"/>
    <w:rsid w:val="00F60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103"/>
    <w:pPr>
      <w:tabs>
        <w:tab w:val="clear" w:pos="3600"/>
        <w:tab w:val="clear" w:pos="3958"/>
      </w:tabs>
      <w:jc w:val="right"/>
    </w:pPr>
  </w:style>
  <w:style w:type="character" w:styleId="Emphasis">
    <w:name w:val="Emphasis"/>
    <w:basedOn w:val="DefaultParagraphFont"/>
    <w:qFormat/>
    <w:rsid w:val="00F60103"/>
    <w:rPr>
      <w:i/>
    </w:rPr>
  </w:style>
  <w:style w:type="paragraph" w:styleId="Caption">
    <w:name w:val="caption"/>
    <w:basedOn w:val="BodyText"/>
    <w:next w:val="Normal"/>
    <w:qFormat/>
    <w:rsid w:val="00F60103"/>
    <w:pPr>
      <w:framePr w:w="2268" w:hSpace="181" w:vSpace="181" w:wrap="around" w:vAnchor="text" w:hAnchor="page" w:x="1135" w:y="285" w:anchorLock="1"/>
    </w:pPr>
    <w:rPr>
      <w:i/>
    </w:rPr>
  </w:style>
  <w:style w:type="paragraph" w:customStyle="1" w:styleId="MiniTOCTitle">
    <w:name w:val="MiniTOCTitle"/>
    <w:basedOn w:val="Heading4"/>
    <w:rsid w:val="00F60103"/>
    <w:pPr>
      <w:spacing w:before="240"/>
      <w:outlineLvl w:val="9"/>
    </w:pPr>
    <w:rPr>
      <w:noProof/>
      <w:sz w:val="24"/>
    </w:rPr>
  </w:style>
  <w:style w:type="paragraph" w:customStyle="1" w:styleId="MiniTOCItem">
    <w:name w:val="MiniTOCItem"/>
    <w:basedOn w:val="ListBullet"/>
    <w:rsid w:val="00F60103"/>
    <w:pPr>
      <w:numPr>
        <w:numId w:val="0"/>
      </w:numPr>
      <w:tabs>
        <w:tab w:val="right" w:leader="dot" w:pos="6521"/>
      </w:tabs>
      <w:spacing w:before="0" w:after="0"/>
    </w:pPr>
  </w:style>
  <w:style w:type="paragraph" w:customStyle="1" w:styleId="TOFTitle">
    <w:name w:val="TOFTitle"/>
    <w:basedOn w:val="TOCTitle"/>
    <w:rsid w:val="00F60103"/>
  </w:style>
  <w:style w:type="paragraph" w:styleId="TableofFigures">
    <w:name w:val="table of figures"/>
    <w:basedOn w:val="Normal"/>
    <w:next w:val="Normal"/>
    <w:semiHidden/>
    <w:rsid w:val="00F60103"/>
    <w:pPr>
      <w:tabs>
        <w:tab w:val="right" w:leader="dot" w:pos="9072"/>
      </w:tabs>
      <w:ind w:left="970" w:hanging="403"/>
    </w:pPr>
    <w:rPr>
      <w:rFonts w:ascii="Times New Roman" w:hAnsi="Times New Roman"/>
      <w:b/>
    </w:rPr>
  </w:style>
  <w:style w:type="paragraph" w:styleId="ListNumber">
    <w:name w:val="List Number"/>
    <w:basedOn w:val="List"/>
    <w:rsid w:val="00F60103"/>
    <w:pPr>
      <w:numPr>
        <w:numId w:val="14"/>
      </w:numPr>
      <w:tabs>
        <w:tab w:val="clear" w:pos="340"/>
      </w:tabs>
    </w:pPr>
  </w:style>
  <w:style w:type="character" w:customStyle="1" w:styleId="WingdingSymbols">
    <w:name w:val="Wingding Symbols"/>
    <w:rsid w:val="00F60103"/>
    <w:rPr>
      <w:rFonts w:ascii="Wingdings" w:hAnsi="Wingdings"/>
    </w:rPr>
  </w:style>
  <w:style w:type="paragraph" w:customStyle="1" w:styleId="TableHeading">
    <w:name w:val="Table Heading"/>
    <w:basedOn w:val="HeadingBase"/>
    <w:rsid w:val="00F60103"/>
    <w:pPr>
      <w:keepLines/>
      <w:pBdr>
        <w:bottom w:val="single" w:sz="6" w:space="1" w:color="918585"/>
      </w:pBdr>
      <w:spacing w:before="240"/>
    </w:pPr>
  </w:style>
  <w:style w:type="character" w:customStyle="1" w:styleId="HotSpot">
    <w:name w:val="HotSpot"/>
    <w:rsid w:val="00F60103"/>
    <w:rPr>
      <w:color w:val="0033CC"/>
      <w:u w:val="none"/>
    </w:rPr>
  </w:style>
  <w:style w:type="paragraph" w:customStyle="1" w:styleId="BodyTextRight">
    <w:name w:val="Body Text Right"/>
    <w:basedOn w:val="BodyText"/>
    <w:rsid w:val="00F60103"/>
    <w:pPr>
      <w:spacing w:before="0" w:after="0"/>
      <w:jc w:val="right"/>
    </w:pPr>
  </w:style>
  <w:style w:type="paragraph" w:styleId="Index3">
    <w:name w:val="index 3"/>
    <w:basedOn w:val="ListNumber2"/>
    <w:next w:val="Normal"/>
    <w:semiHidden/>
    <w:rsid w:val="00F60103"/>
    <w:pPr>
      <w:numPr>
        <w:numId w:val="0"/>
      </w:numPr>
      <w:tabs>
        <w:tab w:val="right" w:leader="dot" w:pos="4176"/>
      </w:tabs>
    </w:pPr>
  </w:style>
  <w:style w:type="paragraph" w:styleId="ListNumber2">
    <w:name w:val="List Number 2"/>
    <w:basedOn w:val="List2"/>
    <w:rsid w:val="00F60103"/>
    <w:pPr>
      <w:numPr>
        <w:numId w:val="9"/>
      </w:numPr>
      <w:tabs>
        <w:tab w:val="clear" w:pos="1060"/>
      </w:tabs>
    </w:pPr>
  </w:style>
  <w:style w:type="paragraph" w:customStyle="1" w:styleId="MarginNote">
    <w:name w:val="Margin Note"/>
    <w:basedOn w:val="BodyText"/>
    <w:rsid w:val="00F60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103"/>
    <w:rPr>
      <w:sz w:val="32"/>
    </w:rPr>
  </w:style>
  <w:style w:type="paragraph" w:customStyle="1" w:styleId="HeadingProcedure">
    <w:name w:val="Heading Procedure"/>
    <w:basedOn w:val="HeadingBase"/>
    <w:next w:val="Normal"/>
    <w:rsid w:val="00F60103"/>
    <w:pPr>
      <w:tabs>
        <w:tab w:val="left" w:pos="0"/>
      </w:tabs>
      <w:spacing w:before="120" w:after="60"/>
    </w:pPr>
    <w:rPr>
      <w:i/>
      <w:color w:val="918585"/>
      <w:sz w:val="22"/>
    </w:rPr>
  </w:style>
  <w:style w:type="paragraph" w:customStyle="1" w:styleId="TableBodyText">
    <w:name w:val="Table Body Text"/>
    <w:basedOn w:val="BodyText"/>
    <w:rsid w:val="00F60103"/>
    <w:pPr>
      <w:spacing w:before="60" w:after="60"/>
    </w:pPr>
  </w:style>
  <w:style w:type="paragraph" w:styleId="ListContinue">
    <w:name w:val="List Continue"/>
    <w:basedOn w:val="List"/>
    <w:rsid w:val="00F60103"/>
    <w:pPr>
      <w:ind w:firstLine="0"/>
    </w:pPr>
  </w:style>
  <w:style w:type="paragraph" w:customStyle="1" w:styleId="ListNote">
    <w:name w:val="List Note"/>
    <w:basedOn w:val="List"/>
    <w:rsid w:val="00F60103"/>
    <w:pPr>
      <w:pBdr>
        <w:top w:val="single" w:sz="6" w:space="2" w:color="918585"/>
        <w:bottom w:val="single" w:sz="6" w:space="2" w:color="918585"/>
      </w:pBdr>
      <w:tabs>
        <w:tab w:val="left" w:pos="1021"/>
      </w:tabs>
      <w:ind w:firstLine="0"/>
    </w:pPr>
  </w:style>
  <w:style w:type="paragraph" w:customStyle="1" w:styleId="Warning">
    <w:name w:val="Warning"/>
    <w:basedOn w:val="BodyText"/>
    <w:rsid w:val="00F60103"/>
    <w:pPr>
      <w:shd w:val="clear" w:color="auto" w:fill="D9D9D9"/>
      <w:tabs>
        <w:tab w:val="left" w:pos="992"/>
      </w:tabs>
      <w:ind w:left="119" w:right="119"/>
    </w:pPr>
    <w:rPr>
      <w:sz w:val="20"/>
    </w:rPr>
  </w:style>
  <w:style w:type="paragraph" w:customStyle="1" w:styleId="MarginIcons">
    <w:name w:val="Margin Icons"/>
    <w:basedOn w:val="BodyText"/>
    <w:rsid w:val="00F60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103"/>
    <w:rPr>
      <w:rFonts w:ascii="Courier New" w:hAnsi="Courier New"/>
    </w:rPr>
  </w:style>
  <w:style w:type="paragraph" w:customStyle="1" w:styleId="NoteBullet">
    <w:name w:val="Note Bullet"/>
    <w:basedOn w:val="Note"/>
    <w:rsid w:val="00F60103"/>
    <w:pPr>
      <w:tabs>
        <w:tab w:val="clear" w:pos="680"/>
      </w:tabs>
      <w:spacing w:before="60" w:after="60"/>
    </w:pPr>
  </w:style>
  <w:style w:type="paragraph" w:customStyle="1" w:styleId="SubHeading2">
    <w:name w:val="SubHeading2"/>
    <w:basedOn w:val="HeadingBase"/>
    <w:rsid w:val="00F60103"/>
    <w:pPr>
      <w:spacing w:before="240" w:after="60"/>
    </w:pPr>
    <w:rPr>
      <w:sz w:val="20"/>
    </w:rPr>
  </w:style>
  <w:style w:type="paragraph" w:customStyle="1" w:styleId="SubHeading1">
    <w:name w:val="SubHeading1"/>
    <w:basedOn w:val="HeadingBase"/>
    <w:rsid w:val="00F60103"/>
    <w:pPr>
      <w:spacing w:before="240" w:after="60"/>
    </w:pPr>
    <w:rPr>
      <w:color w:val="918585"/>
      <w:sz w:val="22"/>
    </w:rPr>
  </w:style>
  <w:style w:type="paragraph" w:customStyle="1" w:styleId="SideHeading">
    <w:name w:val="Side Heading"/>
    <w:basedOn w:val="HeadingBase"/>
    <w:rsid w:val="00F60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103"/>
    <w:pPr>
      <w:numPr>
        <w:numId w:val="10"/>
      </w:numPr>
    </w:pPr>
  </w:style>
  <w:style w:type="paragraph" w:styleId="PlainText">
    <w:name w:val="Plain Text"/>
    <w:basedOn w:val="Normal"/>
    <w:link w:val="PlainTextChar"/>
    <w:rsid w:val="00F60103"/>
    <w:rPr>
      <w:sz w:val="20"/>
    </w:rPr>
  </w:style>
  <w:style w:type="character" w:customStyle="1" w:styleId="PlainTextChar">
    <w:name w:val="Plain Text Char"/>
    <w:basedOn w:val="DefaultParagraphFont"/>
    <w:link w:val="PlainText"/>
    <w:rsid w:val="00F60103"/>
    <w:rPr>
      <w:rFonts w:ascii="Courier New" w:eastAsia="Times New Roman" w:hAnsi="Courier New" w:cs="Times New Roman"/>
      <w:sz w:val="20"/>
      <w:szCs w:val="20"/>
      <w:lang w:eastAsia="en-US"/>
    </w:rPr>
  </w:style>
  <w:style w:type="character" w:customStyle="1" w:styleId="MenuOption">
    <w:name w:val="Menu Option"/>
    <w:basedOn w:val="DefaultParagraphFont"/>
    <w:rsid w:val="00F60103"/>
    <w:rPr>
      <w:b/>
      <w:smallCaps/>
    </w:rPr>
  </w:style>
  <w:style w:type="paragraph" w:customStyle="1" w:styleId="TableListNumber">
    <w:name w:val="Table List Number"/>
    <w:basedOn w:val="ListNumber"/>
    <w:rsid w:val="00F60103"/>
    <w:pPr>
      <w:numPr>
        <w:numId w:val="0"/>
      </w:numPr>
    </w:pPr>
  </w:style>
  <w:style w:type="paragraph" w:styleId="TOC4">
    <w:name w:val="toc 4"/>
    <w:basedOn w:val="TOCBase"/>
    <w:next w:val="Normal"/>
    <w:semiHidden/>
    <w:rsid w:val="00F60103"/>
    <w:pPr>
      <w:tabs>
        <w:tab w:val="right" w:leader="dot" w:pos="9071"/>
      </w:tabs>
      <w:ind w:left="1701"/>
    </w:pPr>
  </w:style>
  <w:style w:type="paragraph" w:customStyle="1" w:styleId="ListAlpha">
    <w:name w:val="List Alpha"/>
    <w:basedOn w:val="List"/>
    <w:rsid w:val="00F60103"/>
    <w:pPr>
      <w:numPr>
        <w:numId w:val="8"/>
      </w:numPr>
    </w:pPr>
  </w:style>
  <w:style w:type="paragraph" w:customStyle="1" w:styleId="ListAlpha2">
    <w:name w:val="List Alpha 2"/>
    <w:basedOn w:val="List2"/>
    <w:rsid w:val="00F60103"/>
    <w:pPr>
      <w:numPr>
        <w:numId w:val="7"/>
      </w:numPr>
    </w:pPr>
  </w:style>
  <w:style w:type="paragraph" w:styleId="List2">
    <w:name w:val="List 2"/>
    <w:basedOn w:val="BodyText"/>
    <w:rsid w:val="00F60103"/>
    <w:pPr>
      <w:tabs>
        <w:tab w:val="left" w:pos="680"/>
      </w:tabs>
      <w:spacing w:before="60" w:after="60"/>
      <w:ind w:left="680" w:hanging="340"/>
    </w:pPr>
  </w:style>
  <w:style w:type="paragraph" w:styleId="List3">
    <w:name w:val="List 3"/>
    <w:basedOn w:val="BodyText"/>
    <w:rsid w:val="00F60103"/>
    <w:pPr>
      <w:tabs>
        <w:tab w:val="left" w:pos="1021"/>
      </w:tabs>
      <w:spacing w:before="60" w:after="60"/>
      <w:ind w:left="1020" w:hanging="340"/>
    </w:pPr>
  </w:style>
  <w:style w:type="paragraph" w:styleId="List4">
    <w:name w:val="List 4"/>
    <w:basedOn w:val="BodyText"/>
    <w:rsid w:val="00F60103"/>
    <w:pPr>
      <w:tabs>
        <w:tab w:val="left" w:pos="1361"/>
      </w:tabs>
      <w:spacing w:before="60" w:after="60"/>
      <w:ind w:left="1361" w:hanging="340"/>
    </w:pPr>
  </w:style>
  <w:style w:type="paragraph" w:styleId="List5">
    <w:name w:val="List 5"/>
    <w:basedOn w:val="BodyText"/>
    <w:rsid w:val="00F60103"/>
    <w:pPr>
      <w:tabs>
        <w:tab w:val="left" w:pos="1701"/>
      </w:tabs>
      <w:spacing w:before="60" w:after="60"/>
      <w:ind w:left="1701" w:hanging="340"/>
    </w:pPr>
  </w:style>
  <w:style w:type="paragraph" w:styleId="ListBullet3">
    <w:name w:val="List Bullet 3"/>
    <w:basedOn w:val="List3"/>
    <w:rsid w:val="00F60103"/>
    <w:pPr>
      <w:numPr>
        <w:numId w:val="13"/>
      </w:numPr>
      <w:tabs>
        <w:tab w:val="clear" w:pos="1021"/>
      </w:tabs>
      <w:ind w:left="1037" w:hanging="357"/>
    </w:pPr>
  </w:style>
  <w:style w:type="paragraph" w:styleId="ListBullet4">
    <w:name w:val="List Bullet 4"/>
    <w:basedOn w:val="List4"/>
    <w:rsid w:val="00F60103"/>
    <w:pPr>
      <w:numPr>
        <w:numId w:val="2"/>
      </w:numPr>
      <w:tabs>
        <w:tab w:val="clear" w:pos="1361"/>
      </w:tabs>
    </w:pPr>
  </w:style>
  <w:style w:type="paragraph" w:styleId="ListBullet5">
    <w:name w:val="List Bullet 5"/>
    <w:basedOn w:val="List5"/>
    <w:rsid w:val="00F60103"/>
    <w:pPr>
      <w:numPr>
        <w:numId w:val="3"/>
      </w:numPr>
    </w:pPr>
  </w:style>
  <w:style w:type="paragraph" w:styleId="ListContinue2">
    <w:name w:val="List Continue 2"/>
    <w:basedOn w:val="List2"/>
    <w:rsid w:val="00F60103"/>
    <w:pPr>
      <w:ind w:firstLine="0"/>
    </w:pPr>
  </w:style>
  <w:style w:type="paragraph" w:styleId="ListContinue3">
    <w:name w:val="List Continue 3"/>
    <w:basedOn w:val="List3"/>
    <w:rsid w:val="00F60103"/>
    <w:pPr>
      <w:ind w:left="1021" w:firstLine="0"/>
    </w:pPr>
  </w:style>
  <w:style w:type="paragraph" w:styleId="ListContinue4">
    <w:name w:val="List Continue 4"/>
    <w:basedOn w:val="List4"/>
    <w:rsid w:val="00F60103"/>
    <w:pPr>
      <w:ind w:firstLine="0"/>
    </w:pPr>
  </w:style>
  <w:style w:type="paragraph" w:styleId="ListContinue5">
    <w:name w:val="List Continue 5"/>
    <w:basedOn w:val="List5"/>
    <w:rsid w:val="00F60103"/>
    <w:pPr>
      <w:ind w:firstLine="0"/>
    </w:pPr>
  </w:style>
  <w:style w:type="paragraph" w:styleId="ListNumber3">
    <w:name w:val="List Number 3"/>
    <w:basedOn w:val="List3"/>
    <w:rsid w:val="00F60103"/>
    <w:pPr>
      <w:numPr>
        <w:numId w:val="4"/>
      </w:numPr>
    </w:pPr>
  </w:style>
  <w:style w:type="paragraph" w:styleId="ListNumber4">
    <w:name w:val="List Number 4"/>
    <w:basedOn w:val="List4"/>
    <w:rsid w:val="00F60103"/>
    <w:pPr>
      <w:numPr>
        <w:numId w:val="5"/>
      </w:numPr>
    </w:pPr>
  </w:style>
  <w:style w:type="paragraph" w:styleId="ListNumber5">
    <w:name w:val="List Number 5"/>
    <w:basedOn w:val="List5"/>
    <w:rsid w:val="00F60103"/>
    <w:pPr>
      <w:numPr>
        <w:numId w:val="6"/>
      </w:numPr>
    </w:pPr>
  </w:style>
  <w:style w:type="paragraph" w:styleId="BlockText">
    <w:name w:val="Block Text"/>
    <w:basedOn w:val="Normal"/>
    <w:rsid w:val="00F60103"/>
    <w:pPr>
      <w:spacing w:after="120"/>
      <w:ind w:left="1440" w:right="1440"/>
    </w:pPr>
  </w:style>
  <w:style w:type="character" w:customStyle="1" w:styleId="Subscript">
    <w:name w:val="Subscript"/>
    <w:basedOn w:val="DefaultParagraphFont"/>
    <w:rsid w:val="00F60103"/>
    <w:rPr>
      <w:sz w:val="16"/>
      <w:vertAlign w:val="subscript"/>
    </w:rPr>
  </w:style>
  <w:style w:type="character" w:customStyle="1" w:styleId="Superscript">
    <w:name w:val="Superscript"/>
    <w:basedOn w:val="DefaultParagraphFont"/>
    <w:rsid w:val="00F60103"/>
    <w:rPr>
      <w:sz w:val="16"/>
      <w:vertAlign w:val="superscript"/>
    </w:rPr>
  </w:style>
  <w:style w:type="character" w:customStyle="1" w:styleId="Symbols">
    <w:name w:val="Symbols"/>
    <w:basedOn w:val="DefaultParagraphFont"/>
    <w:rsid w:val="00F60103"/>
    <w:rPr>
      <w:rFonts w:ascii="Symbol" w:hAnsi="Symbol"/>
    </w:rPr>
  </w:style>
  <w:style w:type="character" w:customStyle="1" w:styleId="MenuOptions">
    <w:name w:val="Menu Options"/>
    <w:basedOn w:val="DefaultParagraphFont"/>
    <w:rsid w:val="00F60103"/>
    <w:rPr>
      <w:rFonts w:ascii="Arial Narrow" w:hAnsi="Arial Narrow"/>
      <w:smallCaps/>
    </w:rPr>
  </w:style>
  <w:style w:type="character" w:customStyle="1" w:styleId="Buttons">
    <w:name w:val="Buttons"/>
    <w:basedOn w:val="DefaultParagraphFont"/>
    <w:rsid w:val="00F60103"/>
    <w:rPr>
      <w:b/>
    </w:rPr>
  </w:style>
  <w:style w:type="character" w:customStyle="1" w:styleId="Underlined">
    <w:name w:val="Underlined"/>
    <w:basedOn w:val="DefaultParagraphFont"/>
    <w:rsid w:val="00F60103"/>
    <w:rPr>
      <w:u w:val="single"/>
    </w:rPr>
  </w:style>
  <w:style w:type="paragraph" w:customStyle="1" w:styleId="TableBodyTextRight">
    <w:name w:val="Table Body Text Right"/>
    <w:basedOn w:val="TableBodyText"/>
    <w:rsid w:val="00F60103"/>
    <w:pPr>
      <w:widowControl w:val="0"/>
      <w:autoSpaceDE w:val="0"/>
      <w:autoSpaceDN w:val="0"/>
      <w:adjustRightInd w:val="0"/>
      <w:jc w:val="right"/>
    </w:pPr>
    <w:rPr>
      <w:rFonts w:cs="Arial"/>
      <w:szCs w:val="18"/>
    </w:rPr>
  </w:style>
  <w:style w:type="paragraph" w:customStyle="1" w:styleId="CopyrightText">
    <w:name w:val="Copyright Text"/>
    <w:basedOn w:val="BodyText"/>
    <w:rsid w:val="00F60103"/>
    <w:rPr>
      <w:sz w:val="18"/>
    </w:rPr>
  </w:style>
  <w:style w:type="paragraph" w:customStyle="1" w:styleId="BodySmallRight">
    <w:name w:val="Body Small Right"/>
    <w:basedOn w:val="BodyTextRight"/>
    <w:rsid w:val="00F60103"/>
    <w:rPr>
      <w:sz w:val="18"/>
      <w:szCs w:val="18"/>
    </w:rPr>
  </w:style>
  <w:style w:type="paragraph" w:customStyle="1" w:styleId="MarginEdition">
    <w:name w:val="Margin Edition"/>
    <w:basedOn w:val="MarginNote"/>
    <w:rsid w:val="00F60103"/>
    <w:pPr>
      <w:spacing w:before="0" w:after="0"/>
    </w:pPr>
    <w:rPr>
      <w:rFonts w:ascii="Times New Roman" w:hAnsi="Times New Roman"/>
      <w:color w:val="999999"/>
    </w:rPr>
  </w:style>
  <w:style w:type="paragraph" w:customStyle="1" w:styleId="Spacer">
    <w:name w:val="Spacer"/>
    <w:basedOn w:val="Normal"/>
    <w:rsid w:val="00F60103"/>
    <w:rPr>
      <w:sz w:val="2"/>
      <w:szCs w:val="2"/>
    </w:rPr>
  </w:style>
  <w:style w:type="character" w:customStyle="1" w:styleId="Small">
    <w:name w:val="Small"/>
    <w:basedOn w:val="DefaultParagraphFont"/>
    <w:rsid w:val="00F60103"/>
    <w:rPr>
      <w:sz w:val="16"/>
    </w:rPr>
  </w:style>
  <w:style w:type="paragraph" w:customStyle="1" w:styleId="WideTable">
    <w:name w:val="Wide Table"/>
    <w:basedOn w:val="Normal"/>
    <w:rsid w:val="00F60103"/>
    <w:pPr>
      <w:ind w:left="-1418"/>
    </w:pPr>
    <w:rPr>
      <w:sz w:val="2"/>
      <w:szCs w:val="2"/>
    </w:rPr>
  </w:style>
  <w:style w:type="character" w:styleId="PageNumber">
    <w:name w:val="page number"/>
    <w:basedOn w:val="DefaultParagraphFont"/>
    <w:rsid w:val="00F60103"/>
  </w:style>
  <w:style w:type="paragraph" w:styleId="Quote">
    <w:name w:val="Quote"/>
    <w:basedOn w:val="Heading1"/>
    <w:link w:val="QuoteChar"/>
    <w:qFormat/>
    <w:rsid w:val="00F60103"/>
    <w:rPr>
      <w:b w:val="0"/>
      <w:sz w:val="72"/>
      <w:szCs w:val="72"/>
      <w:lang w:val="en-NZ"/>
    </w:rPr>
  </w:style>
  <w:style w:type="character" w:customStyle="1" w:styleId="QuoteChar">
    <w:name w:val="Quote Char"/>
    <w:basedOn w:val="DefaultParagraphFont"/>
    <w:link w:val="Quote"/>
    <w:rsid w:val="00F60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103"/>
    <w:pPr>
      <w:pageBreakBefore/>
    </w:pPr>
  </w:style>
  <w:style w:type="paragraph" w:customStyle="1" w:styleId="Border">
    <w:name w:val="Border"/>
    <w:basedOn w:val="Normal"/>
    <w:qFormat/>
    <w:rsid w:val="00F60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103"/>
    <w:rPr>
      <w:b/>
      <w:bCs/>
      <w:i/>
      <w:iCs/>
      <w:color w:val="auto"/>
    </w:rPr>
  </w:style>
  <w:style w:type="paragraph" w:styleId="IntenseQuote">
    <w:name w:val="Intense Quote"/>
    <w:basedOn w:val="Normal"/>
    <w:next w:val="Normal"/>
    <w:link w:val="IntenseQuoteChar"/>
    <w:uiPriority w:val="30"/>
    <w:qFormat/>
    <w:rsid w:val="00F60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103"/>
    <w:rPr>
      <w:smallCaps/>
      <w:color w:val="auto"/>
      <w:u w:val="single"/>
    </w:rPr>
  </w:style>
  <w:style w:type="character" w:styleId="IntenseReference">
    <w:name w:val="Intense Reference"/>
    <w:basedOn w:val="DefaultParagraphFont"/>
    <w:uiPriority w:val="32"/>
    <w:qFormat/>
    <w:rsid w:val="00F60103"/>
    <w:rPr>
      <w:b/>
      <w:bCs/>
      <w:smallCaps/>
      <w:color w:val="auto"/>
      <w:spacing w:val="5"/>
      <w:u w:val="single"/>
    </w:rPr>
  </w:style>
  <w:style w:type="paragraph" w:customStyle="1" w:styleId="2ColumnHeading">
    <w:name w:val="2Column Heading"/>
    <w:basedOn w:val="BodyText"/>
    <w:qFormat/>
    <w:rsid w:val="00F60103"/>
    <w:pPr>
      <w:spacing w:after="60"/>
      <w:ind w:left="-2268"/>
    </w:pPr>
    <w:rPr>
      <w:b/>
    </w:rPr>
  </w:style>
  <w:style w:type="paragraph" w:customStyle="1" w:styleId="Heading1TOC">
    <w:name w:val="Heading1 TOC"/>
    <w:basedOn w:val="Normal"/>
    <w:qFormat/>
    <w:rsid w:val="00F60103"/>
    <w:pPr>
      <w:spacing w:before="240" w:after="120"/>
    </w:pPr>
    <w:rPr>
      <w:rFonts w:ascii="Times New Roman" w:hAnsi="Times New Roman"/>
      <w:b/>
      <w:sz w:val="32"/>
    </w:rPr>
  </w:style>
  <w:style w:type="paragraph" w:customStyle="1" w:styleId="Heading2TOC">
    <w:name w:val="Heading2 TOC"/>
    <w:basedOn w:val="Normal"/>
    <w:qFormat/>
    <w:rsid w:val="00F60103"/>
    <w:pPr>
      <w:spacing w:before="240" w:after="60"/>
    </w:pPr>
    <w:rPr>
      <w:rFonts w:ascii="Times New Roman" w:hAnsi="Times New Roman"/>
      <w:b/>
      <w:sz w:val="28"/>
    </w:rPr>
  </w:style>
  <w:style w:type="character" w:customStyle="1" w:styleId="Underline">
    <w:name w:val="Underline"/>
    <w:basedOn w:val="DefaultParagraphFont"/>
    <w:qFormat/>
    <w:rsid w:val="00F60103"/>
    <w:rPr>
      <w:u w:val="single"/>
    </w:rPr>
  </w:style>
  <w:style w:type="paragraph" w:styleId="BalloonText">
    <w:name w:val="Balloon Text"/>
    <w:basedOn w:val="Normal"/>
    <w:link w:val="BalloonTextChar"/>
    <w:rsid w:val="00F60103"/>
    <w:rPr>
      <w:rFonts w:ascii="Tahoma" w:hAnsi="Tahoma" w:cs="Tahoma"/>
      <w:sz w:val="16"/>
      <w:szCs w:val="16"/>
    </w:rPr>
  </w:style>
  <w:style w:type="character" w:customStyle="1" w:styleId="BalloonTextChar">
    <w:name w:val="Balloon Text Char"/>
    <w:basedOn w:val="DefaultParagraphFont"/>
    <w:link w:val="BalloonText"/>
    <w:rsid w:val="00F60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1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0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103"/>
    <w:rPr>
      <w:b/>
      <w:color w:val="660033"/>
      <w:spacing w:val="0"/>
    </w:rPr>
  </w:style>
  <w:style w:type="paragraph" w:customStyle="1" w:styleId="Nameditemlist">
    <w:name w:val="Named item list"/>
    <w:basedOn w:val="BodyText"/>
    <w:qFormat/>
    <w:rsid w:val="00F60103"/>
    <w:pPr>
      <w:tabs>
        <w:tab w:val="left" w:pos="2835"/>
      </w:tabs>
      <w:ind w:left="2835" w:hanging="2835"/>
    </w:pPr>
  </w:style>
  <w:style w:type="paragraph" w:customStyle="1" w:styleId="BodyTextnopadding">
    <w:name w:val="Body Text no padding"/>
    <w:basedOn w:val="BodyText"/>
    <w:qFormat/>
    <w:rsid w:val="00F60103"/>
    <w:pPr>
      <w:spacing w:before="0" w:after="0"/>
    </w:pPr>
  </w:style>
  <w:style w:type="paragraph" w:customStyle="1" w:styleId="BodyTextBold">
    <w:name w:val="Body Text Bold"/>
    <w:basedOn w:val="BodyText"/>
    <w:qFormat/>
    <w:rsid w:val="00F60103"/>
    <w:rPr>
      <w:b/>
    </w:rPr>
  </w:style>
  <w:style w:type="character" w:styleId="Hyperlink">
    <w:name w:val="Hyperlink"/>
    <w:basedOn w:val="DefaultParagraphFont"/>
    <w:uiPriority w:val="99"/>
    <w:unhideWhenUsed/>
    <w:rsid w:val="001030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4843</Characters>
  <Application>Microsoft Office Word</Application>
  <DocSecurity>0</DocSecurity>
  <Lines>201</Lines>
  <Paragraphs>107</Paragraphs>
  <ScaleCrop>false</ScaleCrop>
  <Company>Author-it Software Corporation Ltd.</Company>
  <LinksUpToDate>false</LinksUpToDate>
  <CharactersWithSpaces>5476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CPPDSM4044 Coordinate maintenance and repair of properties and facilities</dc:title>
  <dc:subject>Approved</dc:subject>
  <dc:creator>Artibus Innovation</dc:creator>
  <cp:keywords>Release: 1</cp:keywords>
  <dc:description>Review Date: 12 April 2008</dc:description>
  <cp:lastModifiedBy>HSD_TPCMSd.prod</cp:lastModifiedBy>
  <cp:revision>3</cp:revision>
  <dcterms:created xsi:type="dcterms:W3CDTF">2021-05-19T13:01:00Z</dcterms:created>
  <dcterms:modified xsi:type="dcterms:W3CDTF">2021-05-19T13:01:00Z</dcterms:modified>
</cp:coreProperties>
</file>