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854" w:rsidP="00EC2854">
      <w:pPr>
        <w:pStyle w:val="Title"/>
      </w:pPr>
      <w:r>
        <w:fldChar w:fldCharType="begin"/>
      </w:r>
      <w:r>
        <w:instrText xml:space="preserve"> TITLE   \* MERGEFORMAT </w:instrText>
      </w:r>
      <w:r>
        <w:fldChar w:fldCharType="separate"/>
      </w:r>
      <w:r>
        <w:t>CPPDSM3019 Communicate with clients in the property industry</w:t>
      </w:r>
      <w:r>
        <w:fldChar w:fldCharType="end"/>
      </w:r>
    </w:p>
    <w:p w:rsidR="00EC2854" w:rsidP="00EC2854">
      <w:pPr>
        <w:pStyle w:val="Version"/>
        <w:sectPr w:rsidSect="00443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B2B" w:rsidP="00443B2B">
      <w:pPr>
        <w:pStyle w:val="SuperHeading"/>
      </w:pPr>
      <w:r w:rsidRPr="00443B2B">
        <w:t>CPPDSM3019 Communicate with clients in the property industry</w:t>
      </w:r>
    </w:p>
    <w:p w:rsidR="00000000" w:rsidRPr="00443B2B" w:rsidP="00443B2B">
      <w:pPr>
        <w:pStyle w:val="Heading1"/>
      </w:pPr>
      <w:bookmarkStart w:id="1" w:name="O_864330"/>
      <w:bookmarkEnd w:id="1"/>
      <w:r w:rsidRPr="00443B2B">
        <w:t>Modification History</w:t>
      </w:r>
    </w:p>
    <w:p w:rsidR="00000000" w:rsidRPr="00443B2B" w:rsidP="00EC2854">
      <w:pPr>
        <w:pStyle w:val="BodyText"/>
      </w:pPr>
      <w:r w:rsidRPr="00443B2B">
        <w:t>Release 1.</w:t>
      </w:r>
    </w:p>
    <w:p w:rsidR="00000000" w:rsidRPr="00443B2B" w:rsidP="00EC2854">
      <w:pPr>
        <w:pStyle w:val="BodyText"/>
      </w:pPr>
      <w:r w:rsidRPr="00443B2B">
        <w:t>Replaces superseded equivalent CPPDSM3019B Communicate with clients as part of agency operations.</w:t>
      </w:r>
    </w:p>
    <w:p w:rsidR="00000000" w:rsidRPr="00443B2B" w:rsidP="00EC2854">
      <w:pPr>
        <w:pStyle w:val="BodyText"/>
      </w:pPr>
      <w:r w:rsidRPr="00443B2B">
        <w:t>This version first released with CPP Property Services Training Package Version 5.</w:t>
      </w:r>
    </w:p>
    <w:p w:rsidR="00000000" w:rsidRPr="00443B2B" w:rsidP="00443B2B">
      <w:pPr>
        <w:pStyle w:val="Heading1"/>
      </w:pPr>
      <w:bookmarkStart w:id="2" w:name="O_864338"/>
      <w:bookmarkEnd w:id="2"/>
      <w:r w:rsidRPr="00443B2B">
        <w:t>Applicat</w:t>
      </w:r>
      <w:r w:rsidRPr="00443B2B">
        <w:t>ion</w:t>
      </w:r>
    </w:p>
    <w:p w:rsidR="00000000" w:rsidRPr="00443B2B" w:rsidP="00EC2854">
      <w:pPr>
        <w:pStyle w:val="BodyText"/>
      </w:pPr>
      <w:r w:rsidRPr="00443B2B">
        <w:t>This unit of competency specifies the outcomes required to interact and build relationships with clients in the property industry. It includes developing rapport with clients, handling initial client enquiries, establishing and maintaining a client dat</w:t>
      </w:r>
      <w:r w:rsidRPr="00443B2B">
        <w:t>abase, and dealing with client complaints and problems.</w:t>
      </w:r>
    </w:p>
    <w:p w:rsidR="00000000" w:rsidRPr="00443B2B" w:rsidP="00EC2854">
      <w:pPr>
        <w:pStyle w:val="BodyText"/>
      </w:pPr>
      <w:r w:rsidRPr="00443B2B">
        <w:t>The unit supports the work of a range of property industry professionals, including licensed real estate agents, real estate representatives and support staff, stock and station agents, and strata ma</w:t>
      </w:r>
      <w:r w:rsidRPr="00443B2B">
        <w:t>nagers, in interacting and building effective relationships with clients as part of agency or organisation operations.</w:t>
      </w:r>
    </w:p>
    <w:p w:rsidR="00000000" w:rsidRPr="00443B2B" w:rsidP="00EC2854">
      <w:pPr>
        <w:pStyle w:val="BodyText"/>
      </w:pPr>
      <w:r w:rsidRPr="00443B2B">
        <w:t>Licensing, legislative, regulatory or certification requirements apply to this unit in some States and Territories. Relevant state and t</w:t>
      </w:r>
      <w:r w:rsidRPr="00443B2B">
        <w:t>erritory regulatory authorities should be consulted to confirm those requirements.</w:t>
      </w:r>
    </w:p>
    <w:p w:rsidR="00000000" w:rsidRPr="00443B2B" w:rsidP="00443B2B">
      <w:pPr>
        <w:pStyle w:val="Heading1"/>
      </w:pPr>
      <w:bookmarkStart w:id="3" w:name="O_864337"/>
      <w:bookmarkEnd w:id="3"/>
      <w:r w:rsidRPr="00443B2B">
        <w:t>Pre-requisite Unit</w:t>
      </w:r>
    </w:p>
    <w:p w:rsidR="00000000" w:rsidRPr="00443B2B" w:rsidP="00EC2854">
      <w:pPr>
        <w:pStyle w:val="BodyText"/>
      </w:pPr>
      <w:r w:rsidRPr="00443B2B">
        <w:t>Nil</w:t>
      </w:r>
    </w:p>
    <w:p w:rsidR="00000000" w:rsidRPr="00443B2B" w:rsidP="00443B2B">
      <w:pPr>
        <w:pStyle w:val="Heading1"/>
      </w:pPr>
      <w:bookmarkStart w:id="4" w:name="O_864336"/>
      <w:bookmarkEnd w:id="4"/>
      <w:r w:rsidRPr="00443B2B">
        <w:t>Competency Field</w:t>
      </w:r>
    </w:p>
    <w:p w:rsidR="00000000" w:rsidRPr="00443B2B" w:rsidP="00EC2854">
      <w:pPr>
        <w:pStyle w:val="BodyText"/>
      </w:pPr>
      <w:r w:rsidRPr="00443B2B">
        <w:t>Strata community management</w:t>
      </w:r>
    </w:p>
    <w:p w:rsidR="00000000" w:rsidRPr="00443B2B" w:rsidP="00443B2B">
      <w:pPr>
        <w:pStyle w:val="Heading1"/>
      </w:pPr>
      <w:bookmarkStart w:id="5" w:name="O_864335"/>
      <w:bookmarkEnd w:id="5"/>
      <w:r w:rsidRPr="00443B2B">
        <w:t>Unit Sector</w:t>
      </w:r>
    </w:p>
    <w:p w:rsidR="00000000" w:rsidRPr="00443B2B" w:rsidP="00EC2854">
      <w:pPr>
        <w:pStyle w:val="BodyText"/>
      </w:pPr>
      <w:r w:rsidRPr="00443B2B">
        <w:t>Property services</w:t>
      </w:r>
    </w:p>
    <w:p w:rsidR="00000000" w:rsidRPr="00443B2B" w:rsidP="00443B2B">
      <w:pPr>
        <w:pStyle w:val="Heading1"/>
      </w:pPr>
      <w:bookmarkStart w:id="6" w:name="O_864334"/>
      <w:bookmarkEnd w:id="6"/>
      <w:r w:rsidRPr="00443B2B">
        <w:t>Element</w:t>
      </w:r>
      <w:r w:rsidRPr="00443B2B">
        <w:t>s and Performance Criteria</w:t>
      </w:r>
    </w:p>
    <w:tbl>
      <w:tblPr>
        <w:tblW w:w="0" w:type="auto"/>
        <w:tblLayout w:type="fixed"/>
        <w:tblCellMar>
          <w:left w:w="62" w:type="dxa"/>
          <w:right w:w="62" w:type="dxa"/>
        </w:tblCellMar>
        <w:tblLook w:val="0000"/>
      </w:tblPr>
      <w:tblGrid>
        <w:gridCol w:w="616"/>
        <w:gridCol w:w="1936"/>
        <w:gridCol w:w="796"/>
        <w:gridCol w:w="5610"/>
      </w:tblGrid>
      <w:tr w:rsidTr="00443B2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Performance criteria describe the performance needed to demonstrate achievement of the element. Where bold italicised text is used, further information is detailed in the range of condit</w:t>
            </w:r>
            <w:r w:rsidRPr="00443B2B">
              <w:t>ions.</w:t>
            </w:r>
          </w:p>
        </w:tc>
      </w:tr>
      <w:tr w:rsidTr="00443B2B">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1.</w:t>
            </w:r>
          </w:p>
        </w:tc>
        <w:tc>
          <w:tcPr>
            <w:tcW w:w="193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Establish contact with clients and determine their needs.</w:t>
            </w: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1.1.</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 xml:space="preserve">Contact with client is established and an interest in </w:t>
            </w:r>
            <w:r w:rsidRPr="00443B2B">
              <w:rPr>
                <w:rStyle w:val="BoldandItalics"/>
              </w:rPr>
              <w:t>client needs, preferences and requirements</w:t>
            </w:r>
            <w:r w:rsidRPr="00443B2B">
              <w:t xml:space="preserve"> is expressed to enhance </w:t>
            </w:r>
            <w:r w:rsidRPr="00443B2B">
              <w:t>client commitment and trust, and credibility of agency or organisation, and build return client base.</w:t>
            </w:r>
          </w:p>
        </w:tc>
      </w:tr>
      <w:tr w:rsidTr="00443B2B">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43B2B" w:rsidP="00443B2B">
            <w:pPr>
              <w:pStyle w:val="BodyText"/>
            </w:pPr>
            <w:r w:rsidRPr="00443B2B">
              <w:t>1.2.</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rPr>
                <w:rStyle w:val="BoldandItalics"/>
              </w:rPr>
              <w:t>Professional ethics</w:t>
            </w:r>
            <w:r w:rsidRPr="00443B2B">
              <w:t xml:space="preserve"> are maintained with client to promote agency image and credibility.</w:t>
            </w:r>
          </w:p>
        </w:tc>
      </w:tr>
      <w:tr w:rsidTr="00443B2B">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w:t>
            </w:r>
          </w:p>
        </w:tc>
        <w:tc>
          <w:tcPr>
            <w:tcW w:w="193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Handle initial client enquiries.</w:t>
            </w: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2.1.</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needs, preferences and requirements are accurately clarified to maximise opportunities to promote agency or organisation services.</w:t>
            </w:r>
          </w:p>
        </w:tc>
      </w:tr>
      <w:tr w:rsidTr="00443B2B">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2.2.</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is given space and time to evaluate agency or organisation services, while time is used to maximum adva</w:t>
            </w:r>
            <w:r w:rsidRPr="00443B2B">
              <w:t>ntage for client and agency or organisation.</w:t>
            </w:r>
          </w:p>
        </w:tc>
      </w:tr>
      <w:tr w:rsidTr="00443B2B">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2.3.</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is provided with accurate initial information on agency or organisation services.</w:t>
            </w:r>
          </w:p>
        </w:tc>
      </w:tr>
      <w:tr w:rsidTr="00443B2B">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2.4.</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Features and benefits of agency or organisation services are explained to client.</w:t>
            </w:r>
          </w:p>
        </w:tc>
      </w:tr>
      <w:tr w:rsidTr="00443B2B">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2.5.</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Interview appo</w:t>
            </w:r>
            <w:r w:rsidRPr="00443B2B">
              <w:t>intment time is arranged where necessary and interview preparations are completed.</w:t>
            </w:r>
          </w:p>
        </w:tc>
      </w:tr>
      <w:tr w:rsidTr="00443B2B">
        <w:tblPrEx>
          <w:tblW w:w="0" w:type="auto"/>
          <w:tblLayout w:type="fixed"/>
          <w:tblCellMar>
            <w:left w:w="62" w:type="dxa"/>
            <w:right w:w="62" w:type="dxa"/>
          </w:tblCellMar>
          <w:tblLook w:val="0000"/>
        </w:tblPrEx>
        <w:trPr>
          <w:trHeight w:val="20"/>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2.6.</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Formal and informal information is gathered and appropriate notes are taken for file.</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3.</w:t>
            </w:r>
          </w:p>
        </w:tc>
        <w:tc>
          <w:tcPr>
            <w:tcW w:w="193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Maintain and use client database.</w:t>
            </w: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3.1.</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database is accurately develo</w:t>
            </w:r>
            <w:r w:rsidRPr="00443B2B">
              <w:t>ped, regularly maintained and securely stored, while maintaining client confidentiality.</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3.2.</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 xml:space="preserve">Regular clients are accurately identified and followed up. </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3.3.</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records are accurately used to advise clients on agency or organisation services of possible interest.</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4.</w:t>
            </w:r>
          </w:p>
        </w:tc>
        <w:tc>
          <w:tcPr>
            <w:tcW w:w="1936" w:type="dxa"/>
            <w:vMerge w:val="restart"/>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Deal with client complaints and problems.</w:t>
            </w: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4.1.</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 complaints and problems are acknowledged and client is supported to produce a positive outcome.</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4.2.</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 xml:space="preserve">Client is encouraged to verbalise issues and active </w:t>
            </w:r>
            <w:r w:rsidRPr="00443B2B">
              <w:t>listening is used to minimise client frustration.</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4.3.</w:t>
            </w:r>
          </w:p>
        </w:tc>
        <w:tc>
          <w:tcPr>
            <w:tcW w:w="5610"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Client’</w:t>
            </w:r>
            <w:r w:rsidRPr="00443B2B">
              <w:t>s confidence in agency or organisation is developed to promote long-term commitment and trust.</w:t>
            </w:r>
          </w:p>
        </w:tc>
      </w:tr>
      <w:tr w:rsidTr="00443B2B">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4.4.</w:t>
            </w:r>
          </w:p>
        </w:tc>
        <w:tc>
          <w:tcPr>
            <w:tcW w:w="5610" w:type="dxa"/>
            <w:tcBorders>
              <w:top w:val="nil"/>
              <w:left w:val="nil"/>
              <w:bottom w:val="nil"/>
              <w:right w:val="nil"/>
            </w:tcBorders>
            <w:tcMar>
              <w:top w:w="0" w:type="dxa"/>
              <w:left w:w="62" w:type="dxa"/>
              <w:bottom w:w="0" w:type="dxa"/>
              <w:right w:w="62" w:type="dxa"/>
            </w:tcMar>
          </w:tcPr>
          <w:p w:rsidR="00000000" w:rsidRPr="00443B2B" w:rsidP="00443B2B">
            <w:pPr>
              <w:pStyle w:val="BodyText"/>
            </w:pPr>
            <w:r w:rsidRPr="00443B2B">
              <w:t>Mutually acceptable resolution of complaint or problem is achieved by implementing agency or organisation’s policies and procedures.</w:t>
            </w:r>
          </w:p>
        </w:tc>
      </w:tr>
    </w:tbl>
    <w:p w:rsidR="00000000" w:rsidRPr="00443B2B" w:rsidP="00443B2B">
      <w:pPr>
        <w:pStyle w:val="BodyText"/>
      </w:pPr>
    </w:p>
    <w:p w:rsidR="00000000" w:rsidRPr="00443B2B" w:rsidP="00443B2B">
      <w:pPr>
        <w:pStyle w:val="AllowPageBreak"/>
      </w:pPr>
    </w:p>
    <w:p w:rsidR="00000000" w:rsidRPr="00443B2B" w:rsidP="00443B2B">
      <w:pPr>
        <w:pStyle w:val="Heading1"/>
      </w:pPr>
      <w:bookmarkStart w:id="7" w:name="O_864333"/>
      <w:bookmarkEnd w:id="7"/>
      <w:r w:rsidRPr="00443B2B">
        <w:t>F</w:t>
      </w:r>
      <w:r w:rsidRPr="00443B2B">
        <w:t>oundation Skills</w:t>
      </w:r>
    </w:p>
    <w:tbl>
      <w:tblPr>
        <w:tblW w:w="0" w:type="auto"/>
        <w:tblLayout w:type="fixed"/>
        <w:tblCellMar>
          <w:left w:w="62" w:type="dxa"/>
          <w:right w:w="62" w:type="dxa"/>
        </w:tblCellMar>
        <w:tblLook w:val="0000"/>
      </w:tblPr>
      <w:tblGrid>
        <w:gridCol w:w="2195"/>
        <w:gridCol w:w="6877"/>
      </w:tblGrid>
      <w:tr w:rsidTr="00443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This section describes the language, literacy, numeracy and employment skills essential to performance in this unit but not explicit in the performance criteria.</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43B2B" w:rsidP="00443B2B">
            <w:pPr>
              <w:pStyle w:val="BodyText"/>
            </w:pPr>
            <w:r w:rsidRPr="00443B2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rPr>
                <w:rStyle w:val="SpecialBold"/>
              </w:rPr>
              <w:t>Performance feature</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Learning skills to:</w:t>
            </w:r>
          </w:p>
        </w:tc>
        <w:tc>
          <w:tcPr>
            <w:tcW w:w="6877" w:type="dxa"/>
            <w:tcBorders>
              <w:top w:val="nil"/>
              <w:left w:val="nil"/>
              <w:bottom w:val="nil"/>
              <w:right w:val="nil"/>
            </w:tcBorders>
            <w:tcMar>
              <w:top w:w="0" w:type="dxa"/>
              <w:left w:w="62" w:type="dxa"/>
              <w:bottom w:w="0" w:type="dxa"/>
              <w:right w:w="62" w:type="dxa"/>
            </w:tcMar>
          </w:tcPr>
          <w:p w:rsidR="00000000" w:rsidP="00443B2B">
            <w:pPr>
              <w:pStyle w:val="ListBullet"/>
              <w:rPr>
                <w:lang w:val="en-NZ"/>
              </w:rPr>
            </w:pPr>
            <w:r w:rsidRPr="00443B2B">
              <w:t>identify and use reliable sources of information on ways of enhancing client service strategies.</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Numeracy skills to:</w:t>
            </w:r>
          </w:p>
        </w:tc>
        <w:tc>
          <w:tcPr>
            <w:tcW w:w="6877" w:type="dxa"/>
            <w:tcBorders>
              <w:top w:val="nil"/>
              <w:left w:val="nil"/>
              <w:bottom w:val="nil"/>
              <w:right w:val="nil"/>
            </w:tcBorders>
            <w:tcMar>
              <w:top w:w="0" w:type="dxa"/>
              <w:left w:w="62" w:type="dxa"/>
              <w:bottom w:w="0" w:type="dxa"/>
              <w:right w:w="62" w:type="dxa"/>
            </w:tcMar>
          </w:tcPr>
          <w:p w:rsidR="00000000" w:rsidP="00443B2B">
            <w:pPr>
              <w:pStyle w:val="ListBullet"/>
              <w:rPr>
                <w:lang w:val="en-NZ"/>
              </w:rPr>
            </w:pPr>
            <w:r w:rsidRPr="00443B2B">
              <w:t>interpret routine numerical and graphical client information derived from client database.</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43B2B">
            <w:pPr>
              <w:pStyle w:val="ListBullet"/>
              <w:rPr>
                <w:lang w:val="en-NZ"/>
              </w:rPr>
            </w:pPr>
            <w:r w:rsidRPr="00443B2B">
              <w:t>ask questions to clarify procedures for dealing with client enquiries and complaints.</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Reading skills to:</w:t>
            </w:r>
          </w:p>
        </w:tc>
        <w:tc>
          <w:tcPr>
            <w:tcW w:w="6877" w:type="dxa"/>
            <w:tcBorders>
              <w:top w:val="nil"/>
              <w:left w:val="nil"/>
              <w:bottom w:val="nil"/>
              <w:right w:val="nil"/>
            </w:tcBorders>
            <w:tcMar>
              <w:top w:w="0" w:type="dxa"/>
              <w:left w:w="62" w:type="dxa"/>
              <w:bottom w:w="0" w:type="dxa"/>
              <w:right w:w="62" w:type="dxa"/>
            </w:tcMar>
          </w:tcPr>
          <w:p w:rsidR="00000000" w:rsidP="00443B2B">
            <w:pPr>
              <w:pStyle w:val="ListBullet"/>
              <w:rPr>
                <w:lang w:val="en-NZ"/>
              </w:rPr>
            </w:pPr>
            <w:r w:rsidRPr="00443B2B">
              <w:t>read and interpret client profiles to gather routine information on client needs and previous use of agency or organisation’s services.</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Writing skil</w:t>
            </w:r>
            <w:r w:rsidRPr="00443B2B">
              <w:t>ls to:</w:t>
            </w:r>
          </w:p>
        </w:tc>
        <w:tc>
          <w:tcPr>
            <w:tcW w:w="6877" w:type="dxa"/>
            <w:tcBorders>
              <w:top w:val="nil"/>
              <w:left w:val="nil"/>
              <w:bottom w:val="nil"/>
              <w:right w:val="nil"/>
            </w:tcBorders>
            <w:tcMar>
              <w:top w:w="0" w:type="dxa"/>
              <w:left w:w="62" w:type="dxa"/>
              <w:bottom w:w="0" w:type="dxa"/>
              <w:right w:w="62" w:type="dxa"/>
            </w:tcMar>
          </w:tcPr>
          <w:p w:rsidR="00000000" w:rsidP="00443B2B">
            <w:pPr>
              <w:pStyle w:val="ListBullet"/>
              <w:rPr>
                <w:lang w:val="en-NZ"/>
              </w:rPr>
            </w:pPr>
            <w:r w:rsidRPr="00443B2B">
              <w:t>prepare notes and summaries of client needs, preferences and requirements in relation to services offered by agency or organisation.</w:t>
            </w:r>
          </w:p>
        </w:tc>
      </w:tr>
      <w:tr w:rsidTr="00443B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Technology skills to:</w:t>
            </w:r>
          </w:p>
        </w:tc>
        <w:tc>
          <w:tcPr>
            <w:tcW w:w="6877" w:type="dxa"/>
            <w:tcBorders>
              <w:top w:val="nil"/>
              <w:left w:val="nil"/>
              <w:bottom w:val="nil"/>
              <w:right w:val="nil"/>
            </w:tcBorders>
            <w:tcMar>
              <w:top w:w="0" w:type="dxa"/>
              <w:left w:w="62" w:type="dxa"/>
              <w:bottom w:w="0" w:type="dxa"/>
              <w:right w:w="62" w:type="dxa"/>
            </w:tcMar>
          </w:tcPr>
          <w:p w:rsidR="00000000" w:rsidRPr="00443B2B" w:rsidP="00443B2B">
            <w:pPr>
              <w:pStyle w:val="ListBullet"/>
            </w:pPr>
            <w:r w:rsidRPr="00443B2B">
              <w:t>use business technologies to access information from client databases and conduct online se</w:t>
            </w:r>
            <w:r w:rsidRPr="00443B2B">
              <w:t>arches to gather routine information on clients while paying due regard to confidentiality and privacy.</w:t>
            </w:r>
          </w:p>
        </w:tc>
      </w:tr>
    </w:tbl>
    <w:p w:rsidR="00000000" w:rsidRPr="00443B2B" w:rsidP="00443B2B">
      <w:pPr>
        <w:pStyle w:val="BodyText"/>
      </w:pPr>
    </w:p>
    <w:p w:rsidR="00000000" w:rsidRPr="00443B2B" w:rsidP="00443B2B">
      <w:pPr>
        <w:pStyle w:val="AllowPageBreak"/>
      </w:pPr>
    </w:p>
    <w:p w:rsidR="00000000" w:rsidRPr="00443B2B" w:rsidP="00443B2B">
      <w:pPr>
        <w:pStyle w:val="Heading1"/>
      </w:pPr>
      <w:bookmarkStart w:id="8" w:name="O_864332"/>
      <w:bookmarkEnd w:id="8"/>
      <w:r w:rsidRPr="00443B2B">
        <w:t>Range of Conditions</w:t>
      </w:r>
    </w:p>
    <w:tbl>
      <w:tblPr>
        <w:tblW w:w="0" w:type="auto"/>
        <w:tblLayout w:type="fixed"/>
        <w:tblCellMar>
          <w:left w:w="62" w:type="dxa"/>
          <w:right w:w="62" w:type="dxa"/>
        </w:tblCellMar>
        <w:tblLook w:val="0000"/>
      </w:tblPr>
      <w:tblGrid>
        <w:gridCol w:w="2364"/>
        <w:gridCol w:w="6708"/>
      </w:tblGrid>
      <w:tr w:rsidTr="00443B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t>This section specifies work environments and conditions that may affect performance. Essential operating conditions that may be present (depending on the work situation, needs of the candidate, accessibility of the item, and local industry and regional con</w:t>
            </w:r>
            <w:r w:rsidRPr="00443B2B">
              <w:t>texts) are included. Bold italicised wording, if used in the performance criteria, is detailed below.</w:t>
            </w:r>
          </w:p>
        </w:tc>
      </w:tr>
      <w:tr w:rsidTr="00443B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rPr>
                <w:rStyle w:val="BoldandItalics"/>
              </w:rPr>
              <w:t>Client needs, preferences and requirements</w:t>
            </w:r>
            <w:r w:rsidRPr="00443B2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43B2B" w:rsidP="00443B2B">
            <w:pPr>
              <w:pStyle w:val="ListBullet"/>
            </w:pPr>
            <w:r w:rsidRPr="00443B2B">
              <w:t>agency or organisation services in relation to specific property</w:t>
            </w:r>
          </w:p>
          <w:p w:rsidR="00000000" w:rsidRPr="00443B2B" w:rsidP="00443B2B">
            <w:pPr>
              <w:pStyle w:val="ListBullet"/>
            </w:pPr>
            <w:r w:rsidRPr="00443B2B">
              <w:t>contract administration</w:t>
            </w:r>
          </w:p>
          <w:p w:rsidR="00000000" w:rsidRPr="00443B2B" w:rsidP="00443B2B">
            <w:pPr>
              <w:pStyle w:val="ListBullet"/>
            </w:pPr>
            <w:r w:rsidRPr="00443B2B">
              <w:t>curre</w:t>
            </w:r>
            <w:r w:rsidRPr="00443B2B">
              <w:t>nt and planned developments</w:t>
            </w:r>
          </w:p>
          <w:p w:rsidR="00000000" w:rsidP="00443B2B">
            <w:pPr>
              <w:pStyle w:val="ListBullet"/>
              <w:rPr>
                <w:lang w:val="en-NZ"/>
              </w:rPr>
            </w:pPr>
            <w:r w:rsidRPr="00443B2B">
              <w:t>service, repair and maintenance of building facilities.</w:t>
            </w:r>
          </w:p>
        </w:tc>
      </w:tr>
      <w:tr w:rsidTr="00443B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3B2B">
            <w:pPr>
              <w:pStyle w:val="BodyText"/>
              <w:rPr>
                <w:lang w:val="en-NZ"/>
              </w:rPr>
            </w:pPr>
            <w:r w:rsidRPr="00443B2B">
              <w:rPr>
                <w:rStyle w:val="BoldandItalics"/>
              </w:rPr>
              <w:t xml:space="preserve">Professional ethics </w:t>
            </w:r>
            <w:r w:rsidRPr="00443B2B">
              <w:t>must include:</w:t>
            </w:r>
          </w:p>
        </w:tc>
        <w:tc>
          <w:tcPr>
            <w:tcW w:w="6708" w:type="dxa"/>
            <w:tcBorders>
              <w:top w:val="nil"/>
              <w:left w:val="nil"/>
              <w:bottom w:val="nil"/>
              <w:right w:val="nil"/>
            </w:tcBorders>
            <w:tcMar>
              <w:top w:w="0" w:type="dxa"/>
              <w:left w:w="62" w:type="dxa"/>
              <w:bottom w:w="0" w:type="dxa"/>
              <w:right w:w="62" w:type="dxa"/>
            </w:tcMar>
          </w:tcPr>
          <w:p w:rsidR="00000000" w:rsidRPr="00443B2B" w:rsidP="00443B2B">
            <w:pPr>
              <w:pStyle w:val="ListBullet"/>
            </w:pPr>
            <w:r w:rsidRPr="00443B2B">
              <w:t>acting in the interests of client</w:t>
            </w:r>
          </w:p>
          <w:p w:rsidR="00000000" w:rsidRPr="00443B2B" w:rsidP="00443B2B">
            <w:pPr>
              <w:pStyle w:val="ListBullet"/>
            </w:pPr>
            <w:r w:rsidRPr="00443B2B">
              <w:t>code of conduct</w:t>
            </w:r>
          </w:p>
          <w:p w:rsidR="00000000" w:rsidRPr="00443B2B" w:rsidP="00443B2B">
            <w:pPr>
              <w:pStyle w:val="ListBullet"/>
            </w:pPr>
            <w:r w:rsidRPr="00443B2B">
              <w:t>confidentiality</w:t>
            </w:r>
          </w:p>
          <w:p w:rsidR="00000000" w:rsidRPr="00443B2B" w:rsidP="00443B2B">
            <w:pPr>
              <w:pStyle w:val="ListBullet"/>
            </w:pPr>
            <w:r w:rsidRPr="00443B2B">
              <w:t>disclosure of conflicts of interest</w:t>
            </w:r>
          </w:p>
          <w:p w:rsidR="00000000" w:rsidRPr="00443B2B" w:rsidP="00443B2B">
            <w:pPr>
              <w:pStyle w:val="ListBullet"/>
            </w:pPr>
            <w:r w:rsidRPr="00443B2B">
              <w:t>due care</w:t>
            </w:r>
          </w:p>
          <w:p w:rsidR="00000000" w:rsidRPr="00443B2B" w:rsidP="00443B2B">
            <w:pPr>
              <w:pStyle w:val="ListBullet"/>
            </w:pPr>
            <w:r w:rsidRPr="00443B2B">
              <w:t>honesty</w:t>
            </w:r>
          </w:p>
          <w:p w:rsidR="00000000" w:rsidRPr="00443B2B" w:rsidP="00443B2B">
            <w:pPr>
              <w:pStyle w:val="ListBullet"/>
            </w:pPr>
            <w:r w:rsidRPr="00443B2B">
              <w:t>integrity</w:t>
            </w:r>
          </w:p>
          <w:p w:rsidR="00000000" w:rsidRPr="00443B2B" w:rsidP="00443B2B">
            <w:pPr>
              <w:pStyle w:val="ListBullet"/>
            </w:pPr>
            <w:r w:rsidRPr="00443B2B">
              <w:t>privacy</w:t>
            </w:r>
          </w:p>
          <w:p w:rsidR="00000000" w:rsidRPr="00443B2B" w:rsidP="00443B2B">
            <w:pPr>
              <w:pStyle w:val="ListBullet"/>
            </w:pPr>
            <w:r w:rsidRPr="00443B2B">
              <w:t>professional behaviour</w:t>
            </w:r>
          </w:p>
          <w:p w:rsidR="00000000" w:rsidRPr="00443B2B" w:rsidP="00443B2B">
            <w:pPr>
              <w:pStyle w:val="ListBullet"/>
            </w:pPr>
            <w:r w:rsidRPr="00443B2B">
              <w:t>professional competence.</w:t>
            </w:r>
          </w:p>
        </w:tc>
      </w:tr>
    </w:tbl>
    <w:p w:rsidR="00000000" w:rsidRPr="00443B2B" w:rsidP="00443B2B">
      <w:pPr>
        <w:pStyle w:val="BodyText"/>
      </w:pPr>
    </w:p>
    <w:p w:rsidR="00000000" w:rsidRPr="00443B2B" w:rsidP="00443B2B">
      <w:pPr>
        <w:pStyle w:val="AllowPageBreak"/>
      </w:pPr>
    </w:p>
    <w:p w:rsidR="00000000" w:rsidRPr="00443B2B" w:rsidP="00443B2B">
      <w:pPr>
        <w:pStyle w:val="Heading1"/>
      </w:pPr>
      <w:bookmarkStart w:id="9" w:name="O_864331"/>
      <w:bookmarkEnd w:id="9"/>
      <w:r w:rsidRPr="00443B2B">
        <w:t>Unit Mapping Information</w:t>
      </w:r>
    </w:p>
    <w:p w:rsidR="00000000" w:rsidRPr="00443B2B" w:rsidP="00EC2854">
      <w:pPr>
        <w:pStyle w:val="BodyText"/>
      </w:pPr>
      <w:r w:rsidRPr="00443B2B">
        <w:t>CPPDSM3019B Communicate with clients as part of agency operations</w:t>
      </w:r>
    </w:p>
    <w:p w:rsidR="00000000" w:rsidRPr="00443B2B" w:rsidP="00443B2B">
      <w:pPr>
        <w:pStyle w:val="Heading1"/>
      </w:pPr>
      <w:bookmarkStart w:id="10" w:name="O_864324"/>
      <w:bookmarkEnd w:id="10"/>
      <w:r w:rsidRPr="00443B2B">
        <w:t>Links</w:t>
      </w:r>
    </w:p>
    <w:p w:rsidR="00000000" w:rsidRPr="00443B2B" w:rsidP="00EC2854">
      <w:pPr>
        <w:pStyle w:val="BodyText"/>
      </w:pPr>
      <w:r w:rsidRPr="00443B2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D3201">
        <w:rPr>
          <w:rStyle w:val="Hyperlink"/>
        </w:rPr>
        <w:t>https://vetnet.gov.au/Pages/TrainingDocs.aspx?q=6f3f9672-30e8-4835-b348-205dfcf13d9b</w:t>
      </w:r>
      <w:r>
        <w:fldChar w:fldCharType="end"/>
      </w:r>
    </w:p>
    <w:p w:rsidR="00000000" w:rsidRPr="00443B2B" w:rsidP="00443B2B"/>
    <w:sectPr w:rsidSect="00443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2B" w:rsidRPr="00EC2854" w:rsidP="00EC2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54" w:rsidP="00443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854" w:rsidP="00443B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C2854" w:rsidP="00443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B2B" w:rsidRPr="00EC2854" w:rsidP="00EC28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854" w:rsidRPr="002D2AF8" w:rsidP="00443B2B">
    <w:pPr>
      <w:pStyle w:val="Header"/>
      <w:framePr w:wrap="around"/>
    </w:pPr>
    <w:r>
      <w:fldChar w:fldCharType="begin"/>
    </w:r>
    <w:r>
      <w:instrText xml:space="preserve"> TITLE   \* MERGEFORMAT </w:instrText>
    </w:r>
    <w:r>
      <w:fldChar w:fldCharType="separate"/>
    </w:r>
    <w:r>
      <w:t>CPPDSM3019 Communicate with clients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C2854" w:rsidP="00443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A82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9896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B2B"/>
    <w:pPr>
      <w:spacing w:before="360" w:after="60"/>
      <w:outlineLvl w:val="0"/>
    </w:pPr>
    <w:rPr>
      <w:sz w:val="32"/>
    </w:rPr>
  </w:style>
  <w:style w:type="paragraph" w:styleId="Heading2">
    <w:name w:val="heading 2"/>
    <w:basedOn w:val="HeadingBase"/>
    <w:next w:val="BodyText"/>
    <w:link w:val="Heading2Char"/>
    <w:qFormat/>
    <w:rsid w:val="00443B2B"/>
    <w:pPr>
      <w:keepLines/>
      <w:spacing w:before="240" w:after="120"/>
      <w:outlineLvl w:val="1"/>
    </w:pPr>
    <w:rPr>
      <w:sz w:val="28"/>
      <w:szCs w:val="40"/>
    </w:rPr>
  </w:style>
  <w:style w:type="paragraph" w:styleId="Heading3">
    <w:name w:val="heading 3"/>
    <w:basedOn w:val="HeadingBase"/>
    <w:next w:val="BodyText"/>
    <w:link w:val="Heading3Char"/>
    <w:qFormat/>
    <w:rsid w:val="00443B2B"/>
    <w:pPr>
      <w:spacing w:before="180" w:after="120"/>
      <w:outlineLvl w:val="2"/>
    </w:pPr>
    <w:rPr>
      <w:spacing w:val="-10"/>
      <w:kern w:val="32"/>
    </w:rPr>
  </w:style>
  <w:style w:type="paragraph" w:styleId="Heading4">
    <w:name w:val="heading 4"/>
    <w:basedOn w:val="HeadingBase"/>
    <w:next w:val="BodyText"/>
    <w:link w:val="Heading4Char"/>
    <w:qFormat/>
    <w:rsid w:val="00443B2B"/>
    <w:pPr>
      <w:spacing w:before="160" w:after="120"/>
      <w:outlineLvl w:val="3"/>
    </w:pPr>
    <w:rPr>
      <w:sz w:val="22"/>
    </w:rPr>
  </w:style>
  <w:style w:type="paragraph" w:styleId="Heading5">
    <w:name w:val="heading 5"/>
    <w:basedOn w:val="HeadingBase"/>
    <w:next w:val="Normal"/>
    <w:link w:val="Heading5Char"/>
    <w:qFormat/>
    <w:rsid w:val="00443B2B"/>
    <w:pPr>
      <w:spacing w:before="80"/>
      <w:outlineLvl w:val="4"/>
    </w:pPr>
    <w:rPr>
      <w:color w:val="918585"/>
      <w:sz w:val="20"/>
    </w:rPr>
  </w:style>
  <w:style w:type="paragraph" w:styleId="Heading6">
    <w:name w:val="heading 6"/>
    <w:basedOn w:val="HeadingBase"/>
    <w:next w:val="Normal"/>
    <w:link w:val="Heading6Char"/>
    <w:qFormat/>
    <w:rsid w:val="00443B2B"/>
    <w:pPr>
      <w:spacing w:before="60"/>
      <w:outlineLvl w:val="5"/>
    </w:pPr>
    <w:rPr>
      <w:color w:val="918585"/>
      <w:sz w:val="20"/>
    </w:rPr>
  </w:style>
  <w:style w:type="paragraph" w:styleId="Heading7">
    <w:name w:val="heading 7"/>
    <w:basedOn w:val="Normal"/>
    <w:next w:val="Normal"/>
    <w:link w:val="Heading7Char"/>
    <w:qFormat/>
    <w:rsid w:val="00443B2B"/>
    <w:pPr>
      <w:ind w:left="720"/>
      <w:outlineLvl w:val="6"/>
    </w:pPr>
    <w:rPr>
      <w:i/>
    </w:rPr>
  </w:style>
  <w:style w:type="paragraph" w:styleId="Heading8">
    <w:name w:val="heading 8"/>
    <w:basedOn w:val="Normal"/>
    <w:next w:val="Normal"/>
    <w:link w:val="Heading8Char"/>
    <w:qFormat/>
    <w:rsid w:val="00443B2B"/>
    <w:pPr>
      <w:ind w:left="720"/>
      <w:outlineLvl w:val="7"/>
    </w:pPr>
    <w:rPr>
      <w:i/>
    </w:rPr>
  </w:style>
  <w:style w:type="paragraph" w:styleId="Heading9">
    <w:name w:val="heading 9"/>
    <w:basedOn w:val="Normal"/>
    <w:next w:val="Normal"/>
    <w:link w:val="Heading9Char"/>
    <w:qFormat/>
    <w:rsid w:val="00443B2B"/>
    <w:pPr>
      <w:ind w:left="720"/>
      <w:outlineLvl w:val="8"/>
    </w:pPr>
    <w:rPr>
      <w:i/>
    </w:rPr>
  </w:style>
  <w:style w:type="character" w:default="1" w:styleId="DefaultParagraphFont">
    <w:name w:val="Default Paragraph Font"/>
    <w:uiPriority w:val="1"/>
    <w:unhideWhenUsed/>
    <w:rsid w:val="00443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B2B"/>
  </w:style>
  <w:style w:type="character" w:customStyle="1" w:styleId="Heading1Char">
    <w:name w:val="Heading 1 Char"/>
    <w:basedOn w:val="DefaultParagraphFont"/>
    <w:link w:val="Heading1"/>
    <w:rsid w:val="00443B2B"/>
    <w:rPr>
      <w:rFonts w:ascii="Times New Roman" w:eastAsia="Times New Roman" w:hAnsi="Times New Roman" w:cs="Times New Roman"/>
      <w:b/>
      <w:sz w:val="32"/>
      <w:szCs w:val="20"/>
      <w:lang w:eastAsia="en-US"/>
    </w:rPr>
  </w:style>
  <w:style w:type="paragraph" w:styleId="BodyText">
    <w:name w:val="Body Text"/>
    <w:basedOn w:val="Normal"/>
    <w:link w:val="BodyTextChar"/>
    <w:rsid w:val="00443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B2B"/>
    <w:rPr>
      <w:rFonts w:ascii="Times New Roman" w:eastAsia="Times New Roman" w:hAnsi="Times New Roman" w:cs="Times New Roman"/>
      <w:sz w:val="24"/>
      <w:lang w:eastAsia="en-US"/>
    </w:rPr>
  </w:style>
  <w:style w:type="paragraph" w:styleId="ListBullet">
    <w:name w:val="List Bullet"/>
    <w:basedOn w:val="List"/>
    <w:rsid w:val="00443B2B"/>
    <w:pPr>
      <w:numPr>
        <w:numId w:val="11"/>
      </w:numPr>
      <w:tabs>
        <w:tab w:val="clear" w:pos="340"/>
      </w:tabs>
      <w:spacing w:before="40" w:after="40"/>
    </w:pPr>
  </w:style>
  <w:style w:type="character" w:customStyle="1" w:styleId="SpecialBold">
    <w:name w:val="Special Bold"/>
    <w:basedOn w:val="DefaultParagraphFont"/>
    <w:rsid w:val="00443B2B"/>
    <w:rPr>
      <w:b/>
      <w:spacing w:val="0"/>
    </w:rPr>
  </w:style>
  <w:style w:type="paragraph" w:customStyle="1" w:styleId="SuperHeading">
    <w:name w:val="SuperHeading"/>
    <w:basedOn w:val="Normal"/>
    <w:rsid w:val="00443B2B"/>
    <w:pPr>
      <w:spacing w:before="240" w:after="120"/>
      <w:outlineLvl w:val="0"/>
    </w:pPr>
    <w:rPr>
      <w:rFonts w:ascii="Times New Roman" w:hAnsi="Times New Roman"/>
      <w:b/>
      <w:sz w:val="32"/>
    </w:rPr>
  </w:style>
  <w:style w:type="paragraph" w:customStyle="1" w:styleId="AllowPageBreak">
    <w:name w:val="AllowPageBreak"/>
    <w:rsid w:val="00443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3B2B"/>
    <w:rPr>
      <w:b/>
      <w:i/>
      <w:u w:val="none"/>
    </w:rPr>
  </w:style>
  <w:style w:type="character" w:customStyle="1" w:styleId="Heading2Char">
    <w:name w:val="Heading 2 Char"/>
    <w:basedOn w:val="DefaultParagraphFont"/>
    <w:link w:val="Heading2"/>
    <w:rsid w:val="00443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B2B"/>
    <w:rPr>
      <w:rFonts w:ascii="Courier New" w:eastAsia="Times New Roman" w:hAnsi="Courier New" w:cs="Times New Roman"/>
      <w:i/>
      <w:szCs w:val="20"/>
      <w:lang w:eastAsia="en-US"/>
    </w:rPr>
  </w:style>
  <w:style w:type="paragraph" w:customStyle="1" w:styleId="HeadingBase">
    <w:name w:val="Heading Base"/>
    <w:rsid w:val="00443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B2B"/>
    <w:pPr>
      <w:tabs>
        <w:tab w:val="right" w:leader="dot" w:pos="9072"/>
      </w:tabs>
      <w:ind w:left="567"/>
    </w:pPr>
    <w:rPr>
      <w:szCs w:val="22"/>
    </w:rPr>
  </w:style>
  <w:style w:type="paragraph" w:customStyle="1" w:styleId="TOCBase">
    <w:name w:val="TOC Base"/>
    <w:rsid w:val="00443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B2B"/>
    <w:pPr>
      <w:tabs>
        <w:tab w:val="right" w:leader="dot" w:pos="9072"/>
      </w:tabs>
      <w:spacing w:before="40" w:after="40"/>
      <w:ind w:left="284"/>
    </w:pPr>
    <w:rPr>
      <w:rFonts w:ascii="Times New Roman" w:hAnsi="Times New Roman"/>
    </w:rPr>
  </w:style>
  <w:style w:type="paragraph" w:styleId="TOC1">
    <w:name w:val="toc 1"/>
    <w:basedOn w:val="TOCBase"/>
    <w:next w:val="Normal"/>
    <w:rsid w:val="00443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B2B"/>
    <w:rPr>
      <w:rFonts w:ascii="Times New Roman" w:eastAsia="Times New Roman" w:hAnsi="Times New Roman" w:cs="Times New Roman"/>
      <w:sz w:val="16"/>
      <w:lang w:eastAsia="en-US"/>
    </w:rPr>
  </w:style>
  <w:style w:type="paragraph" w:styleId="Title">
    <w:name w:val="Title"/>
    <w:basedOn w:val="HeadingBase"/>
    <w:link w:val="TitleChar"/>
    <w:qFormat/>
    <w:rsid w:val="00443B2B"/>
    <w:pPr>
      <w:spacing w:before="5040"/>
      <w:jc w:val="center"/>
    </w:pPr>
    <w:rPr>
      <w:sz w:val="48"/>
      <w:szCs w:val="72"/>
      <w:lang w:val="en-US"/>
    </w:rPr>
  </w:style>
  <w:style w:type="character" w:customStyle="1" w:styleId="TitleChar">
    <w:name w:val="Title Char"/>
    <w:basedOn w:val="DefaultParagraphFont"/>
    <w:link w:val="Title"/>
    <w:rsid w:val="00443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B2B"/>
    <w:pPr>
      <w:tabs>
        <w:tab w:val="left" w:pos="3600"/>
        <w:tab w:val="left" w:pos="3958"/>
      </w:tabs>
    </w:pPr>
  </w:style>
  <w:style w:type="paragraph" w:styleId="List">
    <w:name w:val="List"/>
    <w:basedOn w:val="BodyText"/>
    <w:next w:val="BodyText"/>
    <w:rsid w:val="00443B2B"/>
    <w:pPr>
      <w:tabs>
        <w:tab w:val="left" w:pos="340"/>
      </w:tabs>
      <w:spacing w:before="60" w:after="60"/>
      <w:ind w:left="340" w:hanging="340"/>
    </w:pPr>
  </w:style>
  <w:style w:type="paragraph" w:customStyle="1" w:styleId="Note">
    <w:name w:val="Note"/>
    <w:basedOn w:val="BodyText"/>
    <w:rsid w:val="00443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B2B"/>
    <w:pPr>
      <w:framePr w:wrap="auto" w:hAnchor="text" w:y="6049"/>
    </w:pPr>
    <w:rPr>
      <w:color w:val="000000"/>
      <w:sz w:val="40"/>
    </w:rPr>
  </w:style>
  <w:style w:type="paragraph" w:customStyle="1" w:styleId="TOCTitle">
    <w:name w:val="TOCTitle"/>
    <w:basedOn w:val="Heading1"/>
    <w:rsid w:val="00443B2B"/>
    <w:pPr>
      <w:spacing w:after="240"/>
      <w:jc w:val="center"/>
      <w:outlineLvl w:val="9"/>
    </w:pPr>
    <w:rPr>
      <w:caps/>
    </w:rPr>
  </w:style>
  <w:style w:type="paragraph" w:customStyle="1" w:styleId="Version">
    <w:name w:val="Version"/>
    <w:rsid w:val="00443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B2B"/>
    <w:pPr>
      <w:numPr>
        <w:numId w:val="12"/>
      </w:numPr>
      <w:tabs>
        <w:tab w:val="clear" w:pos="680"/>
      </w:tabs>
    </w:pPr>
  </w:style>
  <w:style w:type="paragraph" w:styleId="Index1">
    <w:name w:val="index 1"/>
    <w:basedOn w:val="Normal"/>
    <w:next w:val="Normal"/>
    <w:semiHidden/>
    <w:rsid w:val="00443B2B"/>
    <w:pPr>
      <w:keepNext w:val="0"/>
      <w:tabs>
        <w:tab w:val="right" w:pos="4176"/>
      </w:tabs>
      <w:ind w:left="198" w:hanging="198"/>
    </w:pPr>
    <w:rPr>
      <w:rFonts w:ascii="Garamond" w:hAnsi="Garamond"/>
    </w:rPr>
  </w:style>
  <w:style w:type="paragraph" w:styleId="IndexHeading">
    <w:name w:val="index heading"/>
    <w:basedOn w:val="Normal"/>
    <w:next w:val="Index1"/>
    <w:semiHidden/>
    <w:rsid w:val="00443B2B"/>
    <w:pPr>
      <w:spacing w:before="120" w:after="120"/>
    </w:pPr>
    <w:rPr>
      <w:rFonts w:ascii="Arial" w:hAnsi="Arial"/>
      <w:b/>
      <w:color w:val="918585"/>
      <w:sz w:val="24"/>
    </w:rPr>
  </w:style>
  <w:style w:type="paragraph" w:styleId="Header">
    <w:name w:val="header"/>
    <w:basedOn w:val="Normal"/>
    <w:link w:val="HeaderChar"/>
    <w:rsid w:val="00443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B2B"/>
    <w:rPr>
      <w:rFonts w:ascii="Times New Roman" w:eastAsia="Times New Roman" w:hAnsi="Times New Roman" w:cs="Times New Roman"/>
      <w:sz w:val="16"/>
      <w:szCs w:val="20"/>
      <w:lang w:val="en-GB" w:eastAsia="en-US"/>
    </w:rPr>
  </w:style>
  <w:style w:type="paragraph" w:customStyle="1" w:styleId="Chapter">
    <w:name w:val="Chapter"/>
    <w:basedOn w:val="Normal"/>
    <w:rsid w:val="00443B2B"/>
    <w:pPr>
      <w:spacing w:before="240"/>
    </w:pPr>
    <w:rPr>
      <w:rFonts w:ascii="Times New Roman" w:hAnsi="Times New Roman"/>
      <w:smallCaps/>
      <w:spacing w:val="80"/>
      <w:sz w:val="28"/>
    </w:rPr>
  </w:style>
  <w:style w:type="paragraph" w:customStyle="1" w:styleId="InChapter">
    <w:name w:val="InChapter"/>
    <w:basedOn w:val="Heading3"/>
    <w:rsid w:val="00443B2B"/>
    <w:pPr>
      <w:spacing w:after="240"/>
      <w:outlineLvl w:val="9"/>
    </w:pPr>
    <w:rPr>
      <w:noProof/>
    </w:rPr>
  </w:style>
  <w:style w:type="paragraph" w:styleId="Index2">
    <w:name w:val="index 2"/>
    <w:basedOn w:val="Normal"/>
    <w:next w:val="Normal"/>
    <w:semiHidden/>
    <w:rsid w:val="00443B2B"/>
    <w:pPr>
      <w:tabs>
        <w:tab w:val="right" w:pos="4176"/>
      </w:tabs>
      <w:ind w:left="568" w:hanging="284"/>
    </w:pPr>
    <w:rPr>
      <w:rFonts w:ascii="Garamond" w:hAnsi="Garamond"/>
    </w:rPr>
  </w:style>
  <w:style w:type="paragraph" w:customStyle="1" w:styleId="Byline">
    <w:name w:val="Byline"/>
    <w:rsid w:val="00443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B2B"/>
    <w:pPr>
      <w:tabs>
        <w:tab w:val="clear" w:pos="3600"/>
        <w:tab w:val="clear" w:pos="3958"/>
      </w:tabs>
      <w:jc w:val="right"/>
    </w:pPr>
  </w:style>
  <w:style w:type="character" w:styleId="Emphasis">
    <w:name w:val="Emphasis"/>
    <w:basedOn w:val="DefaultParagraphFont"/>
    <w:qFormat/>
    <w:rsid w:val="00443B2B"/>
    <w:rPr>
      <w:i/>
    </w:rPr>
  </w:style>
  <w:style w:type="paragraph" w:styleId="Caption">
    <w:name w:val="caption"/>
    <w:basedOn w:val="BodyText"/>
    <w:next w:val="Normal"/>
    <w:qFormat/>
    <w:rsid w:val="00443B2B"/>
    <w:pPr>
      <w:framePr w:w="2268" w:hSpace="181" w:vSpace="181" w:wrap="around" w:vAnchor="text" w:hAnchor="page" w:x="1135" w:y="285" w:anchorLock="1"/>
    </w:pPr>
    <w:rPr>
      <w:i/>
    </w:rPr>
  </w:style>
  <w:style w:type="paragraph" w:customStyle="1" w:styleId="MiniTOCTitle">
    <w:name w:val="MiniTOCTitle"/>
    <w:basedOn w:val="Heading4"/>
    <w:rsid w:val="00443B2B"/>
    <w:pPr>
      <w:spacing w:before="240"/>
      <w:outlineLvl w:val="9"/>
    </w:pPr>
    <w:rPr>
      <w:noProof/>
      <w:sz w:val="24"/>
    </w:rPr>
  </w:style>
  <w:style w:type="paragraph" w:customStyle="1" w:styleId="MiniTOCItem">
    <w:name w:val="MiniTOCItem"/>
    <w:basedOn w:val="ListBullet"/>
    <w:rsid w:val="00443B2B"/>
    <w:pPr>
      <w:numPr>
        <w:numId w:val="0"/>
      </w:numPr>
      <w:tabs>
        <w:tab w:val="right" w:leader="dot" w:pos="6521"/>
      </w:tabs>
      <w:spacing w:before="0" w:after="0"/>
    </w:pPr>
  </w:style>
  <w:style w:type="paragraph" w:customStyle="1" w:styleId="TOFTitle">
    <w:name w:val="TOFTitle"/>
    <w:basedOn w:val="TOCTitle"/>
    <w:rsid w:val="00443B2B"/>
  </w:style>
  <w:style w:type="paragraph" w:styleId="TableofFigures">
    <w:name w:val="table of figures"/>
    <w:basedOn w:val="Normal"/>
    <w:next w:val="Normal"/>
    <w:semiHidden/>
    <w:rsid w:val="00443B2B"/>
    <w:pPr>
      <w:tabs>
        <w:tab w:val="right" w:leader="dot" w:pos="9072"/>
      </w:tabs>
      <w:ind w:left="970" w:hanging="403"/>
    </w:pPr>
    <w:rPr>
      <w:rFonts w:ascii="Times New Roman" w:hAnsi="Times New Roman"/>
      <w:b/>
    </w:rPr>
  </w:style>
  <w:style w:type="paragraph" w:styleId="ListNumber">
    <w:name w:val="List Number"/>
    <w:basedOn w:val="List"/>
    <w:rsid w:val="00443B2B"/>
    <w:pPr>
      <w:numPr>
        <w:numId w:val="14"/>
      </w:numPr>
      <w:tabs>
        <w:tab w:val="clear" w:pos="340"/>
      </w:tabs>
    </w:pPr>
  </w:style>
  <w:style w:type="character" w:customStyle="1" w:styleId="WingdingSymbols">
    <w:name w:val="Wingding Symbols"/>
    <w:rsid w:val="00443B2B"/>
    <w:rPr>
      <w:rFonts w:ascii="Wingdings" w:hAnsi="Wingdings"/>
    </w:rPr>
  </w:style>
  <w:style w:type="paragraph" w:customStyle="1" w:styleId="TableHeading">
    <w:name w:val="Table Heading"/>
    <w:basedOn w:val="HeadingBase"/>
    <w:rsid w:val="00443B2B"/>
    <w:pPr>
      <w:keepLines/>
      <w:pBdr>
        <w:bottom w:val="single" w:sz="6" w:space="1" w:color="918585"/>
      </w:pBdr>
      <w:spacing w:before="240"/>
    </w:pPr>
  </w:style>
  <w:style w:type="character" w:customStyle="1" w:styleId="HotSpot">
    <w:name w:val="HotSpot"/>
    <w:rsid w:val="00443B2B"/>
    <w:rPr>
      <w:color w:val="0033CC"/>
      <w:u w:val="none"/>
    </w:rPr>
  </w:style>
  <w:style w:type="paragraph" w:customStyle="1" w:styleId="BodyTextRight">
    <w:name w:val="Body Text Right"/>
    <w:basedOn w:val="BodyText"/>
    <w:rsid w:val="00443B2B"/>
    <w:pPr>
      <w:spacing w:before="0" w:after="0"/>
      <w:jc w:val="right"/>
    </w:pPr>
  </w:style>
  <w:style w:type="paragraph" w:styleId="Index3">
    <w:name w:val="index 3"/>
    <w:basedOn w:val="ListNumber2"/>
    <w:next w:val="Normal"/>
    <w:semiHidden/>
    <w:rsid w:val="00443B2B"/>
    <w:pPr>
      <w:numPr>
        <w:numId w:val="0"/>
      </w:numPr>
      <w:tabs>
        <w:tab w:val="right" w:leader="dot" w:pos="4176"/>
      </w:tabs>
    </w:pPr>
  </w:style>
  <w:style w:type="paragraph" w:styleId="ListNumber2">
    <w:name w:val="List Number 2"/>
    <w:basedOn w:val="List2"/>
    <w:rsid w:val="00443B2B"/>
    <w:pPr>
      <w:numPr>
        <w:numId w:val="9"/>
      </w:numPr>
      <w:tabs>
        <w:tab w:val="clear" w:pos="1060"/>
      </w:tabs>
    </w:pPr>
  </w:style>
  <w:style w:type="paragraph" w:customStyle="1" w:styleId="MarginNote">
    <w:name w:val="Margin Note"/>
    <w:basedOn w:val="BodyText"/>
    <w:rsid w:val="00443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B2B"/>
    <w:rPr>
      <w:sz w:val="32"/>
    </w:rPr>
  </w:style>
  <w:style w:type="paragraph" w:customStyle="1" w:styleId="HeadingProcedure">
    <w:name w:val="Heading Procedure"/>
    <w:basedOn w:val="HeadingBase"/>
    <w:next w:val="Normal"/>
    <w:rsid w:val="00443B2B"/>
    <w:pPr>
      <w:tabs>
        <w:tab w:val="left" w:pos="0"/>
      </w:tabs>
      <w:spacing w:before="120" w:after="60"/>
    </w:pPr>
    <w:rPr>
      <w:i/>
      <w:color w:val="918585"/>
      <w:sz w:val="22"/>
    </w:rPr>
  </w:style>
  <w:style w:type="paragraph" w:customStyle="1" w:styleId="TableBodyText">
    <w:name w:val="Table Body Text"/>
    <w:basedOn w:val="BodyText"/>
    <w:rsid w:val="00443B2B"/>
    <w:pPr>
      <w:spacing w:before="60" w:after="60"/>
    </w:pPr>
  </w:style>
  <w:style w:type="paragraph" w:styleId="ListContinue">
    <w:name w:val="List Continue"/>
    <w:basedOn w:val="List"/>
    <w:rsid w:val="00443B2B"/>
    <w:pPr>
      <w:ind w:firstLine="0"/>
    </w:pPr>
  </w:style>
  <w:style w:type="paragraph" w:customStyle="1" w:styleId="ListNote">
    <w:name w:val="List Note"/>
    <w:basedOn w:val="List"/>
    <w:rsid w:val="00443B2B"/>
    <w:pPr>
      <w:pBdr>
        <w:top w:val="single" w:sz="6" w:space="2" w:color="918585"/>
        <w:bottom w:val="single" w:sz="6" w:space="2" w:color="918585"/>
      </w:pBdr>
      <w:tabs>
        <w:tab w:val="left" w:pos="1021"/>
      </w:tabs>
      <w:ind w:firstLine="0"/>
    </w:pPr>
  </w:style>
  <w:style w:type="paragraph" w:customStyle="1" w:styleId="Warning">
    <w:name w:val="Warning"/>
    <w:basedOn w:val="BodyText"/>
    <w:rsid w:val="00443B2B"/>
    <w:pPr>
      <w:shd w:val="clear" w:color="auto" w:fill="D9D9D9"/>
      <w:tabs>
        <w:tab w:val="left" w:pos="992"/>
      </w:tabs>
      <w:ind w:left="119" w:right="119"/>
    </w:pPr>
    <w:rPr>
      <w:sz w:val="20"/>
    </w:rPr>
  </w:style>
  <w:style w:type="paragraph" w:customStyle="1" w:styleId="MarginIcons">
    <w:name w:val="Margin Icons"/>
    <w:basedOn w:val="BodyText"/>
    <w:rsid w:val="00443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B2B"/>
    <w:rPr>
      <w:rFonts w:ascii="Courier New" w:hAnsi="Courier New"/>
    </w:rPr>
  </w:style>
  <w:style w:type="paragraph" w:customStyle="1" w:styleId="NoteBullet">
    <w:name w:val="Note Bullet"/>
    <w:basedOn w:val="Note"/>
    <w:rsid w:val="00443B2B"/>
    <w:pPr>
      <w:tabs>
        <w:tab w:val="clear" w:pos="680"/>
      </w:tabs>
      <w:spacing w:before="60" w:after="60"/>
    </w:pPr>
  </w:style>
  <w:style w:type="paragraph" w:customStyle="1" w:styleId="SubHeading2">
    <w:name w:val="SubHeading2"/>
    <w:basedOn w:val="HeadingBase"/>
    <w:rsid w:val="00443B2B"/>
    <w:pPr>
      <w:spacing w:before="240" w:after="60"/>
    </w:pPr>
    <w:rPr>
      <w:sz w:val="20"/>
    </w:rPr>
  </w:style>
  <w:style w:type="paragraph" w:customStyle="1" w:styleId="SubHeading1">
    <w:name w:val="SubHeading1"/>
    <w:basedOn w:val="HeadingBase"/>
    <w:rsid w:val="00443B2B"/>
    <w:pPr>
      <w:spacing w:before="240" w:after="60"/>
    </w:pPr>
    <w:rPr>
      <w:color w:val="918585"/>
      <w:sz w:val="22"/>
    </w:rPr>
  </w:style>
  <w:style w:type="paragraph" w:customStyle="1" w:styleId="SideHeading">
    <w:name w:val="Side Heading"/>
    <w:basedOn w:val="HeadingBase"/>
    <w:rsid w:val="00443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B2B"/>
    <w:pPr>
      <w:numPr>
        <w:numId w:val="10"/>
      </w:numPr>
    </w:pPr>
  </w:style>
  <w:style w:type="paragraph" w:styleId="PlainText">
    <w:name w:val="Plain Text"/>
    <w:basedOn w:val="Normal"/>
    <w:link w:val="PlainTextChar"/>
    <w:rsid w:val="00443B2B"/>
    <w:rPr>
      <w:sz w:val="20"/>
    </w:rPr>
  </w:style>
  <w:style w:type="character" w:customStyle="1" w:styleId="PlainTextChar">
    <w:name w:val="Plain Text Char"/>
    <w:basedOn w:val="DefaultParagraphFont"/>
    <w:link w:val="PlainText"/>
    <w:rsid w:val="00443B2B"/>
    <w:rPr>
      <w:rFonts w:ascii="Courier New" w:eastAsia="Times New Roman" w:hAnsi="Courier New" w:cs="Times New Roman"/>
      <w:sz w:val="20"/>
      <w:szCs w:val="20"/>
      <w:lang w:eastAsia="en-US"/>
    </w:rPr>
  </w:style>
  <w:style w:type="character" w:customStyle="1" w:styleId="MenuOption">
    <w:name w:val="Menu Option"/>
    <w:basedOn w:val="DefaultParagraphFont"/>
    <w:rsid w:val="00443B2B"/>
    <w:rPr>
      <w:b/>
      <w:smallCaps/>
    </w:rPr>
  </w:style>
  <w:style w:type="paragraph" w:customStyle="1" w:styleId="TableListNumber">
    <w:name w:val="Table List Number"/>
    <w:basedOn w:val="ListNumber"/>
    <w:rsid w:val="00443B2B"/>
    <w:pPr>
      <w:numPr>
        <w:numId w:val="0"/>
      </w:numPr>
    </w:pPr>
  </w:style>
  <w:style w:type="paragraph" w:styleId="TOC4">
    <w:name w:val="toc 4"/>
    <w:basedOn w:val="TOCBase"/>
    <w:next w:val="Normal"/>
    <w:semiHidden/>
    <w:rsid w:val="00443B2B"/>
    <w:pPr>
      <w:tabs>
        <w:tab w:val="right" w:leader="dot" w:pos="9071"/>
      </w:tabs>
      <w:ind w:left="1701"/>
    </w:pPr>
  </w:style>
  <w:style w:type="paragraph" w:customStyle="1" w:styleId="ListAlpha">
    <w:name w:val="List Alpha"/>
    <w:basedOn w:val="List"/>
    <w:rsid w:val="00443B2B"/>
    <w:pPr>
      <w:numPr>
        <w:numId w:val="8"/>
      </w:numPr>
    </w:pPr>
  </w:style>
  <w:style w:type="paragraph" w:customStyle="1" w:styleId="ListAlpha2">
    <w:name w:val="List Alpha 2"/>
    <w:basedOn w:val="List2"/>
    <w:rsid w:val="00443B2B"/>
    <w:pPr>
      <w:numPr>
        <w:numId w:val="7"/>
      </w:numPr>
    </w:pPr>
  </w:style>
  <w:style w:type="paragraph" w:styleId="List2">
    <w:name w:val="List 2"/>
    <w:basedOn w:val="BodyText"/>
    <w:rsid w:val="00443B2B"/>
    <w:pPr>
      <w:tabs>
        <w:tab w:val="left" w:pos="680"/>
      </w:tabs>
      <w:spacing w:before="60" w:after="60"/>
      <w:ind w:left="680" w:hanging="340"/>
    </w:pPr>
  </w:style>
  <w:style w:type="paragraph" w:styleId="List3">
    <w:name w:val="List 3"/>
    <w:basedOn w:val="BodyText"/>
    <w:rsid w:val="00443B2B"/>
    <w:pPr>
      <w:tabs>
        <w:tab w:val="left" w:pos="1021"/>
      </w:tabs>
      <w:spacing w:before="60" w:after="60"/>
      <w:ind w:left="1020" w:hanging="340"/>
    </w:pPr>
  </w:style>
  <w:style w:type="paragraph" w:styleId="List4">
    <w:name w:val="List 4"/>
    <w:basedOn w:val="BodyText"/>
    <w:rsid w:val="00443B2B"/>
    <w:pPr>
      <w:tabs>
        <w:tab w:val="left" w:pos="1361"/>
      </w:tabs>
      <w:spacing w:before="60" w:after="60"/>
      <w:ind w:left="1361" w:hanging="340"/>
    </w:pPr>
  </w:style>
  <w:style w:type="paragraph" w:styleId="List5">
    <w:name w:val="List 5"/>
    <w:basedOn w:val="BodyText"/>
    <w:rsid w:val="00443B2B"/>
    <w:pPr>
      <w:tabs>
        <w:tab w:val="left" w:pos="1701"/>
      </w:tabs>
      <w:spacing w:before="60" w:after="60"/>
      <w:ind w:left="1701" w:hanging="340"/>
    </w:pPr>
  </w:style>
  <w:style w:type="paragraph" w:styleId="ListBullet3">
    <w:name w:val="List Bullet 3"/>
    <w:basedOn w:val="List3"/>
    <w:rsid w:val="00443B2B"/>
    <w:pPr>
      <w:numPr>
        <w:numId w:val="13"/>
      </w:numPr>
      <w:tabs>
        <w:tab w:val="clear" w:pos="1021"/>
      </w:tabs>
      <w:ind w:left="1037" w:hanging="357"/>
    </w:pPr>
  </w:style>
  <w:style w:type="paragraph" w:styleId="ListBullet4">
    <w:name w:val="List Bullet 4"/>
    <w:basedOn w:val="List4"/>
    <w:rsid w:val="00443B2B"/>
    <w:pPr>
      <w:numPr>
        <w:numId w:val="2"/>
      </w:numPr>
      <w:tabs>
        <w:tab w:val="clear" w:pos="1361"/>
      </w:tabs>
    </w:pPr>
  </w:style>
  <w:style w:type="paragraph" w:styleId="ListBullet5">
    <w:name w:val="List Bullet 5"/>
    <w:basedOn w:val="List5"/>
    <w:rsid w:val="00443B2B"/>
    <w:pPr>
      <w:numPr>
        <w:numId w:val="3"/>
      </w:numPr>
    </w:pPr>
  </w:style>
  <w:style w:type="paragraph" w:styleId="ListContinue2">
    <w:name w:val="List Continue 2"/>
    <w:basedOn w:val="List2"/>
    <w:rsid w:val="00443B2B"/>
    <w:pPr>
      <w:ind w:firstLine="0"/>
    </w:pPr>
  </w:style>
  <w:style w:type="paragraph" w:styleId="ListContinue3">
    <w:name w:val="List Continue 3"/>
    <w:basedOn w:val="List3"/>
    <w:rsid w:val="00443B2B"/>
    <w:pPr>
      <w:ind w:left="1021" w:firstLine="0"/>
    </w:pPr>
  </w:style>
  <w:style w:type="paragraph" w:styleId="ListContinue4">
    <w:name w:val="List Continue 4"/>
    <w:basedOn w:val="List4"/>
    <w:rsid w:val="00443B2B"/>
    <w:pPr>
      <w:ind w:firstLine="0"/>
    </w:pPr>
  </w:style>
  <w:style w:type="paragraph" w:styleId="ListContinue5">
    <w:name w:val="List Continue 5"/>
    <w:basedOn w:val="List5"/>
    <w:rsid w:val="00443B2B"/>
    <w:pPr>
      <w:ind w:firstLine="0"/>
    </w:pPr>
  </w:style>
  <w:style w:type="paragraph" w:styleId="ListNumber3">
    <w:name w:val="List Number 3"/>
    <w:basedOn w:val="List3"/>
    <w:rsid w:val="00443B2B"/>
    <w:pPr>
      <w:numPr>
        <w:numId w:val="4"/>
      </w:numPr>
    </w:pPr>
  </w:style>
  <w:style w:type="paragraph" w:styleId="ListNumber4">
    <w:name w:val="List Number 4"/>
    <w:basedOn w:val="List4"/>
    <w:rsid w:val="00443B2B"/>
    <w:pPr>
      <w:numPr>
        <w:numId w:val="5"/>
      </w:numPr>
    </w:pPr>
  </w:style>
  <w:style w:type="paragraph" w:styleId="ListNumber5">
    <w:name w:val="List Number 5"/>
    <w:basedOn w:val="List5"/>
    <w:rsid w:val="00443B2B"/>
    <w:pPr>
      <w:numPr>
        <w:numId w:val="6"/>
      </w:numPr>
    </w:pPr>
  </w:style>
  <w:style w:type="paragraph" w:styleId="BlockText">
    <w:name w:val="Block Text"/>
    <w:basedOn w:val="Normal"/>
    <w:rsid w:val="00443B2B"/>
    <w:pPr>
      <w:spacing w:after="120"/>
      <w:ind w:left="1440" w:right="1440"/>
    </w:pPr>
  </w:style>
  <w:style w:type="character" w:customStyle="1" w:styleId="Subscript">
    <w:name w:val="Subscript"/>
    <w:basedOn w:val="DefaultParagraphFont"/>
    <w:rsid w:val="00443B2B"/>
    <w:rPr>
      <w:sz w:val="16"/>
      <w:vertAlign w:val="subscript"/>
    </w:rPr>
  </w:style>
  <w:style w:type="character" w:customStyle="1" w:styleId="Superscript">
    <w:name w:val="Superscript"/>
    <w:basedOn w:val="DefaultParagraphFont"/>
    <w:rsid w:val="00443B2B"/>
    <w:rPr>
      <w:sz w:val="16"/>
      <w:vertAlign w:val="superscript"/>
    </w:rPr>
  </w:style>
  <w:style w:type="character" w:customStyle="1" w:styleId="Symbols">
    <w:name w:val="Symbols"/>
    <w:basedOn w:val="DefaultParagraphFont"/>
    <w:rsid w:val="00443B2B"/>
    <w:rPr>
      <w:rFonts w:ascii="Symbol" w:hAnsi="Symbol"/>
    </w:rPr>
  </w:style>
  <w:style w:type="character" w:customStyle="1" w:styleId="MenuOptions">
    <w:name w:val="Menu Options"/>
    <w:basedOn w:val="DefaultParagraphFont"/>
    <w:rsid w:val="00443B2B"/>
    <w:rPr>
      <w:rFonts w:ascii="Arial Narrow" w:hAnsi="Arial Narrow"/>
      <w:smallCaps/>
    </w:rPr>
  </w:style>
  <w:style w:type="character" w:customStyle="1" w:styleId="Buttons">
    <w:name w:val="Buttons"/>
    <w:basedOn w:val="DefaultParagraphFont"/>
    <w:rsid w:val="00443B2B"/>
    <w:rPr>
      <w:b/>
    </w:rPr>
  </w:style>
  <w:style w:type="character" w:customStyle="1" w:styleId="Underlined">
    <w:name w:val="Underlined"/>
    <w:basedOn w:val="DefaultParagraphFont"/>
    <w:rsid w:val="00443B2B"/>
    <w:rPr>
      <w:u w:val="single"/>
    </w:rPr>
  </w:style>
  <w:style w:type="paragraph" w:customStyle="1" w:styleId="TableBodyTextRight">
    <w:name w:val="Table Body Text Right"/>
    <w:basedOn w:val="TableBodyText"/>
    <w:rsid w:val="00443B2B"/>
    <w:pPr>
      <w:widowControl w:val="0"/>
      <w:autoSpaceDE w:val="0"/>
      <w:autoSpaceDN w:val="0"/>
      <w:adjustRightInd w:val="0"/>
      <w:jc w:val="right"/>
    </w:pPr>
    <w:rPr>
      <w:rFonts w:cs="Arial"/>
      <w:szCs w:val="18"/>
    </w:rPr>
  </w:style>
  <w:style w:type="paragraph" w:customStyle="1" w:styleId="CopyrightText">
    <w:name w:val="Copyright Text"/>
    <w:basedOn w:val="BodyText"/>
    <w:rsid w:val="00443B2B"/>
    <w:rPr>
      <w:sz w:val="18"/>
    </w:rPr>
  </w:style>
  <w:style w:type="paragraph" w:customStyle="1" w:styleId="BodySmallRight">
    <w:name w:val="Body Small Right"/>
    <w:basedOn w:val="BodyTextRight"/>
    <w:rsid w:val="00443B2B"/>
    <w:rPr>
      <w:sz w:val="18"/>
      <w:szCs w:val="18"/>
    </w:rPr>
  </w:style>
  <w:style w:type="paragraph" w:customStyle="1" w:styleId="MarginEdition">
    <w:name w:val="Margin Edition"/>
    <w:basedOn w:val="MarginNote"/>
    <w:rsid w:val="00443B2B"/>
    <w:pPr>
      <w:spacing w:before="0" w:after="0"/>
    </w:pPr>
    <w:rPr>
      <w:rFonts w:ascii="Times New Roman" w:hAnsi="Times New Roman"/>
      <w:color w:val="999999"/>
    </w:rPr>
  </w:style>
  <w:style w:type="paragraph" w:customStyle="1" w:styleId="Spacer">
    <w:name w:val="Spacer"/>
    <w:basedOn w:val="Normal"/>
    <w:rsid w:val="00443B2B"/>
    <w:rPr>
      <w:sz w:val="2"/>
      <w:szCs w:val="2"/>
    </w:rPr>
  </w:style>
  <w:style w:type="character" w:customStyle="1" w:styleId="Small">
    <w:name w:val="Small"/>
    <w:basedOn w:val="DefaultParagraphFont"/>
    <w:rsid w:val="00443B2B"/>
    <w:rPr>
      <w:sz w:val="16"/>
    </w:rPr>
  </w:style>
  <w:style w:type="paragraph" w:customStyle="1" w:styleId="WideTable">
    <w:name w:val="Wide Table"/>
    <w:basedOn w:val="Normal"/>
    <w:rsid w:val="00443B2B"/>
    <w:pPr>
      <w:ind w:left="-1418"/>
    </w:pPr>
    <w:rPr>
      <w:sz w:val="2"/>
      <w:szCs w:val="2"/>
    </w:rPr>
  </w:style>
  <w:style w:type="character" w:styleId="PageNumber">
    <w:name w:val="page number"/>
    <w:basedOn w:val="DefaultParagraphFont"/>
    <w:rsid w:val="00443B2B"/>
  </w:style>
  <w:style w:type="paragraph" w:styleId="Quote">
    <w:name w:val="Quote"/>
    <w:basedOn w:val="Heading1"/>
    <w:link w:val="QuoteChar"/>
    <w:qFormat/>
    <w:rsid w:val="00443B2B"/>
    <w:rPr>
      <w:b w:val="0"/>
      <w:sz w:val="72"/>
      <w:szCs w:val="72"/>
      <w:lang w:val="en-NZ"/>
    </w:rPr>
  </w:style>
  <w:style w:type="character" w:customStyle="1" w:styleId="QuoteChar">
    <w:name w:val="Quote Char"/>
    <w:basedOn w:val="DefaultParagraphFont"/>
    <w:link w:val="Quote"/>
    <w:rsid w:val="00443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B2B"/>
    <w:pPr>
      <w:pageBreakBefore/>
    </w:pPr>
  </w:style>
  <w:style w:type="paragraph" w:customStyle="1" w:styleId="Border">
    <w:name w:val="Border"/>
    <w:basedOn w:val="Normal"/>
    <w:qFormat/>
    <w:rsid w:val="00443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B2B"/>
    <w:rPr>
      <w:b/>
      <w:bCs/>
      <w:i/>
      <w:iCs/>
      <w:color w:val="auto"/>
    </w:rPr>
  </w:style>
  <w:style w:type="paragraph" w:styleId="IntenseQuote">
    <w:name w:val="Intense Quote"/>
    <w:basedOn w:val="Normal"/>
    <w:next w:val="Normal"/>
    <w:link w:val="IntenseQuoteChar"/>
    <w:uiPriority w:val="30"/>
    <w:qFormat/>
    <w:rsid w:val="00443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B2B"/>
    <w:rPr>
      <w:smallCaps/>
      <w:color w:val="auto"/>
      <w:u w:val="single"/>
    </w:rPr>
  </w:style>
  <w:style w:type="character" w:styleId="IntenseReference">
    <w:name w:val="Intense Reference"/>
    <w:basedOn w:val="DefaultParagraphFont"/>
    <w:uiPriority w:val="32"/>
    <w:qFormat/>
    <w:rsid w:val="00443B2B"/>
    <w:rPr>
      <w:b/>
      <w:bCs/>
      <w:smallCaps/>
      <w:color w:val="auto"/>
      <w:spacing w:val="5"/>
      <w:u w:val="single"/>
    </w:rPr>
  </w:style>
  <w:style w:type="paragraph" w:customStyle="1" w:styleId="2ColumnHeading">
    <w:name w:val="2Column Heading"/>
    <w:basedOn w:val="BodyText"/>
    <w:qFormat/>
    <w:rsid w:val="00443B2B"/>
    <w:pPr>
      <w:spacing w:after="60"/>
      <w:ind w:left="-2268"/>
    </w:pPr>
    <w:rPr>
      <w:b/>
    </w:rPr>
  </w:style>
  <w:style w:type="paragraph" w:customStyle="1" w:styleId="Heading1TOC">
    <w:name w:val="Heading1 TOC"/>
    <w:basedOn w:val="Normal"/>
    <w:qFormat/>
    <w:rsid w:val="00443B2B"/>
    <w:pPr>
      <w:spacing w:before="240" w:after="120"/>
    </w:pPr>
    <w:rPr>
      <w:rFonts w:ascii="Times New Roman" w:hAnsi="Times New Roman"/>
      <w:b/>
      <w:sz w:val="32"/>
    </w:rPr>
  </w:style>
  <w:style w:type="paragraph" w:customStyle="1" w:styleId="Heading2TOC">
    <w:name w:val="Heading2 TOC"/>
    <w:basedOn w:val="Normal"/>
    <w:qFormat/>
    <w:rsid w:val="00443B2B"/>
    <w:pPr>
      <w:spacing w:before="240" w:after="60"/>
    </w:pPr>
    <w:rPr>
      <w:rFonts w:ascii="Times New Roman" w:hAnsi="Times New Roman"/>
      <w:b/>
      <w:sz w:val="28"/>
    </w:rPr>
  </w:style>
  <w:style w:type="character" w:customStyle="1" w:styleId="Underline">
    <w:name w:val="Underline"/>
    <w:basedOn w:val="DefaultParagraphFont"/>
    <w:qFormat/>
    <w:rsid w:val="00443B2B"/>
    <w:rPr>
      <w:u w:val="single"/>
    </w:rPr>
  </w:style>
  <w:style w:type="paragraph" w:styleId="BalloonText">
    <w:name w:val="Balloon Text"/>
    <w:basedOn w:val="Normal"/>
    <w:link w:val="BalloonTextChar"/>
    <w:rsid w:val="00443B2B"/>
    <w:rPr>
      <w:rFonts w:ascii="Tahoma" w:hAnsi="Tahoma" w:cs="Tahoma"/>
      <w:sz w:val="16"/>
      <w:szCs w:val="16"/>
    </w:rPr>
  </w:style>
  <w:style w:type="character" w:customStyle="1" w:styleId="BalloonTextChar">
    <w:name w:val="Balloon Text Char"/>
    <w:basedOn w:val="DefaultParagraphFont"/>
    <w:link w:val="BalloonText"/>
    <w:rsid w:val="00443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B2B"/>
    <w:rPr>
      <w:b/>
      <w:color w:val="660033"/>
      <w:spacing w:val="0"/>
    </w:rPr>
  </w:style>
  <w:style w:type="paragraph" w:customStyle="1" w:styleId="Nameditemlist">
    <w:name w:val="Named item list"/>
    <w:basedOn w:val="BodyText"/>
    <w:qFormat/>
    <w:rsid w:val="00443B2B"/>
    <w:pPr>
      <w:tabs>
        <w:tab w:val="left" w:pos="2835"/>
      </w:tabs>
      <w:ind w:left="2835" w:hanging="2835"/>
    </w:pPr>
  </w:style>
  <w:style w:type="paragraph" w:customStyle="1" w:styleId="BodyTextnopadding">
    <w:name w:val="Body Text no padding"/>
    <w:basedOn w:val="BodyText"/>
    <w:qFormat/>
    <w:rsid w:val="00443B2B"/>
    <w:pPr>
      <w:spacing w:before="0" w:after="0"/>
    </w:pPr>
  </w:style>
  <w:style w:type="paragraph" w:customStyle="1" w:styleId="BodyTextBold">
    <w:name w:val="Body Text Bold"/>
    <w:basedOn w:val="BodyText"/>
    <w:qFormat/>
    <w:rsid w:val="00443B2B"/>
    <w:rPr>
      <w:b/>
    </w:rPr>
  </w:style>
  <w:style w:type="character" w:styleId="Hyperlink">
    <w:name w:val="Hyperlink"/>
    <w:basedOn w:val="DefaultParagraphFont"/>
    <w:uiPriority w:val="99"/>
    <w:unhideWhenUsed/>
    <w:rsid w:val="00EC28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5092</Characters>
  <Application>Microsoft Office Word</Application>
  <DocSecurity>0</DocSecurity>
  <Lines>203</Lines>
  <Paragraphs>113</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CPPDSM3019 Communicate with clients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2021-05-19T12:43:00Z</dcterms:created>
  <dcterms:modified xsi:type="dcterms:W3CDTF">2021-05-19T12:43:00Z</dcterms:modified>
</cp:coreProperties>
</file>