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668D" w:rsidP="0055668D">
      <w:pPr>
        <w:pStyle w:val="Title"/>
      </w:pPr>
      <w:r>
        <w:fldChar w:fldCharType="begin"/>
      </w:r>
      <w:r>
        <w:instrText xml:space="preserve"> TITLE   \* MERGEFORMAT </w:instrText>
      </w:r>
      <w:r>
        <w:fldChar w:fldCharType="separate"/>
      </w:r>
      <w:r>
        <w:t>CPPDSM3010 Meet customer needs and expectations in the property industry</w:t>
      </w:r>
      <w:r>
        <w:fldChar w:fldCharType="end"/>
      </w:r>
    </w:p>
    <w:p w:rsidR="0055668D" w:rsidP="0055668D">
      <w:pPr>
        <w:pStyle w:val="Version"/>
        <w:sectPr w:rsidSect="00A215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1569" w:rsidP="00A21569">
      <w:pPr>
        <w:pStyle w:val="SuperHeading"/>
      </w:pPr>
      <w:r w:rsidRPr="00A21569">
        <w:t>CPPDSM3010 Meet customer needs and expectations in the property industry</w:t>
      </w:r>
    </w:p>
    <w:p w:rsidR="00000000" w:rsidRPr="00A21569" w:rsidP="00A21569">
      <w:pPr>
        <w:pStyle w:val="Heading1"/>
      </w:pPr>
      <w:bookmarkStart w:id="1" w:name="O_864254"/>
      <w:bookmarkEnd w:id="1"/>
      <w:r w:rsidRPr="00A21569">
        <w:t>Modification History</w:t>
      </w:r>
    </w:p>
    <w:p w:rsidR="00000000" w:rsidRPr="00A21569" w:rsidP="0055668D">
      <w:pPr>
        <w:pStyle w:val="BodyText"/>
      </w:pPr>
      <w:r w:rsidRPr="00A21569">
        <w:t>Release 1.</w:t>
      </w:r>
    </w:p>
    <w:p w:rsidR="00000000" w:rsidRPr="00A21569" w:rsidP="0055668D">
      <w:pPr>
        <w:pStyle w:val="BodyText"/>
      </w:pPr>
      <w:r w:rsidRPr="00A21569">
        <w:t>Replaces superseded equivalent CPPDSM3010B Meet customer needs and expectations in the property industry.</w:t>
      </w:r>
    </w:p>
    <w:p w:rsidR="00000000" w:rsidRPr="00A21569" w:rsidP="0055668D">
      <w:pPr>
        <w:pStyle w:val="BodyText"/>
      </w:pPr>
      <w:r w:rsidRPr="00A21569">
        <w:t>This version first released with CPP Property Services Training Package Version 5.</w:t>
      </w:r>
    </w:p>
    <w:p w:rsidR="00000000" w:rsidRPr="00A21569" w:rsidP="00A21569">
      <w:pPr>
        <w:pStyle w:val="Heading1"/>
      </w:pPr>
      <w:bookmarkStart w:id="2" w:name="O_864262"/>
      <w:bookmarkEnd w:id="2"/>
      <w:r w:rsidRPr="00A21569">
        <w:t>Application</w:t>
      </w:r>
    </w:p>
    <w:p w:rsidR="00000000" w:rsidRPr="00A21569" w:rsidP="0055668D">
      <w:pPr>
        <w:pStyle w:val="BodyText"/>
      </w:pPr>
      <w:r w:rsidRPr="00A21569">
        <w:t>This unit of competency specifies the outcomes required to identify, clarify and meet customer needs and expectations in the property industry i</w:t>
      </w:r>
      <w:r w:rsidRPr="00A21569">
        <w:t>n a single encounter or multiple encounters on a one-to-one basis with a customer.</w:t>
      </w:r>
    </w:p>
    <w:p w:rsidR="00000000" w:rsidRPr="00A21569" w:rsidP="0055668D">
      <w:pPr>
        <w:pStyle w:val="BodyText"/>
      </w:pPr>
      <w:r w:rsidRPr="00A21569">
        <w:t>The unit supports work situations involving a direct relationship with internal and external customers. It applies to those in the property industry involved in identifying</w:t>
      </w:r>
      <w:r w:rsidRPr="00A21569">
        <w:t xml:space="preserve"> and clarifying customer needs and expectations, exploring alternative ways of satisfying them, and selecting appropriate products or services to meet them.</w:t>
      </w:r>
    </w:p>
    <w:p w:rsidR="00000000" w:rsidRPr="00A21569" w:rsidP="00A21569">
      <w:pPr>
        <w:pStyle w:val="Heading1"/>
      </w:pPr>
      <w:bookmarkStart w:id="3" w:name="O_864261"/>
      <w:bookmarkEnd w:id="3"/>
      <w:r w:rsidRPr="00A21569">
        <w:t>Pre-requisite Unit</w:t>
      </w:r>
    </w:p>
    <w:p w:rsidR="00000000" w:rsidRPr="00A21569" w:rsidP="0055668D">
      <w:pPr>
        <w:pStyle w:val="BodyText"/>
      </w:pPr>
      <w:r w:rsidRPr="00A21569">
        <w:t>Nil</w:t>
      </w:r>
    </w:p>
    <w:p w:rsidR="00000000" w:rsidRPr="00A21569" w:rsidP="00A21569">
      <w:pPr>
        <w:pStyle w:val="Heading1"/>
      </w:pPr>
      <w:bookmarkStart w:id="4" w:name="O_864260"/>
      <w:bookmarkEnd w:id="4"/>
      <w:r w:rsidRPr="00A21569">
        <w:t>Competency Field</w:t>
      </w:r>
    </w:p>
    <w:p w:rsidR="00000000" w:rsidRPr="00A21569" w:rsidP="0055668D">
      <w:pPr>
        <w:pStyle w:val="BodyText"/>
      </w:pPr>
      <w:r w:rsidRPr="00A21569">
        <w:t>Strata community manageme</w:t>
      </w:r>
      <w:r w:rsidRPr="00A21569">
        <w:t>nt</w:t>
      </w:r>
    </w:p>
    <w:p w:rsidR="00000000" w:rsidRPr="00A21569" w:rsidP="00A21569">
      <w:pPr>
        <w:pStyle w:val="Heading1"/>
      </w:pPr>
      <w:bookmarkStart w:id="5" w:name="O_864259"/>
      <w:bookmarkEnd w:id="5"/>
      <w:r w:rsidRPr="00A21569">
        <w:t>Unit Sector</w:t>
      </w:r>
    </w:p>
    <w:p w:rsidR="00000000" w:rsidRPr="00A21569" w:rsidP="0055668D">
      <w:pPr>
        <w:pStyle w:val="BodyText"/>
      </w:pPr>
      <w:r w:rsidRPr="00A21569">
        <w:t>Property services</w:t>
      </w:r>
    </w:p>
    <w:p w:rsidR="00000000" w:rsidRPr="00A21569" w:rsidP="00A21569">
      <w:pPr>
        <w:pStyle w:val="Heading1"/>
      </w:pPr>
      <w:bookmarkStart w:id="6" w:name="O_864258"/>
      <w:bookmarkEnd w:id="6"/>
      <w:r w:rsidRPr="00A21569">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A21569">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A21569">
            <w:pPr>
              <w:pStyle w:val="BodyText"/>
              <w:rPr>
                <w:lang w:val="en-NZ"/>
              </w:rPr>
            </w:pPr>
            <w:r w:rsidRPr="00A21569">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A21569">
            <w:pPr>
              <w:pStyle w:val="BodyText"/>
              <w:rPr>
                <w:lang w:val="en-NZ"/>
              </w:rPr>
            </w:pPr>
            <w:r w:rsidRPr="00A21569">
              <w:t>Performance criteria describe the performance needed to demonstrate achievement of the element. Where bold itali</w:t>
            </w:r>
            <w:r w:rsidRPr="00A21569">
              <w:t xml:space="preserve">cised text is used, further information is detailed in the range of </w:t>
            </w:r>
            <w:r w:rsidRPr="00A21569">
              <w:t>conditions.</w:t>
            </w:r>
          </w:p>
        </w:tc>
      </w:tr>
      <w:tr w:rsidTr="00A21569">
        <w:tblPrEx>
          <w:tblW w:w="0" w:type="auto"/>
          <w:tblLayout w:type="fixed"/>
          <w:tblCellMar>
            <w:left w:w="62" w:type="dxa"/>
            <w:right w:w="62" w:type="dxa"/>
          </w:tblCellMar>
          <w:tblLook w:val="0000"/>
        </w:tblPrEx>
        <w:tc>
          <w:tcPr>
            <w:tcW w:w="616" w:type="dxa"/>
            <w:vMerge w:val="restart"/>
            <w:tcBorders>
              <w:top w:val="nil"/>
              <w:left w:val="nil"/>
              <w:bottom w:val="nil"/>
              <w:right w:val="nil"/>
            </w:tcBorders>
            <w:tcMar>
              <w:top w:w="0" w:type="dxa"/>
              <w:left w:w="62" w:type="dxa"/>
              <w:bottom w:w="0" w:type="dxa"/>
              <w:right w:w="62" w:type="dxa"/>
            </w:tcMar>
          </w:tcPr>
          <w:p w:rsidR="00000000" w:rsidP="00A21569">
            <w:pPr>
              <w:pStyle w:val="BodyText"/>
              <w:rPr>
                <w:lang w:val="en-NZ"/>
              </w:rPr>
            </w:pPr>
            <w:r w:rsidRPr="00A21569">
              <w:t>1.</w:t>
            </w:r>
          </w:p>
        </w:tc>
        <w:tc>
          <w:tcPr>
            <w:tcW w:w="1936" w:type="dxa"/>
            <w:vMerge w:val="restart"/>
            <w:tcBorders>
              <w:top w:val="nil"/>
              <w:left w:val="nil"/>
              <w:bottom w:val="nil"/>
              <w:right w:val="nil"/>
            </w:tcBorders>
            <w:tcMar>
              <w:top w:w="0" w:type="dxa"/>
              <w:left w:w="62" w:type="dxa"/>
              <w:bottom w:w="0" w:type="dxa"/>
              <w:right w:w="62" w:type="dxa"/>
            </w:tcMar>
          </w:tcPr>
          <w:p w:rsidR="00000000" w:rsidP="00A21569">
            <w:pPr>
              <w:pStyle w:val="BodyText"/>
              <w:rPr>
                <w:lang w:val="en-NZ"/>
              </w:rPr>
            </w:pPr>
            <w:r w:rsidRPr="00A21569">
              <w:t>Identify customer needs and expectations.</w:t>
            </w:r>
          </w:p>
        </w:tc>
        <w:tc>
          <w:tcPr>
            <w:tcW w:w="796" w:type="dxa"/>
            <w:tcBorders>
              <w:top w:val="nil"/>
              <w:left w:val="nil"/>
              <w:bottom w:val="nil"/>
              <w:right w:val="nil"/>
            </w:tcBorders>
            <w:tcMar>
              <w:top w:w="0" w:type="dxa"/>
              <w:left w:w="62" w:type="dxa"/>
              <w:bottom w:w="0" w:type="dxa"/>
              <w:right w:w="62" w:type="dxa"/>
            </w:tcMar>
          </w:tcPr>
          <w:p w:rsidR="00000000" w:rsidRPr="00A21569" w:rsidP="00A21569">
            <w:pPr>
              <w:pStyle w:val="BodyText"/>
            </w:pPr>
            <w:r w:rsidRPr="00A21569">
              <w:t>1.1.</w:t>
            </w:r>
          </w:p>
        </w:tc>
        <w:tc>
          <w:tcPr>
            <w:tcW w:w="5610" w:type="dxa"/>
            <w:tcBorders>
              <w:top w:val="nil"/>
              <w:left w:val="nil"/>
              <w:bottom w:val="nil"/>
              <w:right w:val="nil"/>
            </w:tcBorders>
            <w:tcMar>
              <w:top w:w="0" w:type="dxa"/>
              <w:left w:w="62" w:type="dxa"/>
              <w:bottom w:w="0" w:type="dxa"/>
              <w:right w:w="62" w:type="dxa"/>
            </w:tcMar>
          </w:tcPr>
          <w:p w:rsidR="00000000" w:rsidP="00A21569">
            <w:pPr>
              <w:pStyle w:val="BodyText"/>
              <w:rPr>
                <w:lang w:val="en-NZ"/>
              </w:rPr>
            </w:pPr>
            <w:r w:rsidRPr="00A21569">
              <w:rPr>
                <w:rStyle w:val="BoldandItalics"/>
              </w:rPr>
              <w:t xml:space="preserve">Customer </w:t>
            </w:r>
            <w:r w:rsidRPr="00A21569">
              <w:t>preferences, needs and expectations are identified and clarified.</w:t>
            </w:r>
          </w:p>
        </w:tc>
      </w:tr>
      <w:tr w:rsidTr="00A21569">
        <w:tblPrEx>
          <w:tblW w:w="0" w:type="auto"/>
          <w:tblLayout w:type="fixed"/>
          <w:tblCellMar>
            <w:left w:w="62" w:type="dxa"/>
            <w:right w:w="62" w:type="dxa"/>
          </w:tblCellMar>
          <w:tblLook w:val="0000"/>
        </w:tblPrEx>
        <w:tc>
          <w:tcPr>
            <w:tcW w:w="61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21569">
            <w:pPr>
              <w:pStyle w:val="BodyText"/>
              <w:rPr>
                <w:lang w:val="en-NZ"/>
              </w:rPr>
            </w:pPr>
            <w:r w:rsidRPr="00A21569">
              <w:t>1.2.</w:t>
            </w:r>
          </w:p>
        </w:tc>
        <w:tc>
          <w:tcPr>
            <w:tcW w:w="5610" w:type="dxa"/>
            <w:tcBorders>
              <w:top w:val="nil"/>
              <w:left w:val="nil"/>
              <w:bottom w:val="nil"/>
              <w:right w:val="nil"/>
            </w:tcBorders>
            <w:tcMar>
              <w:top w:w="0" w:type="dxa"/>
              <w:left w:w="62" w:type="dxa"/>
              <w:bottom w:w="0" w:type="dxa"/>
              <w:right w:w="62" w:type="dxa"/>
            </w:tcMar>
          </w:tcPr>
          <w:p w:rsidR="00000000" w:rsidP="00A21569">
            <w:pPr>
              <w:pStyle w:val="BodyText"/>
              <w:rPr>
                <w:lang w:val="en-NZ"/>
              </w:rPr>
            </w:pPr>
            <w:r w:rsidRPr="00A21569">
              <w:t>Customer special requirements are identified and where appropriate referred to specialist staff in the organisation.</w:t>
            </w:r>
          </w:p>
        </w:tc>
      </w:tr>
      <w:tr w:rsidTr="00A215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A21569" w:rsidP="00A21569">
            <w:pPr>
              <w:pStyle w:val="BodyText"/>
            </w:pPr>
            <w:r w:rsidRPr="00A21569">
              <w:t>1.3.</w:t>
            </w:r>
          </w:p>
        </w:tc>
        <w:tc>
          <w:tcPr>
            <w:tcW w:w="5610" w:type="dxa"/>
            <w:tcBorders>
              <w:top w:val="nil"/>
              <w:left w:val="nil"/>
              <w:bottom w:val="nil"/>
              <w:right w:val="nil"/>
            </w:tcBorders>
            <w:tcMar>
              <w:top w:w="0" w:type="dxa"/>
              <w:left w:w="62" w:type="dxa"/>
              <w:bottom w:w="0" w:type="dxa"/>
              <w:right w:w="62" w:type="dxa"/>
            </w:tcMar>
          </w:tcPr>
          <w:p w:rsidR="00000000" w:rsidP="00A21569">
            <w:pPr>
              <w:pStyle w:val="BodyText"/>
              <w:rPr>
                <w:lang w:val="en-NZ"/>
              </w:rPr>
            </w:pPr>
            <w:r w:rsidRPr="00A21569">
              <w:rPr>
                <w:rStyle w:val="BoldandItalics"/>
              </w:rPr>
              <w:t>Communication techniques</w:t>
            </w:r>
            <w:r w:rsidRPr="00A21569">
              <w:t xml:space="preserve"> appropriate to relationship and purpose of interaction are used.</w:t>
            </w:r>
          </w:p>
        </w:tc>
      </w:tr>
      <w:tr w:rsidTr="00A215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21569">
            <w:pPr>
              <w:pStyle w:val="BodyText"/>
              <w:rPr>
                <w:lang w:val="en-NZ"/>
              </w:rPr>
            </w:pPr>
            <w:r w:rsidRPr="00A21569">
              <w:t>1.4.</w:t>
            </w:r>
          </w:p>
        </w:tc>
        <w:tc>
          <w:tcPr>
            <w:tcW w:w="5610" w:type="dxa"/>
            <w:tcBorders>
              <w:top w:val="nil"/>
              <w:left w:val="nil"/>
              <w:bottom w:val="nil"/>
              <w:right w:val="nil"/>
            </w:tcBorders>
            <w:tcMar>
              <w:top w:w="0" w:type="dxa"/>
              <w:left w:w="62" w:type="dxa"/>
              <w:bottom w:w="0" w:type="dxa"/>
              <w:right w:w="62" w:type="dxa"/>
            </w:tcMar>
          </w:tcPr>
          <w:p w:rsidR="00000000" w:rsidP="00A21569">
            <w:pPr>
              <w:pStyle w:val="BodyText"/>
              <w:rPr>
                <w:lang w:val="en-NZ"/>
              </w:rPr>
            </w:pPr>
            <w:r w:rsidRPr="00A21569">
              <w:t>Limitations in identifying customer preferences, needs and expectations are identified, and advice is sought from required people.</w:t>
            </w:r>
          </w:p>
        </w:tc>
      </w:tr>
      <w:tr w:rsidTr="00A21569">
        <w:tblPrEx>
          <w:tblW w:w="0" w:type="auto"/>
          <w:tblLayout w:type="fixed"/>
          <w:tblCellMar>
            <w:left w:w="62" w:type="dxa"/>
            <w:right w:w="62" w:type="dxa"/>
          </w:tblCellMar>
          <w:tblLook w:val="0000"/>
        </w:tblPrEx>
        <w:tc>
          <w:tcPr>
            <w:tcW w:w="616" w:type="dxa"/>
            <w:vMerge w:val="restart"/>
            <w:tcBorders>
              <w:top w:val="nil"/>
              <w:left w:val="nil"/>
              <w:bottom w:val="nil"/>
              <w:right w:val="nil"/>
            </w:tcBorders>
            <w:tcMar>
              <w:top w:w="0" w:type="dxa"/>
              <w:left w:w="62" w:type="dxa"/>
              <w:bottom w:w="0" w:type="dxa"/>
              <w:right w:w="62" w:type="dxa"/>
            </w:tcMar>
          </w:tcPr>
          <w:p w:rsidR="00000000" w:rsidP="00A21569">
            <w:pPr>
              <w:pStyle w:val="BodyText"/>
              <w:rPr>
                <w:lang w:val="en-NZ"/>
              </w:rPr>
            </w:pPr>
            <w:r w:rsidRPr="00A21569">
              <w:t>2.</w:t>
            </w:r>
          </w:p>
        </w:tc>
        <w:tc>
          <w:tcPr>
            <w:tcW w:w="1936" w:type="dxa"/>
            <w:vMerge w:val="restart"/>
            <w:tcBorders>
              <w:top w:val="nil"/>
              <w:left w:val="nil"/>
              <w:bottom w:val="nil"/>
              <w:right w:val="nil"/>
            </w:tcBorders>
            <w:tcMar>
              <w:top w:w="0" w:type="dxa"/>
              <w:left w:w="62" w:type="dxa"/>
              <w:bottom w:w="0" w:type="dxa"/>
              <w:right w:w="62" w:type="dxa"/>
            </w:tcMar>
          </w:tcPr>
          <w:p w:rsidR="00000000" w:rsidP="00A21569">
            <w:pPr>
              <w:pStyle w:val="BodyText"/>
              <w:rPr>
                <w:lang w:val="en-NZ"/>
              </w:rPr>
            </w:pPr>
            <w:r w:rsidRPr="00A21569">
              <w:t>Respond to identified customer needs and expectations.</w:t>
            </w:r>
          </w:p>
        </w:tc>
        <w:tc>
          <w:tcPr>
            <w:tcW w:w="796" w:type="dxa"/>
            <w:tcBorders>
              <w:top w:val="nil"/>
              <w:left w:val="nil"/>
              <w:bottom w:val="nil"/>
              <w:right w:val="nil"/>
            </w:tcBorders>
            <w:tcMar>
              <w:top w:w="0" w:type="dxa"/>
              <w:left w:w="62" w:type="dxa"/>
              <w:bottom w:w="0" w:type="dxa"/>
              <w:right w:w="62" w:type="dxa"/>
            </w:tcMar>
          </w:tcPr>
          <w:p w:rsidR="00000000" w:rsidRPr="00A21569" w:rsidP="00A21569">
            <w:pPr>
              <w:pStyle w:val="BodyText"/>
            </w:pPr>
            <w:r w:rsidRPr="00A21569">
              <w:t>2.1.</w:t>
            </w:r>
          </w:p>
        </w:tc>
        <w:tc>
          <w:tcPr>
            <w:tcW w:w="5610" w:type="dxa"/>
            <w:tcBorders>
              <w:top w:val="nil"/>
              <w:left w:val="nil"/>
              <w:bottom w:val="nil"/>
              <w:right w:val="nil"/>
            </w:tcBorders>
            <w:tcMar>
              <w:top w:w="0" w:type="dxa"/>
              <w:left w:w="62" w:type="dxa"/>
              <w:bottom w:w="0" w:type="dxa"/>
              <w:right w:w="62" w:type="dxa"/>
            </w:tcMar>
          </w:tcPr>
          <w:p w:rsidR="00000000" w:rsidP="00A21569">
            <w:pPr>
              <w:pStyle w:val="BodyText"/>
              <w:rPr>
                <w:lang w:val="en-NZ"/>
              </w:rPr>
            </w:pPr>
            <w:r w:rsidRPr="00A21569">
              <w:rPr>
                <w:rStyle w:val="BoldandItalics"/>
              </w:rPr>
              <w:t>Product and service knowledge</w:t>
            </w:r>
            <w:r w:rsidRPr="00A21569">
              <w:t xml:space="preserve"> is applied to provide assistanc</w:t>
            </w:r>
            <w:r w:rsidRPr="00A21569">
              <w:t>e to customers consistent with scope of own work role and responsibilities, organisational policies, and legislative requirements.</w:t>
            </w:r>
          </w:p>
        </w:tc>
      </w:tr>
      <w:tr w:rsidTr="00A21569">
        <w:tblPrEx>
          <w:tblW w:w="0" w:type="auto"/>
          <w:tblLayout w:type="fixed"/>
          <w:tblCellMar>
            <w:left w:w="62" w:type="dxa"/>
            <w:right w:w="62" w:type="dxa"/>
          </w:tblCellMar>
          <w:tblLook w:val="0000"/>
        </w:tblPrEx>
        <w:tc>
          <w:tcPr>
            <w:tcW w:w="61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21569">
            <w:pPr>
              <w:pStyle w:val="BodyText"/>
              <w:rPr>
                <w:lang w:val="en-NZ"/>
              </w:rPr>
            </w:pPr>
            <w:r w:rsidRPr="00A21569">
              <w:t>2.2.</w:t>
            </w:r>
          </w:p>
        </w:tc>
        <w:tc>
          <w:tcPr>
            <w:tcW w:w="5610" w:type="dxa"/>
            <w:tcBorders>
              <w:top w:val="nil"/>
              <w:left w:val="nil"/>
              <w:bottom w:val="nil"/>
              <w:right w:val="nil"/>
            </w:tcBorders>
            <w:tcMar>
              <w:top w:w="0" w:type="dxa"/>
              <w:left w:w="62" w:type="dxa"/>
              <w:bottom w:w="0" w:type="dxa"/>
              <w:right w:w="62" w:type="dxa"/>
            </w:tcMar>
          </w:tcPr>
          <w:p w:rsidR="00000000" w:rsidP="00A21569">
            <w:pPr>
              <w:pStyle w:val="BodyText"/>
              <w:rPr>
                <w:lang w:val="en-NZ"/>
              </w:rPr>
            </w:pPr>
            <w:r w:rsidRPr="00A21569">
              <w:t>Customer is provided with options and alternatives where appropriate.</w:t>
            </w:r>
          </w:p>
        </w:tc>
      </w:tr>
      <w:tr w:rsidTr="00A215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21569">
            <w:pPr>
              <w:pStyle w:val="BodyText"/>
              <w:rPr>
                <w:lang w:val="en-NZ"/>
              </w:rPr>
            </w:pPr>
            <w:r w:rsidRPr="00A21569">
              <w:t>2.3.</w:t>
            </w:r>
          </w:p>
        </w:tc>
        <w:tc>
          <w:tcPr>
            <w:tcW w:w="5610" w:type="dxa"/>
            <w:tcBorders>
              <w:top w:val="nil"/>
              <w:left w:val="nil"/>
              <w:bottom w:val="nil"/>
              <w:right w:val="nil"/>
            </w:tcBorders>
            <w:tcMar>
              <w:top w:w="0" w:type="dxa"/>
              <w:left w:w="62" w:type="dxa"/>
              <w:bottom w:w="0" w:type="dxa"/>
              <w:right w:w="62" w:type="dxa"/>
            </w:tcMar>
          </w:tcPr>
          <w:p w:rsidR="00000000" w:rsidP="00A21569">
            <w:pPr>
              <w:pStyle w:val="BodyText"/>
              <w:rPr>
                <w:lang w:val="en-NZ"/>
              </w:rPr>
            </w:pPr>
            <w:r w:rsidRPr="00A21569">
              <w:t>Features and benefits of relevant products and services are explained to customers.</w:t>
            </w:r>
          </w:p>
        </w:tc>
      </w:tr>
      <w:tr w:rsidTr="00A215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21569">
            <w:pPr>
              <w:pStyle w:val="BodyText"/>
              <w:rPr>
                <w:lang w:val="en-NZ"/>
              </w:rPr>
            </w:pPr>
            <w:r w:rsidRPr="00A21569">
              <w:t>2.4.</w:t>
            </w:r>
          </w:p>
        </w:tc>
        <w:tc>
          <w:tcPr>
            <w:tcW w:w="5610" w:type="dxa"/>
            <w:tcBorders>
              <w:top w:val="nil"/>
              <w:left w:val="nil"/>
              <w:bottom w:val="nil"/>
              <w:right w:val="nil"/>
            </w:tcBorders>
            <w:tcMar>
              <w:top w:w="0" w:type="dxa"/>
              <w:left w:w="62" w:type="dxa"/>
              <w:bottom w:w="0" w:type="dxa"/>
              <w:right w:w="62" w:type="dxa"/>
            </w:tcMar>
          </w:tcPr>
          <w:p w:rsidR="00000000" w:rsidP="00A21569">
            <w:pPr>
              <w:pStyle w:val="BodyText"/>
              <w:rPr>
                <w:lang w:val="en-NZ"/>
              </w:rPr>
            </w:pPr>
            <w:r w:rsidRPr="00A21569">
              <w:t>Information on special promotions for products and services is provided to customer.</w:t>
            </w:r>
          </w:p>
        </w:tc>
      </w:tr>
      <w:tr w:rsidTr="00A2156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21569">
            <w:pPr>
              <w:pStyle w:val="BodyText"/>
              <w:rPr>
                <w:lang w:val="en-NZ"/>
              </w:rPr>
            </w:pPr>
            <w:r w:rsidRPr="00A21569">
              <w:t>2.5.</w:t>
            </w:r>
          </w:p>
        </w:tc>
        <w:tc>
          <w:tcPr>
            <w:tcW w:w="5610" w:type="dxa"/>
            <w:tcBorders>
              <w:top w:val="nil"/>
              <w:left w:val="nil"/>
              <w:bottom w:val="nil"/>
              <w:right w:val="nil"/>
            </w:tcBorders>
            <w:tcMar>
              <w:top w:w="0" w:type="dxa"/>
              <w:left w:w="62" w:type="dxa"/>
              <w:bottom w:w="0" w:type="dxa"/>
              <w:right w:w="62" w:type="dxa"/>
            </w:tcMar>
          </w:tcPr>
          <w:p w:rsidR="00000000" w:rsidRPr="00A21569" w:rsidP="00A21569">
            <w:pPr>
              <w:pStyle w:val="BodyText"/>
            </w:pPr>
            <w:r w:rsidRPr="00A21569">
              <w:t>Feedback is sought from customer whether needs and, where practical, expectations have been satisfied.</w:t>
            </w:r>
          </w:p>
        </w:tc>
      </w:tr>
    </w:tbl>
    <w:p w:rsidR="00000000" w:rsidRPr="00A21569" w:rsidP="00A21569">
      <w:pPr>
        <w:pStyle w:val="BodyText"/>
      </w:pPr>
    </w:p>
    <w:p w:rsidR="00000000" w:rsidRPr="00A21569" w:rsidP="00A21569">
      <w:pPr>
        <w:pStyle w:val="AllowPageBreak"/>
      </w:pPr>
    </w:p>
    <w:p w:rsidR="00000000" w:rsidRPr="00A21569" w:rsidP="00A21569">
      <w:pPr>
        <w:pStyle w:val="Heading1"/>
      </w:pPr>
      <w:bookmarkStart w:id="7" w:name="O_864257"/>
      <w:bookmarkEnd w:id="7"/>
      <w:r w:rsidRPr="00A21569">
        <w:t>Foundation Skills</w:t>
      </w:r>
    </w:p>
    <w:tbl>
      <w:tblPr>
        <w:tblW w:w="0" w:type="auto"/>
        <w:tblLayout w:type="fixed"/>
        <w:tblCellMar>
          <w:left w:w="62" w:type="dxa"/>
          <w:right w:w="62" w:type="dxa"/>
        </w:tblCellMar>
        <w:tblLook w:val="0000"/>
      </w:tblPr>
      <w:tblGrid>
        <w:gridCol w:w="2195"/>
        <w:gridCol w:w="6877"/>
      </w:tblGrid>
      <w:tr w:rsidTr="00A2156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21569">
            <w:pPr>
              <w:pStyle w:val="BodyText"/>
              <w:rPr>
                <w:lang w:val="en-NZ"/>
              </w:rPr>
            </w:pPr>
            <w:r w:rsidRPr="00A21569">
              <w:t xml:space="preserve">This section describes the language, literacy, numeracy and employment skills essential to performance in this unit </w:t>
            </w:r>
            <w:r w:rsidRPr="00A21569">
              <w:t>but not explicit in the performance criteria.</w:t>
            </w:r>
          </w:p>
        </w:tc>
      </w:tr>
      <w:tr w:rsidTr="00A2156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A21569" w:rsidP="00A21569">
            <w:pPr>
              <w:pStyle w:val="BodyText"/>
            </w:pPr>
            <w:r w:rsidRPr="00A21569">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A21569">
            <w:pPr>
              <w:pStyle w:val="BodyText"/>
              <w:rPr>
                <w:lang w:val="en-NZ"/>
              </w:rPr>
            </w:pPr>
            <w:r w:rsidRPr="00A21569">
              <w:rPr>
                <w:rStyle w:val="SpecialBold"/>
              </w:rPr>
              <w:t>Performance feature</w:t>
            </w:r>
          </w:p>
        </w:tc>
      </w:tr>
      <w:tr w:rsidTr="00A2156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21569">
            <w:pPr>
              <w:pStyle w:val="BodyText"/>
              <w:rPr>
                <w:lang w:val="en-NZ"/>
              </w:rPr>
            </w:pPr>
            <w:r w:rsidRPr="00A21569">
              <w:t>Learning skills to:</w:t>
            </w:r>
          </w:p>
        </w:tc>
        <w:tc>
          <w:tcPr>
            <w:tcW w:w="6877" w:type="dxa"/>
            <w:tcBorders>
              <w:top w:val="nil"/>
              <w:left w:val="nil"/>
              <w:bottom w:val="nil"/>
              <w:right w:val="nil"/>
            </w:tcBorders>
            <w:tcMar>
              <w:top w:w="0" w:type="dxa"/>
              <w:left w:w="62" w:type="dxa"/>
              <w:bottom w:w="0" w:type="dxa"/>
              <w:right w:w="62" w:type="dxa"/>
            </w:tcMar>
          </w:tcPr>
          <w:p w:rsidR="00000000" w:rsidRPr="00A21569" w:rsidP="00A21569">
            <w:pPr>
              <w:pStyle w:val="ListBullet"/>
            </w:pPr>
            <w:r w:rsidRPr="00A21569">
              <w:t>identify and use reliable sources of information on organisation’s products and services</w:t>
            </w:r>
          </w:p>
          <w:p w:rsidR="00000000" w:rsidP="00A21569">
            <w:pPr>
              <w:pStyle w:val="ListBullet"/>
              <w:rPr>
                <w:lang w:val="en-NZ"/>
              </w:rPr>
            </w:pPr>
            <w:r w:rsidRPr="00A21569">
              <w:t>maintain current knowledge of organisation’s products and services.</w:t>
            </w:r>
          </w:p>
        </w:tc>
      </w:tr>
      <w:tr w:rsidTr="00A2156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21569">
            <w:pPr>
              <w:pStyle w:val="BodyText"/>
              <w:rPr>
                <w:lang w:val="en-NZ"/>
              </w:rPr>
            </w:pPr>
            <w:r w:rsidRPr="00A21569">
              <w:t>Numeracy skills to:</w:t>
            </w:r>
          </w:p>
        </w:tc>
        <w:tc>
          <w:tcPr>
            <w:tcW w:w="6877" w:type="dxa"/>
            <w:tcBorders>
              <w:top w:val="nil"/>
              <w:left w:val="nil"/>
              <w:bottom w:val="nil"/>
              <w:right w:val="nil"/>
            </w:tcBorders>
            <w:tcMar>
              <w:top w:w="0" w:type="dxa"/>
              <w:left w:w="62" w:type="dxa"/>
              <w:bottom w:w="0" w:type="dxa"/>
              <w:right w:w="62" w:type="dxa"/>
            </w:tcMar>
          </w:tcPr>
          <w:p w:rsidR="00000000" w:rsidP="00A21569">
            <w:pPr>
              <w:pStyle w:val="ListBullet"/>
              <w:rPr>
                <w:lang w:val="en-NZ"/>
              </w:rPr>
            </w:pPr>
            <w:r w:rsidRPr="00A21569">
              <w:t>interpret routine numerical and graphical information on organisation’s products and services.</w:t>
            </w:r>
          </w:p>
        </w:tc>
      </w:tr>
      <w:tr w:rsidTr="00A2156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21569">
            <w:pPr>
              <w:pStyle w:val="BodyText"/>
              <w:rPr>
                <w:lang w:val="en-NZ"/>
              </w:rPr>
            </w:pPr>
            <w:r w:rsidRPr="00A21569">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A21569">
            <w:pPr>
              <w:pStyle w:val="ListBullet"/>
              <w:rPr>
                <w:lang w:val="en-NZ"/>
              </w:rPr>
            </w:pPr>
            <w:r w:rsidRPr="00A21569">
              <w:t>ask questions to clarify customer needs and expectations.</w:t>
            </w:r>
          </w:p>
        </w:tc>
      </w:tr>
      <w:tr w:rsidTr="00A2156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21569">
            <w:pPr>
              <w:pStyle w:val="BodyText"/>
              <w:rPr>
                <w:lang w:val="en-NZ"/>
              </w:rPr>
            </w:pPr>
            <w:r w:rsidRPr="00A21569">
              <w:t>Reading skills to:</w:t>
            </w:r>
          </w:p>
        </w:tc>
        <w:tc>
          <w:tcPr>
            <w:tcW w:w="6877" w:type="dxa"/>
            <w:tcBorders>
              <w:top w:val="nil"/>
              <w:left w:val="nil"/>
              <w:bottom w:val="nil"/>
              <w:right w:val="nil"/>
            </w:tcBorders>
            <w:tcMar>
              <w:top w:w="0" w:type="dxa"/>
              <w:left w:w="62" w:type="dxa"/>
              <w:bottom w:w="0" w:type="dxa"/>
              <w:right w:w="62" w:type="dxa"/>
            </w:tcMar>
          </w:tcPr>
          <w:p w:rsidR="00000000" w:rsidP="00A21569">
            <w:pPr>
              <w:pStyle w:val="ListBullet"/>
              <w:rPr>
                <w:lang w:val="en-NZ"/>
              </w:rPr>
            </w:pPr>
            <w:r w:rsidRPr="00A21569">
              <w:t>read and interpret supplier information to determine benefits and features of products and services.</w:t>
            </w:r>
          </w:p>
        </w:tc>
      </w:tr>
      <w:tr w:rsidTr="00A2156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21569">
            <w:pPr>
              <w:pStyle w:val="BodyText"/>
              <w:rPr>
                <w:lang w:val="en-NZ"/>
              </w:rPr>
            </w:pPr>
            <w:r w:rsidRPr="00A21569">
              <w:t>Writing skills to:</w:t>
            </w:r>
          </w:p>
        </w:tc>
        <w:tc>
          <w:tcPr>
            <w:tcW w:w="6877" w:type="dxa"/>
            <w:tcBorders>
              <w:top w:val="nil"/>
              <w:left w:val="nil"/>
              <w:bottom w:val="nil"/>
              <w:right w:val="nil"/>
            </w:tcBorders>
            <w:tcMar>
              <w:top w:w="0" w:type="dxa"/>
              <w:left w:w="62" w:type="dxa"/>
              <w:bottom w:w="0" w:type="dxa"/>
              <w:right w:w="62" w:type="dxa"/>
            </w:tcMar>
          </w:tcPr>
          <w:p w:rsidR="00000000" w:rsidP="00A21569">
            <w:pPr>
              <w:pStyle w:val="ListBullet"/>
              <w:rPr>
                <w:lang w:val="en-NZ"/>
              </w:rPr>
            </w:pPr>
            <w:r w:rsidRPr="00A21569">
              <w:t>prepare notes and summaries of customer needs and preferences in relation to services offered.</w:t>
            </w:r>
          </w:p>
        </w:tc>
      </w:tr>
      <w:tr w:rsidTr="00A21569">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21569">
            <w:pPr>
              <w:pStyle w:val="BodyText"/>
              <w:rPr>
                <w:lang w:val="en-NZ"/>
              </w:rPr>
            </w:pPr>
            <w:r w:rsidRPr="00A21569">
              <w:t>Technology skills to:</w:t>
            </w:r>
          </w:p>
        </w:tc>
        <w:tc>
          <w:tcPr>
            <w:tcW w:w="6877" w:type="dxa"/>
            <w:tcBorders>
              <w:top w:val="nil"/>
              <w:left w:val="nil"/>
              <w:bottom w:val="nil"/>
              <w:right w:val="nil"/>
            </w:tcBorders>
            <w:tcMar>
              <w:top w:w="0" w:type="dxa"/>
              <w:left w:w="62" w:type="dxa"/>
              <w:bottom w:w="0" w:type="dxa"/>
              <w:right w:w="62" w:type="dxa"/>
            </w:tcMar>
          </w:tcPr>
          <w:p w:rsidR="00000000" w:rsidRPr="00A21569" w:rsidP="00A21569">
            <w:pPr>
              <w:pStyle w:val="ListBullet"/>
            </w:pPr>
            <w:r w:rsidRPr="00A21569">
              <w:t>use business te</w:t>
            </w:r>
            <w:r w:rsidRPr="00A21569">
              <w:t>chnologies to conduct routine communication with customers and provide standard information on the organisation’s products and services.</w:t>
            </w:r>
          </w:p>
        </w:tc>
      </w:tr>
    </w:tbl>
    <w:p w:rsidR="00000000" w:rsidRPr="00A21569" w:rsidP="00A21569">
      <w:pPr>
        <w:pStyle w:val="BodyText"/>
      </w:pPr>
    </w:p>
    <w:p w:rsidR="00000000" w:rsidRPr="00A21569" w:rsidP="00A21569">
      <w:pPr>
        <w:pStyle w:val="AllowPageBreak"/>
      </w:pPr>
    </w:p>
    <w:p w:rsidR="00000000" w:rsidRPr="00A21569" w:rsidP="00A21569">
      <w:pPr>
        <w:pStyle w:val="Heading1"/>
      </w:pPr>
      <w:bookmarkStart w:id="8" w:name="O_864256"/>
      <w:bookmarkEnd w:id="8"/>
      <w:r w:rsidRPr="00A21569">
        <w:t>Range of Conditions</w:t>
      </w:r>
    </w:p>
    <w:tbl>
      <w:tblPr>
        <w:tblW w:w="0" w:type="auto"/>
        <w:tblLayout w:type="fixed"/>
        <w:tblCellMar>
          <w:left w:w="62" w:type="dxa"/>
          <w:right w:w="62" w:type="dxa"/>
        </w:tblCellMar>
        <w:tblLook w:val="0000"/>
      </w:tblPr>
      <w:tblGrid>
        <w:gridCol w:w="2364"/>
        <w:gridCol w:w="6708"/>
      </w:tblGrid>
      <w:tr w:rsidTr="00A2156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21569">
            <w:pPr>
              <w:pStyle w:val="BodyText"/>
              <w:rPr>
                <w:lang w:val="en-NZ"/>
              </w:rPr>
            </w:pPr>
            <w:r w:rsidRPr="00A21569">
              <w:t>This section specifies work environments and conditions that may affect performance. Essential operating conditions that may be present (depending on the work situation, needs of the candidate, accessibility of the item, and local industry and regional con</w:t>
            </w:r>
            <w:r w:rsidRPr="00A21569">
              <w:t>texts) are included. Bold italicised wording, if used in the performance criteria, is detailed below.</w:t>
            </w:r>
          </w:p>
        </w:tc>
      </w:tr>
      <w:tr w:rsidTr="00A2156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A21569">
            <w:pPr>
              <w:pStyle w:val="BodyText"/>
              <w:rPr>
                <w:lang w:val="en-NZ"/>
              </w:rPr>
            </w:pPr>
            <w:r w:rsidRPr="00A21569">
              <w:rPr>
                <w:rStyle w:val="BoldandItalics"/>
              </w:rPr>
              <w:t>Customer</w:t>
            </w:r>
            <w:r w:rsidRPr="00A21569">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A21569" w:rsidP="00A21569">
            <w:pPr>
              <w:pStyle w:val="ListBullet"/>
            </w:pPr>
            <w:r w:rsidRPr="00A21569">
              <w:t>internal and external customers</w:t>
            </w:r>
          </w:p>
          <w:p w:rsidR="00000000" w:rsidRPr="00A21569" w:rsidP="00A21569">
            <w:pPr>
              <w:pStyle w:val="ListBullet"/>
            </w:pPr>
            <w:r w:rsidRPr="00A21569">
              <w:t>people from a range of social, cultural or ethnic backgrounds</w:t>
            </w:r>
          </w:p>
          <w:p w:rsidR="00000000" w:rsidRPr="00A21569" w:rsidP="00A21569">
            <w:pPr>
              <w:pStyle w:val="ListBullet"/>
            </w:pPr>
            <w:r w:rsidRPr="00A21569">
              <w:t>people with varying physical and mental abilities</w:t>
            </w:r>
          </w:p>
          <w:p w:rsidR="00000000" w:rsidRPr="00A21569" w:rsidP="00A21569">
            <w:pPr>
              <w:pStyle w:val="ListBullet"/>
            </w:pPr>
            <w:r w:rsidRPr="00A21569">
              <w:t>regular and new customers</w:t>
            </w:r>
          </w:p>
          <w:p w:rsidR="00000000" w:rsidP="00A21569">
            <w:pPr>
              <w:pStyle w:val="ListBullet"/>
              <w:rPr>
                <w:lang w:val="en-NZ"/>
              </w:rPr>
            </w:pPr>
            <w:r w:rsidRPr="00A21569">
              <w:t xml:space="preserve">those with routine or special requests. </w:t>
            </w:r>
          </w:p>
        </w:tc>
      </w:tr>
      <w:tr w:rsidTr="00A2156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A21569">
            <w:pPr>
              <w:pStyle w:val="BodyText"/>
              <w:rPr>
                <w:lang w:val="en-NZ"/>
              </w:rPr>
            </w:pPr>
            <w:r w:rsidRPr="00A21569">
              <w:rPr>
                <w:rStyle w:val="BoldandItalics"/>
              </w:rPr>
              <w:t xml:space="preserve">Communication techniques </w:t>
            </w:r>
            <w:r w:rsidRPr="00A21569">
              <w:t>must include:</w:t>
            </w:r>
          </w:p>
        </w:tc>
        <w:tc>
          <w:tcPr>
            <w:tcW w:w="6708" w:type="dxa"/>
            <w:tcBorders>
              <w:top w:val="nil"/>
              <w:left w:val="nil"/>
              <w:bottom w:val="nil"/>
              <w:right w:val="nil"/>
            </w:tcBorders>
            <w:tcMar>
              <w:top w:w="0" w:type="dxa"/>
              <w:left w:w="62" w:type="dxa"/>
              <w:bottom w:w="0" w:type="dxa"/>
              <w:right w:w="62" w:type="dxa"/>
            </w:tcMar>
          </w:tcPr>
          <w:p w:rsidR="00000000" w:rsidRPr="00A21569" w:rsidP="00A21569">
            <w:pPr>
              <w:pStyle w:val="ListBullet"/>
            </w:pPr>
            <w:r w:rsidRPr="00A21569">
              <w:t>active listening</w:t>
            </w:r>
          </w:p>
          <w:p w:rsidR="00000000" w:rsidRPr="00A21569" w:rsidP="00A21569">
            <w:pPr>
              <w:pStyle w:val="ListBullet"/>
            </w:pPr>
            <w:r w:rsidRPr="00A21569">
              <w:t>giving customers full attention</w:t>
            </w:r>
          </w:p>
          <w:p w:rsidR="00000000" w:rsidRPr="00A21569" w:rsidP="00A21569">
            <w:pPr>
              <w:pStyle w:val="ListBullet"/>
            </w:pPr>
            <w:r w:rsidRPr="00A21569">
              <w:t>maintaining eye contact</w:t>
            </w:r>
          </w:p>
          <w:p w:rsidR="00000000" w:rsidRPr="00A21569" w:rsidP="00A21569">
            <w:pPr>
              <w:pStyle w:val="ListBullet"/>
            </w:pPr>
            <w:r w:rsidRPr="00A21569">
              <w:t>non-verbal communication,</w:t>
            </w:r>
            <w:r w:rsidRPr="00A21569">
              <w:t xml:space="preserve"> such as body language and personal presentation</w:t>
            </w:r>
          </w:p>
          <w:p w:rsidR="00000000" w:rsidRPr="00A21569" w:rsidP="00A21569">
            <w:pPr>
              <w:pStyle w:val="ListBullet"/>
            </w:pPr>
            <w:r w:rsidRPr="00A21569">
              <w:t>speaking clearly and concisely</w:t>
            </w:r>
          </w:p>
          <w:p w:rsidR="00000000" w:rsidRPr="00A21569" w:rsidP="00A21569">
            <w:pPr>
              <w:pStyle w:val="ListBullet"/>
            </w:pPr>
            <w:r w:rsidRPr="00A21569">
              <w:t>using appropriate language and tone of voice</w:t>
            </w:r>
          </w:p>
          <w:p w:rsidR="00000000" w:rsidRPr="00A21569" w:rsidP="00A21569">
            <w:pPr>
              <w:pStyle w:val="ListBullet"/>
            </w:pPr>
            <w:r w:rsidRPr="00A21569">
              <w:t>using open and closed questions</w:t>
            </w:r>
          </w:p>
          <w:p w:rsidR="00000000" w:rsidP="00A21569">
            <w:pPr>
              <w:pStyle w:val="ListBullet"/>
              <w:rPr>
                <w:lang w:val="en-NZ"/>
              </w:rPr>
            </w:pPr>
            <w:r w:rsidRPr="00A21569">
              <w:t>writing clearly and legibly.</w:t>
            </w:r>
          </w:p>
        </w:tc>
      </w:tr>
      <w:tr w:rsidTr="00A2156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A21569">
            <w:pPr>
              <w:pStyle w:val="BodyText"/>
              <w:rPr>
                <w:lang w:val="en-NZ"/>
              </w:rPr>
            </w:pPr>
            <w:r w:rsidRPr="00A21569">
              <w:rPr>
                <w:rStyle w:val="BoldandItalics"/>
              </w:rPr>
              <w:t xml:space="preserve">Product and service knowledge </w:t>
            </w:r>
            <w:r w:rsidRPr="00A21569">
              <w:t>must include:</w:t>
            </w:r>
          </w:p>
        </w:tc>
        <w:tc>
          <w:tcPr>
            <w:tcW w:w="6708" w:type="dxa"/>
            <w:tcBorders>
              <w:top w:val="nil"/>
              <w:left w:val="nil"/>
              <w:bottom w:val="nil"/>
              <w:right w:val="nil"/>
            </w:tcBorders>
            <w:tcMar>
              <w:top w:w="0" w:type="dxa"/>
              <w:left w:w="62" w:type="dxa"/>
              <w:bottom w:w="0" w:type="dxa"/>
              <w:right w:w="62" w:type="dxa"/>
            </w:tcMar>
          </w:tcPr>
          <w:p w:rsidR="00000000" w:rsidRPr="00A21569" w:rsidP="00A21569">
            <w:pPr>
              <w:pStyle w:val="ListBullet"/>
            </w:pPr>
            <w:r w:rsidRPr="00A21569">
              <w:t>cost of prod</w:t>
            </w:r>
            <w:r w:rsidRPr="00A21569">
              <w:t>ucts and services</w:t>
            </w:r>
          </w:p>
          <w:p w:rsidR="00000000" w:rsidRPr="00A21569" w:rsidP="00A21569">
            <w:pPr>
              <w:pStyle w:val="ListBullet"/>
            </w:pPr>
            <w:r w:rsidRPr="00A21569">
              <w:t>features and benefits of products and services</w:t>
            </w:r>
          </w:p>
          <w:p w:rsidR="00000000" w:rsidRPr="00A21569" w:rsidP="00A21569">
            <w:pPr>
              <w:pStyle w:val="ListBullet"/>
            </w:pPr>
            <w:r w:rsidRPr="00A21569">
              <w:t>legislation impacting on products and services</w:t>
            </w:r>
          </w:p>
          <w:p w:rsidR="00000000" w:rsidRPr="00A21569" w:rsidP="00A21569">
            <w:pPr>
              <w:pStyle w:val="ListBullet"/>
            </w:pPr>
            <w:r w:rsidRPr="00A21569">
              <w:t>limits of advice that may be provided on products and services</w:t>
            </w:r>
          </w:p>
          <w:p w:rsidR="00000000" w:rsidRPr="00A21569" w:rsidP="00A21569">
            <w:pPr>
              <w:pStyle w:val="ListBullet"/>
            </w:pPr>
            <w:r w:rsidRPr="00A21569">
              <w:t>product and service disclosures</w:t>
            </w:r>
          </w:p>
          <w:p w:rsidR="00000000" w:rsidRPr="00A21569" w:rsidP="00A21569">
            <w:pPr>
              <w:pStyle w:val="ListBullet"/>
            </w:pPr>
            <w:r w:rsidRPr="00A21569">
              <w:t>range of products and services</w:t>
            </w:r>
          </w:p>
          <w:p w:rsidR="00000000" w:rsidRPr="00A21569" w:rsidP="00A21569">
            <w:pPr>
              <w:pStyle w:val="ListBullet"/>
            </w:pPr>
            <w:r w:rsidRPr="00A21569">
              <w:t>supplier product a</w:t>
            </w:r>
            <w:r w:rsidRPr="00A21569">
              <w:t>nd service information</w:t>
            </w:r>
          </w:p>
          <w:p w:rsidR="00000000" w:rsidRPr="00A21569" w:rsidP="00A21569">
            <w:pPr>
              <w:pStyle w:val="ListBullet"/>
            </w:pPr>
            <w:r w:rsidRPr="00A21569">
              <w:t>timeframe for provision of products and services.</w:t>
            </w:r>
          </w:p>
        </w:tc>
      </w:tr>
    </w:tbl>
    <w:p w:rsidR="00000000" w:rsidRPr="00A21569" w:rsidP="00A21569">
      <w:pPr>
        <w:pStyle w:val="BodyText"/>
      </w:pPr>
    </w:p>
    <w:p w:rsidR="00000000" w:rsidRPr="00A21569" w:rsidP="00A21569">
      <w:pPr>
        <w:pStyle w:val="AllowPageBreak"/>
      </w:pPr>
    </w:p>
    <w:p w:rsidR="00000000" w:rsidRPr="00A21569" w:rsidP="00A21569">
      <w:pPr>
        <w:pStyle w:val="Heading1"/>
      </w:pPr>
      <w:bookmarkStart w:id="9" w:name="O_864255"/>
      <w:bookmarkEnd w:id="9"/>
      <w:r w:rsidRPr="00A21569">
        <w:t>Unit Mapping Information</w:t>
      </w:r>
    </w:p>
    <w:p w:rsidR="00000000" w:rsidRPr="00A21569" w:rsidP="0055668D">
      <w:pPr>
        <w:pStyle w:val="BodyText"/>
      </w:pPr>
      <w:r w:rsidRPr="00A21569">
        <w:t>CPPDSM3010B Meet customer needs and expectations in the property industry</w:t>
      </w:r>
    </w:p>
    <w:p w:rsidR="00000000" w:rsidRPr="00A21569" w:rsidP="00A21569">
      <w:pPr>
        <w:pStyle w:val="Heading1"/>
      </w:pPr>
      <w:bookmarkStart w:id="10" w:name="O_864248"/>
      <w:bookmarkEnd w:id="10"/>
      <w:r w:rsidRPr="00A21569">
        <w:t>Links</w:t>
      </w:r>
    </w:p>
    <w:p w:rsidR="00000000" w:rsidRPr="00A21569" w:rsidP="0055668D">
      <w:pPr>
        <w:pStyle w:val="BodyText"/>
      </w:pPr>
      <w:r w:rsidRPr="00A21569">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A04529">
        <w:rPr>
          <w:rStyle w:val="Hyperlink"/>
        </w:rPr>
        <w:t>https://vetnet.gov.au/Pages/TrainingDocs.aspx?q=6f3f9672-30e8-4835-b348-205dfcf13d9b</w:t>
      </w:r>
      <w:r>
        <w:fldChar w:fldCharType="end"/>
      </w:r>
    </w:p>
    <w:p w:rsidR="00000000" w:rsidRPr="00A21569" w:rsidP="0055668D">
      <w:pPr>
        <w:pStyle w:val="BodyText"/>
        <w:sectPr w:rsidSect="00A21569">
          <w:headerReference w:type="default" r:id="rId10"/>
          <w:footerReference w:type="default" r:id="rId11"/>
          <w:pgSz w:w="11908" w:h="16833"/>
          <w:pgMar w:top="1702" w:right="1418" w:bottom="1702" w:left="1418" w:header="992" w:footer="992" w:gutter="0"/>
          <w:cols w:space="720"/>
          <w:noEndnote/>
          <w:docGrid w:linePitch="299"/>
        </w:sectPr>
      </w:pPr>
    </w:p>
    <w:p w:rsidR="00000000" w:rsidRPr="00A21569" w:rsidP="00A21569">
      <w:pPr>
        <w:pStyle w:val="SuperHeading"/>
      </w:pPr>
      <w:r w:rsidRPr="00A21569">
        <w:t xml:space="preserve">Assessment </w:t>
      </w:r>
      <w:r w:rsidRPr="00A21569">
        <w:t>Requirements for CPPDSM3010 Meet customer needs and expectations in the property industry</w:t>
      </w:r>
    </w:p>
    <w:p w:rsidR="00000000" w:rsidRPr="00A21569" w:rsidP="00A21569">
      <w:pPr>
        <w:pStyle w:val="Heading1"/>
      </w:pPr>
      <w:bookmarkStart w:id="11" w:name="O_864250"/>
      <w:bookmarkEnd w:id="11"/>
      <w:r w:rsidRPr="00A21569">
        <w:t>Modification History</w:t>
      </w:r>
    </w:p>
    <w:p w:rsidR="00000000" w:rsidRPr="00A21569" w:rsidP="0055668D">
      <w:pPr>
        <w:pStyle w:val="BodyText"/>
      </w:pPr>
      <w:r w:rsidRPr="00A21569">
        <w:t>Release 1.</w:t>
      </w:r>
    </w:p>
    <w:p w:rsidR="00000000" w:rsidRPr="00A21569" w:rsidP="0055668D">
      <w:pPr>
        <w:pStyle w:val="BodyText"/>
      </w:pPr>
      <w:r w:rsidRPr="00A21569">
        <w:t>Replaces superseded equivalent CPPDSM3010B Meet customer needs and expectations in the property industry.</w:t>
      </w:r>
    </w:p>
    <w:p w:rsidR="00000000" w:rsidRPr="00A21569" w:rsidP="0055668D">
      <w:pPr>
        <w:pStyle w:val="BodyText"/>
      </w:pPr>
      <w:r w:rsidRPr="00A21569">
        <w:t>This versi</w:t>
      </w:r>
      <w:r w:rsidRPr="00A21569">
        <w:t>on first released with CPP Property Services Training Package Version 5.</w:t>
      </w:r>
    </w:p>
    <w:p w:rsidR="00000000" w:rsidRPr="00A21569" w:rsidP="00A21569">
      <w:pPr>
        <w:pStyle w:val="Heading1"/>
      </w:pPr>
      <w:bookmarkStart w:id="12" w:name="O_864253"/>
      <w:bookmarkEnd w:id="12"/>
      <w:r w:rsidRPr="00A21569">
        <w:t>Performance Evidence</w:t>
      </w:r>
    </w:p>
    <w:p w:rsidR="00000000" w:rsidRPr="00A21569" w:rsidP="0055668D">
      <w:pPr>
        <w:pStyle w:val="BodyText"/>
      </w:pPr>
      <w:r w:rsidRPr="00A21569">
        <w:t xml:space="preserve">A person demonstrating competency in this unit must satisfy all of the elements, performance criteria, foundation skills and range of conditions </w:t>
      </w:r>
      <w:r w:rsidRPr="00A21569">
        <w:t>of this unit.</w:t>
      </w:r>
    </w:p>
    <w:p w:rsidR="00000000" w:rsidRPr="00A21569" w:rsidP="0055668D">
      <w:pPr>
        <w:pStyle w:val="BodyText"/>
      </w:pPr>
      <w:r w:rsidRPr="00A21569">
        <w:t>The person must also clarify and meet customer needs and expectations in the property industry by responding to the following two different customer service situations:</w:t>
      </w:r>
    </w:p>
    <w:p w:rsidR="00000000" w:rsidRPr="00A21569" w:rsidP="00A21569">
      <w:pPr>
        <w:pStyle w:val="ListBullet"/>
      </w:pPr>
      <w:r w:rsidRPr="00A21569">
        <w:t>a single encounter on a one-to-one basis with one internal customer</w:t>
      </w:r>
    </w:p>
    <w:p w:rsidR="00000000" w:rsidRPr="00A21569" w:rsidP="00A21569">
      <w:pPr>
        <w:pStyle w:val="ListBullet"/>
      </w:pPr>
      <w:r w:rsidRPr="00A21569">
        <w:t>two or more encounters on a one-to-one basis with one external customer.</w:t>
      </w:r>
    </w:p>
    <w:p w:rsidR="00000000" w:rsidRPr="00A21569" w:rsidP="00A21569">
      <w:pPr>
        <w:pStyle w:val="BodyText"/>
      </w:pPr>
    </w:p>
    <w:p w:rsidR="00000000" w:rsidRPr="00A21569" w:rsidP="0055668D">
      <w:pPr>
        <w:pStyle w:val="BodyText"/>
      </w:pPr>
      <w:r w:rsidRPr="00A21569">
        <w:t>In doing the above, the person must:</w:t>
      </w:r>
    </w:p>
    <w:p w:rsidR="00000000" w:rsidRPr="00A21569" w:rsidP="00A21569">
      <w:pPr>
        <w:pStyle w:val="ListBullet"/>
      </w:pPr>
      <w:r w:rsidRPr="00A21569">
        <w:t>identify needs and expectations of each customer</w:t>
      </w:r>
    </w:p>
    <w:p w:rsidR="00000000" w:rsidRPr="00A21569" w:rsidP="00A21569">
      <w:pPr>
        <w:pStyle w:val="ListBullet"/>
      </w:pPr>
      <w:r w:rsidRPr="00A21569">
        <w:t>deliver a service to both customers in required timeframes</w:t>
      </w:r>
    </w:p>
    <w:p w:rsidR="00000000" w:rsidRPr="00A21569" w:rsidP="00A21569">
      <w:pPr>
        <w:pStyle w:val="ListBullet"/>
      </w:pPr>
      <w:r w:rsidRPr="00A21569">
        <w:t>apply knowledge of organisational pr</w:t>
      </w:r>
      <w:r w:rsidRPr="00A21569">
        <w:t>actices, ethical standards, and legislative requirements associated with meeting customer needs and expectations</w:t>
      </w:r>
    </w:p>
    <w:p w:rsidR="00000000" w:rsidRPr="00A21569" w:rsidP="00A21569">
      <w:pPr>
        <w:pStyle w:val="ListBullet"/>
      </w:pPr>
      <w:r w:rsidRPr="00A21569">
        <w:t>locate, interpret and apply relevant product and service information</w:t>
      </w:r>
    </w:p>
    <w:p w:rsidR="00000000" w:rsidRPr="00A21569" w:rsidP="00A21569">
      <w:pPr>
        <w:pStyle w:val="ListBullet"/>
      </w:pPr>
      <w:r w:rsidRPr="00A21569">
        <w:t>recommend acceptable options or alternatives to customers, or explain to c</w:t>
      </w:r>
      <w:r w:rsidRPr="00A21569">
        <w:t>ustomers why their needs cannot be met</w:t>
      </w:r>
    </w:p>
    <w:p w:rsidR="00000000" w:rsidRPr="00A21569" w:rsidP="00A21569">
      <w:pPr>
        <w:pStyle w:val="ListBullet"/>
      </w:pPr>
      <w:r w:rsidRPr="00A21569">
        <w:t>use communication strategies suited to the customer and service situation.</w:t>
      </w:r>
    </w:p>
    <w:p w:rsidR="00000000" w:rsidRPr="00A21569" w:rsidP="00A21569">
      <w:pPr>
        <w:pStyle w:val="AllowPageBreak"/>
      </w:pPr>
    </w:p>
    <w:p w:rsidR="00000000" w:rsidRPr="00A21569" w:rsidP="00A21569">
      <w:pPr>
        <w:pStyle w:val="Heading1"/>
      </w:pPr>
      <w:bookmarkStart w:id="13" w:name="O_864252"/>
      <w:bookmarkEnd w:id="13"/>
      <w:r w:rsidRPr="00A21569">
        <w:t>Knowledge Evidence</w:t>
      </w:r>
    </w:p>
    <w:p w:rsidR="00000000" w:rsidRPr="00A21569" w:rsidP="0055668D">
      <w:pPr>
        <w:pStyle w:val="BodyText"/>
      </w:pPr>
      <w:r w:rsidRPr="00A21569">
        <w:t>A person demonstrating competency in this unit must demonstrate knowledge of:</w:t>
      </w:r>
    </w:p>
    <w:p w:rsidR="00000000" w:rsidRPr="00A21569" w:rsidP="00A21569">
      <w:pPr>
        <w:pStyle w:val="ListBullet"/>
      </w:pPr>
      <w:r w:rsidRPr="00A21569">
        <w:t>communication strategies to</w:t>
      </w:r>
      <w:r w:rsidRPr="00A21569">
        <w:t xml:space="preserve"> use when establishing and maintaining customer relationships</w:t>
      </w:r>
    </w:p>
    <w:p w:rsidR="00000000" w:rsidRPr="00A21569" w:rsidP="00A21569">
      <w:pPr>
        <w:pStyle w:val="ListBullet"/>
      </w:pPr>
      <w:r w:rsidRPr="00A21569">
        <w:t>organisation’s product and service range, sufficient to make choices between different products and services based on identified customer needs and expectations</w:t>
      </w:r>
    </w:p>
    <w:p w:rsidR="00000000" w:rsidRPr="00A21569" w:rsidP="00A21569">
      <w:pPr>
        <w:pStyle w:val="ListBullet"/>
      </w:pPr>
      <w:r w:rsidRPr="00A21569">
        <w:t>key requirements of federal, stat</w:t>
      </w:r>
      <w:r w:rsidRPr="00A21569">
        <w:t>e or territory legislation, codes, standards and local government regulations relating to:</w:t>
      </w:r>
    </w:p>
    <w:p w:rsidR="00000000" w:rsidRPr="00A21569" w:rsidP="00A21569">
      <w:pPr>
        <w:pStyle w:val="ListBullet2"/>
      </w:pPr>
      <w:r w:rsidRPr="00A21569">
        <w:t>anti-discrimination</w:t>
      </w:r>
    </w:p>
    <w:p w:rsidR="00000000" w:rsidRPr="00A21569" w:rsidP="00A21569">
      <w:pPr>
        <w:pStyle w:val="ListBullet2"/>
      </w:pPr>
      <w:r w:rsidRPr="00A21569">
        <w:t>consumer protection</w:t>
      </w:r>
    </w:p>
    <w:p w:rsidR="00000000" w:rsidRPr="00A21569" w:rsidP="00A21569">
      <w:pPr>
        <w:pStyle w:val="ListBullet2"/>
      </w:pPr>
      <w:r w:rsidRPr="00A21569">
        <w:t>environmental issues</w:t>
      </w:r>
    </w:p>
    <w:p w:rsidR="00000000" w:rsidRPr="00A21569" w:rsidP="00A21569">
      <w:pPr>
        <w:pStyle w:val="ListBullet2"/>
      </w:pPr>
      <w:r w:rsidRPr="00A21569">
        <w:t>financial probity</w:t>
      </w:r>
    </w:p>
    <w:p w:rsidR="00000000" w:rsidRPr="00A21569" w:rsidP="00A21569">
      <w:pPr>
        <w:pStyle w:val="ListBullet2"/>
      </w:pPr>
      <w:r w:rsidRPr="00A21569">
        <w:t>work health and safety (WHS)</w:t>
      </w:r>
    </w:p>
    <w:p w:rsidR="00000000" w:rsidRPr="00A21569" w:rsidP="00A21569">
      <w:pPr>
        <w:pStyle w:val="ListBullet2"/>
      </w:pPr>
      <w:r w:rsidRPr="00A21569">
        <w:t>property sales, leasing and management.</w:t>
      </w:r>
    </w:p>
    <w:p w:rsidR="00000000" w:rsidRPr="00A21569" w:rsidP="00A21569">
      <w:pPr>
        <w:pStyle w:val="AllowPageBreak"/>
      </w:pPr>
    </w:p>
    <w:p w:rsidR="00000000" w:rsidRPr="00A21569" w:rsidP="00A21569">
      <w:pPr>
        <w:pStyle w:val="Heading1"/>
      </w:pPr>
      <w:bookmarkStart w:id="14" w:name="O_864251"/>
      <w:bookmarkEnd w:id="14"/>
      <w:r w:rsidRPr="00A21569">
        <w:t>Assessment Conditions</w:t>
      </w:r>
    </w:p>
    <w:p w:rsidR="00000000" w:rsidRPr="00A21569" w:rsidP="0055668D">
      <w:pPr>
        <w:pStyle w:val="BodyText"/>
      </w:pPr>
      <w:r w:rsidRPr="00A21569">
        <w:t>The following must be present and available to learners during assessment activities:</w:t>
      </w:r>
    </w:p>
    <w:p w:rsidR="00000000" w:rsidRPr="00A21569" w:rsidP="00A21569">
      <w:pPr>
        <w:pStyle w:val="ListBullet"/>
      </w:pPr>
      <w:r w:rsidRPr="00A21569">
        <w:t>equipment:</w:t>
      </w:r>
    </w:p>
    <w:p w:rsidR="00000000" w:rsidRPr="00A21569" w:rsidP="00A21569">
      <w:pPr>
        <w:pStyle w:val="ListBullet2"/>
      </w:pPr>
      <w:r w:rsidRPr="00A21569">
        <w:t>computer system with internet access and printer</w:t>
      </w:r>
    </w:p>
    <w:p w:rsidR="00000000" w:rsidRPr="00A21569" w:rsidP="00A21569">
      <w:pPr>
        <w:pStyle w:val="ListBullet"/>
      </w:pPr>
      <w:r w:rsidRPr="00A21569">
        <w:t>specifications:</w:t>
      </w:r>
    </w:p>
    <w:p w:rsidR="00000000" w:rsidRPr="00A21569" w:rsidP="00A21569">
      <w:pPr>
        <w:pStyle w:val="ListBullet2"/>
      </w:pPr>
      <w:r w:rsidRPr="00A21569">
        <w:t>organisational policies and procedures for interacting and c</w:t>
      </w:r>
      <w:r w:rsidRPr="00A21569">
        <w:t>ommunicating with customers</w:t>
      </w:r>
    </w:p>
    <w:p w:rsidR="00000000" w:rsidRPr="00A21569" w:rsidP="00A21569">
      <w:pPr>
        <w:pStyle w:val="ListBullet2"/>
      </w:pPr>
      <w:r w:rsidRPr="00A21569">
        <w:t>details of services offered by organisation</w:t>
      </w:r>
    </w:p>
    <w:p w:rsidR="00000000" w:rsidRPr="00A21569" w:rsidP="00A21569">
      <w:pPr>
        <w:pStyle w:val="ListBullet2"/>
      </w:pPr>
      <w:r w:rsidRPr="00A21569">
        <w:t>relevant legislation, codes, standards and local government regulations relating to organisation’s products and services</w:t>
      </w:r>
    </w:p>
    <w:p w:rsidR="00000000" w:rsidRPr="00A21569" w:rsidP="00A21569">
      <w:pPr>
        <w:pStyle w:val="ListBullet"/>
      </w:pPr>
      <w:r w:rsidRPr="00A21569">
        <w:t>relationship with team members and supervisor:</w:t>
      </w:r>
    </w:p>
    <w:p w:rsidR="00000000" w:rsidRPr="00A21569" w:rsidP="00A21569">
      <w:pPr>
        <w:pStyle w:val="ListBullet2"/>
      </w:pPr>
      <w:r w:rsidRPr="00A21569">
        <w:t>member of a work team in a property industry context under supervision of the manager or a workplace principal.</w:t>
      </w:r>
    </w:p>
    <w:p w:rsidR="00000000" w:rsidRPr="00A21569" w:rsidP="00A21569">
      <w:pPr>
        <w:pStyle w:val="BodyText"/>
      </w:pPr>
    </w:p>
    <w:p w:rsidR="00000000" w:rsidRPr="00A21569" w:rsidP="0055668D">
      <w:pPr>
        <w:pStyle w:val="Heading3"/>
      </w:pPr>
      <w:r w:rsidRPr="00A21569">
        <w:rPr>
          <w:rStyle w:val="SpecialBold"/>
        </w:rPr>
        <w:t>Assessor requirements</w:t>
      </w:r>
    </w:p>
    <w:p w:rsidR="00000000" w:rsidRPr="00A21569" w:rsidP="0055668D">
      <w:pPr>
        <w:pStyle w:val="BodyText"/>
      </w:pPr>
      <w:r w:rsidRPr="00A21569">
        <w:t xml:space="preserve">As a minimum, assessors must satisfy the assessor requirements in the </w:t>
      </w:r>
      <w:r w:rsidRPr="00A21569">
        <w:rPr>
          <w:rStyle w:val="Emphasis"/>
        </w:rPr>
        <w:t>Standards for Registered Training Organisations</w:t>
      </w:r>
      <w:r w:rsidRPr="00A21569">
        <w:t xml:space="preserve"> (RT</w:t>
      </w:r>
      <w:r w:rsidRPr="00A21569">
        <w:t>Os) current at the time of assessment.</w:t>
      </w:r>
    </w:p>
    <w:p w:rsidR="00000000" w:rsidRPr="00A21569" w:rsidP="00A21569">
      <w:pPr>
        <w:pStyle w:val="Heading1"/>
      </w:pPr>
      <w:bookmarkStart w:id="15" w:name="O_864249"/>
      <w:bookmarkEnd w:id="15"/>
      <w:r w:rsidRPr="00A21569">
        <w:t>Links</w:t>
      </w:r>
    </w:p>
    <w:p w:rsidR="00000000" w:rsidRPr="00A21569" w:rsidP="0055668D">
      <w:pPr>
        <w:pStyle w:val="BodyText"/>
      </w:pPr>
      <w:r w:rsidRPr="00A21569">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A04529">
        <w:rPr>
          <w:rStyle w:val="Hyperlink"/>
        </w:rPr>
        <w:t>https://vetnet.gov.au/Pages/TrainingDocs.aspx?q=6f3f9672-30e8-4835-b348-205dfcf13d9b</w:t>
      </w:r>
      <w:r>
        <w:fldChar w:fldCharType="end"/>
      </w:r>
    </w:p>
    <w:p w:rsidR="00000000" w:rsidRPr="00A21569" w:rsidP="00A21569"/>
    <w:sectPr w:rsidSect="00A215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5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569" w:rsidRPr="0055668D" w:rsidP="005566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5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68D" w:rsidP="00A215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5668D" w:rsidP="00A215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55668D" w:rsidP="00A215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569" w:rsidP="00A21569">
    <w:pPr>
      <w:pStyle w:val="Footer"/>
      <w:framePr w:wrap="around"/>
    </w:pPr>
    <w:r>
      <w:fldChar w:fldCharType="begin"/>
    </w:r>
    <w:r>
      <w:instrText xml:space="preserve"> DOCPROPERTY  Subject  \* MERGEFORMAT </w:instrText>
    </w:r>
    <w:r>
      <w:fldChar w:fldCharType="separate"/>
    </w:r>
    <w:r w:rsidR="0055668D">
      <w:t>Approved</w:t>
    </w:r>
    <w:r w:rsidR="0055668D">
      <w:fldChar w:fldCharType="end"/>
    </w:r>
    <w:r>
      <w:tab/>
      <w:t xml:space="preserve">Page </w:t>
    </w:r>
    <w:r>
      <w:fldChar w:fldCharType="begin"/>
    </w:r>
    <w:r>
      <w:instrText xml:space="preserve"> PAGE  \* Arabic  \* MERGEFORMAT </w:instrText>
    </w:r>
    <w:r>
      <w:fldChar w:fldCharType="separate"/>
    </w:r>
    <w:r w:rsidR="0055668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668D">
      <w:rPr>
        <w:noProof/>
      </w:rPr>
      <w:t>5</w:t>
    </w:r>
    <w:r>
      <w:rPr>
        <w:noProof/>
      </w:rPr>
      <w:fldChar w:fldCharType="end"/>
    </w:r>
  </w:p>
  <w:p w:rsidR="00A21569" w:rsidP="00A21569">
    <w:pPr>
      <w:pStyle w:val="Footer"/>
      <w:framePr w:wrap="around"/>
    </w:pPr>
    <w:r>
      <w:t xml:space="preserve">© Commonwealth of Australia, </w:t>
    </w:r>
    <w:r>
      <w:fldChar w:fldCharType="begin"/>
    </w:r>
    <w:r>
      <w:instrText xml:space="preserve"> DATE  \@ "yyyy"  \* MERGEFORMAT </w:instrText>
    </w:r>
    <w:r>
      <w:fldChar w:fldCharType="separate"/>
    </w:r>
    <w:r w:rsidR="0055668D">
      <w:rPr>
        <w:noProof/>
      </w:rPr>
      <w:t>2025</w:t>
    </w:r>
    <w:r>
      <w:fldChar w:fldCharType="end"/>
    </w:r>
    <w:r>
      <w:tab/>
    </w:r>
    <w:r>
      <w:fldChar w:fldCharType="begin"/>
    </w:r>
    <w:r>
      <w:instrText xml:space="preserve"> DOCPROPERTY  Author  \* MERGEFORMAT </w:instrText>
    </w:r>
    <w:r>
      <w:fldChar w:fldCharType="separate"/>
    </w:r>
    <w:r w:rsidR="0055668D">
      <w:t>BuildSkills Australia</w:t>
    </w:r>
    <w:r w:rsidR="0055668D">
      <w:fldChar w:fldCharType="end"/>
    </w:r>
  </w:p>
  <w:p w:rsidR="00A21569" w:rsidP="00A215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5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6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1569" w:rsidRPr="0055668D" w:rsidP="005566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5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68D" w:rsidRPr="002D2AF8" w:rsidP="00A21569">
    <w:pPr>
      <w:pStyle w:val="Header"/>
      <w:framePr w:wrap="around"/>
    </w:pPr>
    <w:r>
      <w:fldChar w:fldCharType="begin"/>
    </w:r>
    <w:r>
      <w:instrText xml:space="preserve"> TITLE   \* MERGEFORMAT </w:instrText>
    </w:r>
    <w:r>
      <w:fldChar w:fldCharType="separate"/>
    </w:r>
    <w:r>
      <w:t>CPPDSM3010 Meet customer needs and expectations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5668D" w:rsidP="00A215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569" w:rsidRPr="002D2AF8" w:rsidP="00A21569">
    <w:pPr>
      <w:pStyle w:val="Header"/>
      <w:framePr w:wrap="around"/>
    </w:pPr>
    <w:r>
      <w:fldChar w:fldCharType="begin"/>
    </w:r>
    <w:r>
      <w:instrText xml:space="preserve"> TITLE   \* MERGEFORMAT </w:instrText>
    </w:r>
    <w:r>
      <w:fldChar w:fldCharType="separate"/>
    </w:r>
    <w:r w:rsidR="0055668D">
      <w:t>CPPDSM3010 Meet customer needs and expectations in the property industry</w:t>
    </w:r>
    <w:r w:rsidR="0055668D">
      <w:fldChar w:fldCharType="end"/>
    </w:r>
    <w:r>
      <w:tab/>
      <w:t xml:space="preserve">Date this document was generated: </w:t>
    </w:r>
    <w:r>
      <w:fldChar w:fldCharType="begin"/>
    </w:r>
    <w:r>
      <w:instrText xml:space="preserve"> CREATEDATE  \@ "d MMMM yyyy"  \* MERGEFORMAT </w:instrText>
    </w:r>
    <w:r>
      <w:fldChar w:fldCharType="separate"/>
    </w:r>
    <w:r w:rsidR="0055668D">
      <w:rPr>
        <w:noProof/>
      </w:rPr>
      <w:t>1 March 2025</w:t>
    </w:r>
    <w:r>
      <w:fldChar w:fldCharType="end"/>
    </w:r>
  </w:p>
  <w:p w:rsidR="00A21569" w:rsidP="00A215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32CA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D49F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D874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15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1569"/>
    <w:pPr>
      <w:spacing w:before="360" w:after="60"/>
      <w:outlineLvl w:val="0"/>
    </w:pPr>
    <w:rPr>
      <w:sz w:val="32"/>
    </w:rPr>
  </w:style>
  <w:style w:type="paragraph" w:styleId="Heading2">
    <w:name w:val="heading 2"/>
    <w:basedOn w:val="HeadingBase"/>
    <w:next w:val="BodyText"/>
    <w:link w:val="Heading2Char"/>
    <w:qFormat/>
    <w:rsid w:val="00A21569"/>
    <w:pPr>
      <w:keepLines/>
      <w:spacing w:before="240" w:after="120"/>
      <w:outlineLvl w:val="1"/>
    </w:pPr>
    <w:rPr>
      <w:sz w:val="28"/>
      <w:szCs w:val="40"/>
    </w:rPr>
  </w:style>
  <w:style w:type="paragraph" w:styleId="Heading3">
    <w:name w:val="heading 3"/>
    <w:basedOn w:val="HeadingBase"/>
    <w:next w:val="BodyText"/>
    <w:link w:val="Heading3Char"/>
    <w:qFormat/>
    <w:rsid w:val="00A21569"/>
    <w:pPr>
      <w:spacing w:before="180" w:after="120"/>
      <w:outlineLvl w:val="2"/>
    </w:pPr>
    <w:rPr>
      <w:spacing w:val="-10"/>
      <w:kern w:val="32"/>
    </w:rPr>
  </w:style>
  <w:style w:type="paragraph" w:styleId="Heading4">
    <w:name w:val="heading 4"/>
    <w:basedOn w:val="HeadingBase"/>
    <w:next w:val="BodyText"/>
    <w:link w:val="Heading4Char"/>
    <w:qFormat/>
    <w:rsid w:val="00A21569"/>
    <w:pPr>
      <w:spacing w:before="160" w:after="120"/>
      <w:outlineLvl w:val="3"/>
    </w:pPr>
    <w:rPr>
      <w:sz w:val="22"/>
    </w:rPr>
  </w:style>
  <w:style w:type="paragraph" w:styleId="Heading5">
    <w:name w:val="heading 5"/>
    <w:basedOn w:val="HeadingBase"/>
    <w:next w:val="Normal"/>
    <w:link w:val="Heading5Char"/>
    <w:qFormat/>
    <w:rsid w:val="00A21569"/>
    <w:pPr>
      <w:spacing w:before="80"/>
      <w:outlineLvl w:val="4"/>
    </w:pPr>
    <w:rPr>
      <w:color w:val="918585"/>
      <w:sz w:val="20"/>
    </w:rPr>
  </w:style>
  <w:style w:type="paragraph" w:styleId="Heading6">
    <w:name w:val="heading 6"/>
    <w:basedOn w:val="HeadingBase"/>
    <w:next w:val="Normal"/>
    <w:link w:val="Heading6Char"/>
    <w:qFormat/>
    <w:rsid w:val="00A21569"/>
    <w:pPr>
      <w:spacing w:before="60"/>
      <w:outlineLvl w:val="5"/>
    </w:pPr>
    <w:rPr>
      <w:color w:val="918585"/>
      <w:sz w:val="20"/>
    </w:rPr>
  </w:style>
  <w:style w:type="paragraph" w:styleId="Heading7">
    <w:name w:val="heading 7"/>
    <w:basedOn w:val="Normal"/>
    <w:next w:val="Normal"/>
    <w:link w:val="Heading7Char"/>
    <w:qFormat/>
    <w:rsid w:val="00A21569"/>
    <w:pPr>
      <w:ind w:left="720"/>
      <w:outlineLvl w:val="6"/>
    </w:pPr>
    <w:rPr>
      <w:i/>
    </w:rPr>
  </w:style>
  <w:style w:type="paragraph" w:styleId="Heading8">
    <w:name w:val="heading 8"/>
    <w:basedOn w:val="Normal"/>
    <w:next w:val="Normal"/>
    <w:link w:val="Heading8Char"/>
    <w:qFormat/>
    <w:rsid w:val="00A21569"/>
    <w:pPr>
      <w:ind w:left="720"/>
      <w:outlineLvl w:val="7"/>
    </w:pPr>
    <w:rPr>
      <w:i/>
    </w:rPr>
  </w:style>
  <w:style w:type="paragraph" w:styleId="Heading9">
    <w:name w:val="heading 9"/>
    <w:basedOn w:val="Normal"/>
    <w:next w:val="Normal"/>
    <w:link w:val="Heading9Char"/>
    <w:qFormat/>
    <w:rsid w:val="00A21569"/>
    <w:pPr>
      <w:ind w:left="720"/>
      <w:outlineLvl w:val="8"/>
    </w:pPr>
    <w:rPr>
      <w:i/>
    </w:rPr>
  </w:style>
  <w:style w:type="character" w:default="1" w:styleId="DefaultParagraphFont">
    <w:name w:val="Default Paragraph Font"/>
    <w:uiPriority w:val="1"/>
    <w:unhideWhenUsed/>
    <w:rsid w:val="00A215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1569"/>
  </w:style>
  <w:style w:type="character" w:customStyle="1" w:styleId="Heading1Char">
    <w:name w:val="Heading 1 Char"/>
    <w:basedOn w:val="DefaultParagraphFont"/>
    <w:link w:val="Heading1"/>
    <w:rsid w:val="00A21569"/>
    <w:rPr>
      <w:rFonts w:ascii="Times New Roman" w:eastAsia="Times New Roman" w:hAnsi="Times New Roman" w:cs="Times New Roman"/>
      <w:b/>
      <w:sz w:val="32"/>
      <w:szCs w:val="20"/>
      <w:lang w:eastAsia="en-US"/>
    </w:rPr>
  </w:style>
  <w:style w:type="paragraph" w:styleId="BodyText">
    <w:name w:val="Body Text"/>
    <w:basedOn w:val="Normal"/>
    <w:link w:val="BodyTextChar"/>
    <w:rsid w:val="00A215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1569"/>
    <w:rPr>
      <w:rFonts w:ascii="Times New Roman" w:eastAsia="Times New Roman" w:hAnsi="Times New Roman" w:cs="Times New Roman"/>
      <w:sz w:val="24"/>
      <w:lang w:eastAsia="en-US"/>
    </w:rPr>
  </w:style>
  <w:style w:type="paragraph" w:styleId="ListBullet">
    <w:name w:val="List Bullet"/>
    <w:basedOn w:val="List"/>
    <w:rsid w:val="00A21569"/>
    <w:pPr>
      <w:numPr>
        <w:numId w:val="12"/>
      </w:numPr>
      <w:tabs>
        <w:tab w:val="clear" w:pos="340"/>
      </w:tabs>
      <w:spacing w:before="40" w:after="40"/>
    </w:pPr>
  </w:style>
  <w:style w:type="character" w:customStyle="1" w:styleId="SpecialBold">
    <w:name w:val="Special Bold"/>
    <w:basedOn w:val="DefaultParagraphFont"/>
    <w:rsid w:val="00A21569"/>
    <w:rPr>
      <w:b/>
      <w:spacing w:val="0"/>
    </w:rPr>
  </w:style>
  <w:style w:type="paragraph" w:styleId="ListBullet2">
    <w:name w:val="List Bullet 2"/>
    <w:basedOn w:val="List2"/>
    <w:rsid w:val="00A21569"/>
    <w:pPr>
      <w:numPr>
        <w:numId w:val="13"/>
      </w:numPr>
      <w:tabs>
        <w:tab w:val="clear" w:pos="680"/>
      </w:tabs>
    </w:pPr>
  </w:style>
  <w:style w:type="character" w:styleId="Emphasis">
    <w:name w:val="Emphasis"/>
    <w:basedOn w:val="DefaultParagraphFont"/>
    <w:qFormat/>
    <w:rsid w:val="00A21569"/>
    <w:rPr>
      <w:i/>
    </w:rPr>
  </w:style>
  <w:style w:type="paragraph" w:customStyle="1" w:styleId="SuperHeading">
    <w:name w:val="SuperHeading"/>
    <w:basedOn w:val="Normal"/>
    <w:rsid w:val="00A21569"/>
    <w:pPr>
      <w:spacing w:before="240" w:after="120"/>
      <w:outlineLvl w:val="0"/>
    </w:pPr>
    <w:rPr>
      <w:rFonts w:ascii="Times New Roman" w:hAnsi="Times New Roman"/>
      <w:b/>
      <w:sz w:val="32"/>
    </w:rPr>
  </w:style>
  <w:style w:type="paragraph" w:customStyle="1" w:styleId="AllowPageBreak">
    <w:name w:val="AllowPageBreak"/>
    <w:rsid w:val="00A215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21569"/>
    <w:rPr>
      <w:b/>
      <w:i/>
      <w:u w:val="none"/>
    </w:rPr>
  </w:style>
  <w:style w:type="character" w:customStyle="1" w:styleId="Heading2Char">
    <w:name w:val="Heading 2 Char"/>
    <w:basedOn w:val="DefaultParagraphFont"/>
    <w:link w:val="Heading2"/>
    <w:rsid w:val="00A215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15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15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15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15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15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15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1569"/>
    <w:rPr>
      <w:rFonts w:ascii="Courier New" w:eastAsia="Times New Roman" w:hAnsi="Courier New" w:cs="Times New Roman"/>
      <w:i/>
      <w:szCs w:val="20"/>
      <w:lang w:eastAsia="en-US"/>
    </w:rPr>
  </w:style>
  <w:style w:type="paragraph" w:customStyle="1" w:styleId="HeadingBase">
    <w:name w:val="Heading Base"/>
    <w:rsid w:val="00A215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1569"/>
    <w:pPr>
      <w:tabs>
        <w:tab w:val="right" w:leader="dot" w:pos="9072"/>
      </w:tabs>
      <w:ind w:left="567"/>
    </w:pPr>
    <w:rPr>
      <w:szCs w:val="22"/>
    </w:rPr>
  </w:style>
  <w:style w:type="paragraph" w:customStyle="1" w:styleId="TOCBase">
    <w:name w:val="TOC Base"/>
    <w:rsid w:val="00A215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1569"/>
    <w:pPr>
      <w:tabs>
        <w:tab w:val="right" w:leader="dot" w:pos="9072"/>
      </w:tabs>
      <w:spacing w:before="40" w:after="40"/>
      <w:ind w:left="284"/>
    </w:pPr>
    <w:rPr>
      <w:rFonts w:ascii="Times New Roman" w:hAnsi="Times New Roman"/>
    </w:rPr>
  </w:style>
  <w:style w:type="paragraph" w:styleId="TOC1">
    <w:name w:val="toc 1"/>
    <w:basedOn w:val="TOCBase"/>
    <w:next w:val="Normal"/>
    <w:rsid w:val="00A215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15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1569"/>
    <w:rPr>
      <w:rFonts w:ascii="Times New Roman" w:eastAsia="Times New Roman" w:hAnsi="Times New Roman" w:cs="Times New Roman"/>
      <w:sz w:val="16"/>
      <w:lang w:eastAsia="en-US"/>
    </w:rPr>
  </w:style>
  <w:style w:type="paragraph" w:styleId="Title">
    <w:name w:val="Title"/>
    <w:basedOn w:val="HeadingBase"/>
    <w:link w:val="TitleChar"/>
    <w:qFormat/>
    <w:rsid w:val="00A21569"/>
    <w:pPr>
      <w:spacing w:before="5040"/>
      <w:jc w:val="center"/>
    </w:pPr>
    <w:rPr>
      <w:sz w:val="48"/>
      <w:szCs w:val="72"/>
      <w:lang w:val="en-US"/>
    </w:rPr>
  </w:style>
  <w:style w:type="character" w:customStyle="1" w:styleId="TitleChar">
    <w:name w:val="Title Char"/>
    <w:basedOn w:val="DefaultParagraphFont"/>
    <w:link w:val="Title"/>
    <w:rsid w:val="00A215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1569"/>
    <w:pPr>
      <w:tabs>
        <w:tab w:val="left" w:pos="3600"/>
        <w:tab w:val="left" w:pos="3958"/>
      </w:tabs>
    </w:pPr>
  </w:style>
  <w:style w:type="paragraph" w:styleId="List">
    <w:name w:val="List"/>
    <w:basedOn w:val="BodyText"/>
    <w:next w:val="BodyText"/>
    <w:rsid w:val="00A21569"/>
    <w:pPr>
      <w:tabs>
        <w:tab w:val="left" w:pos="340"/>
      </w:tabs>
      <w:spacing w:before="60" w:after="60"/>
      <w:ind w:left="340" w:hanging="340"/>
    </w:pPr>
  </w:style>
  <w:style w:type="paragraph" w:customStyle="1" w:styleId="Note">
    <w:name w:val="Note"/>
    <w:basedOn w:val="BodyText"/>
    <w:rsid w:val="00A215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1569"/>
    <w:pPr>
      <w:framePr w:wrap="auto" w:hAnchor="text" w:y="6049"/>
    </w:pPr>
    <w:rPr>
      <w:color w:val="000000"/>
      <w:sz w:val="40"/>
    </w:rPr>
  </w:style>
  <w:style w:type="paragraph" w:customStyle="1" w:styleId="TOCTitle">
    <w:name w:val="TOCTitle"/>
    <w:basedOn w:val="Heading1"/>
    <w:rsid w:val="00A21569"/>
    <w:pPr>
      <w:spacing w:after="240"/>
      <w:jc w:val="center"/>
      <w:outlineLvl w:val="9"/>
    </w:pPr>
    <w:rPr>
      <w:caps/>
    </w:rPr>
  </w:style>
  <w:style w:type="paragraph" w:customStyle="1" w:styleId="Version">
    <w:name w:val="Version"/>
    <w:rsid w:val="00A215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1569"/>
    <w:pPr>
      <w:keepNext w:val="0"/>
      <w:tabs>
        <w:tab w:val="right" w:pos="4176"/>
      </w:tabs>
      <w:ind w:left="198" w:hanging="198"/>
    </w:pPr>
    <w:rPr>
      <w:rFonts w:ascii="Garamond" w:hAnsi="Garamond"/>
    </w:rPr>
  </w:style>
  <w:style w:type="paragraph" w:styleId="IndexHeading">
    <w:name w:val="index heading"/>
    <w:basedOn w:val="Normal"/>
    <w:next w:val="Index1"/>
    <w:semiHidden/>
    <w:rsid w:val="00A21569"/>
    <w:pPr>
      <w:spacing w:before="120" w:after="120"/>
    </w:pPr>
    <w:rPr>
      <w:rFonts w:ascii="Arial" w:hAnsi="Arial"/>
      <w:b/>
      <w:color w:val="918585"/>
      <w:sz w:val="24"/>
    </w:rPr>
  </w:style>
  <w:style w:type="paragraph" w:styleId="Header">
    <w:name w:val="header"/>
    <w:basedOn w:val="Normal"/>
    <w:link w:val="HeaderChar"/>
    <w:rsid w:val="00A215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1569"/>
    <w:rPr>
      <w:rFonts w:ascii="Times New Roman" w:eastAsia="Times New Roman" w:hAnsi="Times New Roman" w:cs="Times New Roman"/>
      <w:sz w:val="16"/>
      <w:szCs w:val="20"/>
      <w:lang w:val="en-GB" w:eastAsia="en-US"/>
    </w:rPr>
  </w:style>
  <w:style w:type="paragraph" w:customStyle="1" w:styleId="Chapter">
    <w:name w:val="Chapter"/>
    <w:basedOn w:val="Normal"/>
    <w:rsid w:val="00A21569"/>
    <w:pPr>
      <w:spacing w:before="240"/>
    </w:pPr>
    <w:rPr>
      <w:rFonts w:ascii="Times New Roman" w:hAnsi="Times New Roman"/>
      <w:smallCaps/>
      <w:spacing w:val="80"/>
      <w:sz w:val="28"/>
    </w:rPr>
  </w:style>
  <w:style w:type="paragraph" w:customStyle="1" w:styleId="InChapter">
    <w:name w:val="InChapter"/>
    <w:basedOn w:val="Heading3"/>
    <w:rsid w:val="00A21569"/>
    <w:pPr>
      <w:spacing w:after="240"/>
      <w:outlineLvl w:val="9"/>
    </w:pPr>
    <w:rPr>
      <w:noProof/>
    </w:rPr>
  </w:style>
  <w:style w:type="paragraph" w:styleId="Index2">
    <w:name w:val="index 2"/>
    <w:basedOn w:val="Normal"/>
    <w:next w:val="Normal"/>
    <w:semiHidden/>
    <w:rsid w:val="00A21569"/>
    <w:pPr>
      <w:tabs>
        <w:tab w:val="right" w:pos="4176"/>
      </w:tabs>
      <w:ind w:left="568" w:hanging="284"/>
    </w:pPr>
    <w:rPr>
      <w:rFonts w:ascii="Garamond" w:hAnsi="Garamond"/>
    </w:rPr>
  </w:style>
  <w:style w:type="paragraph" w:customStyle="1" w:styleId="Byline">
    <w:name w:val="Byline"/>
    <w:rsid w:val="00A215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1569"/>
    <w:pPr>
      <w:tabs>
        <w:tab w:val="clear" w:pos="3600"/>
        <w:tab w:val="clear" w:pos="3958"/>
      </w:tabs>
      <w:jc w:val="right"/>
    </w:pPr>
  </w:style>
  <w:style w:type="paragraph" w:styleId="Caption">
    <w:name w:val="caption"/>
    <w:basedOn w:val="BodyText"/>
    <w:next w:val="Normal"/>
    <w:qFormat/>
    <w:rsid w:val="00A21569"/>
    <w:pPr>
      <w:framePr w:w="2268" w:hSpace="181" w:vSpace="181" w:wrap="around" w:vAnchor="text" w:hAnchor="page" w:x="1135" w:y="285" w:anchorLock="1"/>
    </w:pPr>
    <w:rPr>
      <w:i/>
    </w:rPr>
  </w:style>
  <w:style w:type="paragraph" w:customStyle="1" w:styleId="MiniTOCTitle">
    <w:name w:val="MiniTOCTitle"/>
    <w:basedOn w:val="Heading4"/>
    <w:rsid w:val="00A21569"/>
    <w:pPr>
      <w:spacing w:before="240"/>
      <w:outlineLvl w:val="9"/>
    </w:pPr>
    <w:rPr>
      <w:noProof/>
      <w:sz w:val="24"/>
    </w:rPr>
  </w:style>
  <w:style w:type="paragraph" w:customStyle="1" w:styleId="MiniTOCItem">
    <w:name w:val="MiniTOCItem"/>
    <w:basedOn w:val="ListBullet"/>
    <w:rsid w:val="00A21569"/>
    <w:pPr>
      <w:numPr>
        <w:numId w:val="0"/>
      </w:numPr>
      <w:tabs>
        <w:tab w:val="right" w:leader="dot" w:pos="6521"/>
      </w:tabs>
      <w:spacing w:before="0" w:after="0"/>
    </w:pPr>
  </w:style>
  <w:style w:type="paragraph" w:customStyle="1" w:styleId="TOFTitle">
    <w:name w:val="TOFTitle"/>
    <w:basedOn w:val="TOCTitle"/>
    <w:rsid w:val="00A21569"/>
  </w:style>
  <w:style w:type="paragraph" w:styleId="TableofFigures">
    <w:name w:val="table of figures"/>
    <w:basedOn w:val="Normal"/>
    <w:next w:val="Normal"/>
    <w:semiHidden/>
    <w:rsid w:val="00A21569"/>
    <w:pPr>
      <w:tabs>
        <w:tab w:val="right" w:leader="dot" w:pos="9072"/>
      </w:tabs>
      <w:ind w:left="970" w:hanging="403"/>
    </w:pPr>
    <w:rPr>
      <w:rFonts w:ascii="Times New Roman" w:hAnsi="Times New Roman"/>
      <w:b/>
    </w:rPr>
  </w:style>
  <w:style w:type="paragraph" w:styleId="ListNumber">
    <w:name w:val="List Number"/>
    <w:basedOn w:val="List"/>
    <w:rsid w:val="00A21569"/>
    <w:pPr>
      <w:numPr>
        <w:numId w:val="15"/>
      </w:numPr>
      <w:tabs>
        <w:tab w:val="clear" w:pos="340"/>
      </w:tabs>
    </w:pPr>
  </w:style>
  <w:style w:type="character" w:customStyle="1" w:styleId="WingdingSymbols">
    <w:name w:val="Wingding Symbols"/>
    <w:rsid w:val="00A21569"/>
    <w:rPr>
      <w:rFonts w:ascii="Wingdings" w:hAnsi="Wingdings"/>
    </w:rPr>
  </w:style>
  <w:style w:type="paragraph" w:customStyle="1" w:styleId="TableHeading">
    <w:name w:val="Table Heading"/>
    <w:basedOn w:val="HeadingBase"/>
    <w:rsid w:val="00A21569"/>
    <w:pPr>
      <w:keepLines/>
      <w:pBdr>
        <w:bottom w:val="single" w:sz="6" w:space="1" w:color="918585"/>
      </w:pBdr>
      <w:spacing w:before="240"/>
    </w:pPr>
  </w:style>
  <w:style w:type="character" w:customStyle="1" w:styleId="HotSpot">
    <w:name w:val="HotSpot"/>
    <w:rsid w:val="00A21569"/>
    <w:rPr>
      <w:color w:val="0033CC"/>
      <w:u w:val="none"/>
    </w:rPr>
  </w:style>
  <w:style w:type="paragraph" w:customStyle="1" w:styleId="BodyTextRight">
    <w:name w:val="Body Text Right"/>
    <w:basedOn w:val="BodyText"/>
    <w:rsid w:val="00A21569"/>
    <w:pPr>
      <w:spacing w:before="0" w:after="0"/>
      <w:jc w:val="right"/>
    </w:pPr>
  </w:style>
  <w:style w:type="paragraph" w:styleId="Index3">
    <w:name w:val="index 3"/>
    <w:basedOn w:val="ListNumber2"/>
    <w:next w:val="Normal"/>
    <w:semiHidden/>
    <w:rsid w:val="00A21569"/>
    <w:pPr>
      <w:numPr>
        <w:numId w:val="0"/>
      </w:numPr>
      <w:tabs>
        <w:tab w:val="right" w:leader="dot" w:pos="4176"/>
      </w:tabs>
    </w:pPr>
  </w:style>
  <w:style w:type="paragraph" w:styleId="ListNumber2">
    <w:name w:val="List Number 2"/>
    <w:basedOn w:val="List2"/>
    <w:rsid w:val="00A21569"/>
    <w:pPr>
      <w:numPr>
        <w:numId w:val="10"/>
      </w:numPr>
      <w:tabs>
        <w:tab w:val="clear" w:pos="1060"/>
      </w:tabs>
    </w:pPr>
  </w:style>
  <w:style w:type="paragraph" w:customStyle="1" w:styleId="MarginNote">
    <w:name w:val="Margin Note"/>
    <w:basedOn w:val="BodyText"/>
    <w:rsid w:val="00A215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15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15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1569"/>
    <w:rPr>
      <w:sz w:val="32"/>
    </w:rPr>
  </w:style>
  <w:style w:type="paragraph" w:customStyle="1" w:styleId="HeadingProcedure">
    <w:name w:val="Heading Procedure"/>
    <w:basedOn w:val="HeadingBase"/>
    <w:next w:val="Normal"/>
    <w:rsid w:val="00A21569"/>
    <w:pPr>
      <w:tabs>
        <w:tab w:val="left" w:pos="0"/>
      </w:tabs>
      <w:spacing w:before="120" w:after="60"/>
    </w:pPr>
    <w:rPr>
      <w:i/>
      <w:color w:val="918585"/>
      <w:sz w:val="22"/>
    </w:rPr>
  </w:style>
  <w:style w:type="paragraph" w:customStyle="1" w:styleId="TableBodyText">
    <w:name w:val="Table Body Text"/>
    <w:basedOn w:val="BodyText"/>
    <w:rsid w:val="00A21569"/>
    <w:pPr>
      <w:spacing w:before="60" w:after="60"/>
    </w:pPr>
  </w:style>
  <w:style w:type="paragraph" w:styleId="ListContinue">
    <w:name w:val="List Continue"/>
    <w:basedOn w:val="List"/>
    <w:rsid w:val="00A21569"/>
    <w:pPr>
      <w:ind w:firstLine="0"/>
    </w:pPr>
  </w:style>
  <w:style w:type="paragraph" w:customStyle="1" w:styleId="ListNote">
    <w:name w:val="List Note"/>
    <w:basedOn w:val="List"/>
    <w:rsid w:val="00A21569"/>
    <w:pPr>
      <w:pBdr>
        <w:top w:val="single" w:sz="6" w:space="2" w:color="918585"/>
        <w:bottom w:val="single" w:sz="6" w:space="2" w:color="918585"/>
      </w:pBdr>
      <w:tabs>
        <w:tab w:val="left" w:pos="1021"/>
      </w:tabs>
      <w:ind w:firstLine="0"/>
    </w:pPr>
  </w:style>
  <w:style w:type="paragraph" w:customStyle="1" w:styleId="Warning">
    <w:name w:val="Warning"/>
    <w:basedOn w:val="BodyText"/>
    <w:rsid w:val="00A21569"/>
    <w:pPr>
      <w:shd w:val="clear" w:color="auto" w:fill="D9D9D9"/>
      <w:tabs>
        <w:tab w:val="left" w:pos="992"/>
      </w:tabs>
      <w:ind w:left="119" w:right="119"/>
    </w:pPr>
    <w:rPr>
      <w:sz w:val="20"/>
    </w:rPr>
  </w:style>
  <w:style w:type="paragraph" w:customStyle="1" w:styleId="MarginIcons">
    <w:name w:val="Margin Icons"/>
    <w:basedOn w:val="BodyText"/>
    <w:rsid w:val="00A215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1569"/>
    <w:rPr>
      <w:rFonts w:ascii="Courier New" w:hAnsi="Courier New"/>
    </w:rPr>
  </w:style>
  <w:style w:type="paragraph" w:customStyle="1" w:styleId="NoteBullet">
    <w:name w:val="Note Bullet"/>
    <w:basedOn w:val="Note"/>
    <w:rsid w:val="00A21569"/>
    <w:pPr>
      <w:tabs>
        <w:tab w:val="clear" w:pos="680"/>
      </w:tabs>
      <w:spacing w:before="60" w:after="60"/>
    </w:pPr>
  </w:style>
  <w:style w:type="paragraph" w:customStyle="1" w:styleId="SubHeading2">
    <w:name w:val="SubHeading2"/>
    <w:basedOn w:val="HeadingBase"/>
    <w:rsid w:val="00A21569"/>
    <w:pPr>
      <w:spacing w:before="240" w:after="60"/>
    </w:pPr>
    <w:rPr>
      <w:sz w:val="20"/>
    </w:rPr>
  </w:style>
  <w:style w:type="paragraph" w:customStyle="1" w:styleId="SubHeading1">
    <w:name w:val="SubHeading1"/>
    <w:basedOn w:val="HeadingBase"/>
    <w:rsid w:val="00A21569"/>
    <w:pPr>
      <w:spacing w:before="240" w:after="60"/>
    </w:pPr>
    <w:rPr>
      <w:color w:val="918585"/>
      <w:sz w:val="22"/>
    </w:rPr>
  </w:style>
  <w:style w:type="paragraph" w:customStyle="1" w:styleId="SideHeading">
    <w:name w:val="Side Heading"/>
    <w:basedOn w:val="HeadingBase"/>
    <w:rsid w:val="00A215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1569"/>
    <w:pPr>
      <w:tabs>
        <w:tab w:val="num" w:pos="360"/>
      </w:tabs>
    </w:pPr>
  </w:style>
  <w:style w:type="paragraph" w:styleId="PlainText">
    <w:name w:val="Plain Text"/>
    <w:basedOn w:val="Normal"/>
    <w:link w:val="PlainTextChar"/>
    <w:rsid w:val="00A21569"/>
    <w:rPr>
      <w:sz w:val="20"/>
    </w:rPr>
  </w:style>
  <w:style w:type="character" w:customStyle="1" w:styleId="PlainTextChar">
    <w:name w:val="Plain Text Char"/>
    <w:basedOn w:val="DefaultParagraphFont"/>
    <w:link w:val="PlainText"/>
    <w:rsid w:val="00A21569"/>
    <w:rPr>
      <w:rFonts w:ascii="Courier New" w:eastAsia="Times New Roman" w:hAnsi="Courier New" w:cs="Times New Roman"/>
      <w:sz w:val="20"/>
      <w:szCs w:val="20"/>
      <w:lang w:eastAsia="en-US"/>
    </w:rPr>
  </w:style>
  <w:style w:type="character" w:customStyle="1" w:styleId="MenuOption">
    <w:name w:val="Menu Option"/>
    <w:basedOn w:val="DefaultParagraphFont"/>
    <w:rsid w:val="00A21569"/>
    <w:rPr>
      <w:b/>
      <w:smallCaps/>
    </w:rPr>
  </w:style>
  <w:style w:type="paragraph" w:customStyle="1" w:styleId="TableListNumber">
    <w:name w:val="Table List Number"/>
    <w:basedOn w:val="ListNumber"/>
    <w:rsid w:val="00A21569"/>
    <w:pPr>
      <w:numPr>
        <w:numId w:val="0"/>
      </w:numPr>
    </w:pPr>
  </w:style>
  <w:style w:type="paragraph" w:styleId="TOC4">
    <w:name w:val="toc 4"/>
    <w:basedOn w:val="TOCBase"/>
    <w:next w:val="Normal"/>
    <w:semiHidden/>
    <w:rsid w:val="00A21569"/>
    <w:pPr>
      <w:tabs>
        <w:tab w:val="right" w:leader="dot" w:pos="9071"/>
      </w:tabs>
      <w:ind w:left="1701"/>
    </w:pPr>
  </w:style>
  <w:style w:type="paragraph" w:customStyle="1" w:styleId="ListAlpha">
    <w:name w:val="List Alpha"/>
    <w:basedOn w:val="List"/>
    <w:rsid w:val="00A21569"/>
    <w:pPr>
      <w:numPr>
        <w:numId w:val="9"/>
      </w:numPr>
    </w:pPr>
  </w:style>
  <w:style w:type="paragraph" w:customStyle="1" w:styleId="ListAlpha2">
    <w:name w:val="List Alpha 2"/>
    <w:basedOn w:val="List2"/>
    <w:rsid w:val="00A21569"/>
    <w:pPr>
      <w:numPr>
        <w:numId w:val="8"/>
      </w:numPr>
    </w:pPr>
  </w:style>
  <w:style w:type="paragraph" w:styleId="List2">
    <w:name w:val="List 2"/>
    <w:basedOn w:val="BodyText"/>
    <w:rsid w:val="00A21569"/>
    <w:pPr>
      <w:tabs>
        <w:tab w:val="left" w:pos="680"/>
      </w:tabs>
      <w:spacing w:before="60" w:after="60"/>
      <w:ind w:left="680" w:hanging="340"/>
    </w:pPr>
  </w:style>
  <w:style w:type="paragraph" w:styleId="List3">
    <w:name w:val="List 3"/>
    <w:basedOn w:val="BodyText"/>
    <w:rsid w:val="00A21569"/>
    <w:pPr>
      <w:tabs>
        <w:tab w:val="left" w:pos="1021"/>
      </w:tabs>
      <w:spacing w:before="60" w:after="60"/>
      <w:ind w:left="1020" w:hanging="340"/>
    </w:pPr>
  </w:style>
  <w:style w:type="paragraph" w:styleId="List4">
    <w:name w:val="List 4"/>
    <w:basedOn w:val="BodyText"/>
    <w:rsid w:val="00A21569"/>
    <w:pPr>
      <w:tabs>
        <w:tab w:val="left" w:pos="1361"/>
      </w:tabs>
      <w:spacing w:before="60" w:after="60"/>
      <w:ind w:left="1361" w:hanging="340"/>
    </w:pPr>
  </w:style>
  <w:style w:type="paragraph" w:styleId="List5">
    <w:name w:val="List 5"/>
    <w:basedOn w:val="BodyText"/>
    <w:rsid w:val="00A21569"/>
    <w:pPr>
      <w:tabs>
        <w:tab w:val="left" w:pos="1701"/>
      </w:tabs>
      <w:spacing w:before="60" w:after="60"/>
      <w:ind w:left="1701" w:hanging="340"/>
    </w:pPr>
  </w:style>
  <w:style w:type="paragraph" w:styleId="ListBullet3">
    <w:name w:val="List Bullet 3"/>
    <w:basedOn w:val="List3"/>
    <w:rsid w:val="00A21569"/>
    <w:pPr>
      <w:numPr>
        <w:numId w:val="14"/>
      </w:numPr>
      <w:tabs>
        <w:tab w:val="clear" w:pos="1021"/>
      </w:tabs>
      <w:ind w:left="1037" w:hanging="357"/>
    </w:pPr>
  </w:style>
  <w:style w:type="paragraph" w:styleId="ListBullet4">
    <w:name w:val="List Bullet 4"/>
    <w:basedOn w:val="List4"/>
    <w:rsid w:val="00A21569"/>
    <w:pPr>
      <w:numPr>
        <w:numId w:val="3"/>
      </w:numPr>
      <w:tabs>
        <w:tab w:val="clear" w:pos="1361"/>
      </w:tabs>
    </w:pPr>
  </w:style>
  <w:style w:type="paragraph" w:styleId="ListBullet5">
    <w:name w:val="List Bullet 5"/>
    <w:basedOn w:val="List5"/>
    <w:rsid w:val="00A21569"/>
    <w:pPr>
      <w:numPr>
        <w:numId w:val="4"/>
      </w:numPr>
    </w:pPr>
  </w:style>
  <w:style w:type="paragraph" w:styleId="ListContinue2">
    <w:name w:val="List Continue 2"/>
    <w:basedOn w:val="List2"/>
    <w:rsid w:val="00A21569"/>
    <w:pPr>
      <w:ind w:firstLine="0"/>
    </w:pPr>
  </w:style>
  <w:style w:type="paragraph" w:styleId="ListContinue3">
    <w:name w:val="List Continue 3"/>
    <w:basedOn w:val="List3"/>
    <w:rsid w:val="00A21569"/>
    <w:pPr>
      <w:ind w:left="1021" w:firstLine="0"/>
    </w:pPr>
  </w:style>
  <w:style w:type="paragraph" w:styleId="ListContinue4">
    <w:name w:val="List Continue 4"/>
    <w:basedOn w:val="List4"/>
    <w:rsid w:val="00A21569"/>
    <w:pPr>
      <w:ind w:firstLine="0"/>
    </w:pPr>
  </w:style>
  <w:style w:type="paragraph" w:styleId="ListContinue5">
    <w:name w:val="List Continue 5"/>
    <w:basedOn w:val="List5"/>
    <w:rsid w:val="00A21569"/>
    <w:pPr>
      <w:ind w:firstLine="0"/>
    </w:pPr>
  </w:style>
  <w:style w:type="paragraph" w:styleId="ListNumber3">
    <w:name w:val="List Number 3"/>
    <w:basedOn w:val="List3"/>
    <w:rsid w:val="00A21569"/>
    <w:pPr>
      <w:numPr>
        <w:numId w:val="5"/>
      </w:numPr>
    </w:pPr>
  </w:style>
  <w:style w:type="paragraph" w:styleId="ListNumber4">
    <w:name w:val="List Number 4"/>
    <w:basedOn w:val="List4"/>
    <w:rsid w:val="00A21569"/>
    <w:pPr>
      <w:numPr>
        <w:numId w:val="6"/>
      </w:numPr>
    </w:pPr>
  </w:style>
  <w:style w:type="paragraph" w:styleId="ListNumber5">
    <w:name w:val="List Number 5"/>
    <w:basedOn w:val="List5"/>
    <w:rsid w:val="00A21569"/>
    <w:pPr>
      <w:numPr>
        <w:numId w:val="7"/>
      </w:numPr>
    </w:pPr>
  </w:style>
  <w:style w:type="paragraph" w:styleId="BlockText">
    <w:name w:val="Block Text"/>
    <w:basedOn w:val="Normal"/>
    <w:rsid w:val="00A21569"/>
    <w:pPr>
      <w:spacing w:after="120"/>
      <w:ind w:left="1440" w:right="1440"/>
    </w:pPr>
  </w:style>
  <w:style w:type="character" w:customStyle="1" w:styleId="Subscript">
    <w:name w:val="Subscript"/>
    <w:basedOn w:val="DefaultParagraphFont"/>
    <w:rsid w:val="00A21569"/>
    <w:rPr>
      <w:sz w:val="16"/>
      <w:vertAlign w:val="subscript"/>
    </w:rPr>
  </w:style>
  <w:style w:type="character" w:customStyle="1" w:styleId="Superscript">
    <w:name w:val="Superscript"/>
    <w:basedOn w:val="DefaultParagraphFont"/>
    <w:rsid w:val="00A21569"/>
    <w:rPr>
      <w:sz w:val="16"/>
      <w:vertAlign w:val="superscript"/>
    </w:rPr>
  </w:style>
  <w:style w:type="character" w:customStyle="1" w:styleId="Symbols">
    <w:name w:val="Symbols"/>
    <w:basedOn w:val="DefaultParagraphFont"/>
    <w:rsid w:val="00A21569"/>
    <w:rPr>
      <w:rFonts w:ascii="Symbol" w:hAnsi="Symbol"/>
    </w:rPr>
  </w:style>
  <w:style w:type="character" w:customStyle="1" w:styleId="MenuOptions">
    <w:name w:val="Menu Options"/>
    <w:basedOn w:val="DefaultParagraphFont"/>
    <w:rsid w:val="00A21569"/>
    <w:rPr>
      <w:rFonts w:ascii="Arial Narrow" w:hAnsi="Arial Narrow"/>
      <w:smallCaps/>
    </w:rPr>
  </w:style>
  <w:style w:type="character" w:customStyle="1" w:styleId="Buttons">
    <w:name w:val="Buttons"/>
    <w:basedOn w:val="DefaultParagraphFont"/>
    <w:rsid w:val="00A21569"/>
    <w:rPr>
      <w:b/>
    </w:rPr>
  </w:style>
  <w:style w:type="character" w:customStyle="1" w:styleId="Underlined">
    <w:name w:val="Underlined"/>
    <w:basedOn w:val="DefaultParagraphFont"/>
    <w:rsid w:val="00A21569"/>
    <w:rPr>
      <w:u w:val="single"/>
    </w:rPr>
  </w:style>
  <w:style w:type="paragraph" w:customStyle="1" w:styleId="TableBodyTextRight">
    <w:name w:val="Table Body Text Right"/>
    <w:basedOn w:val="TableBodyText"/>
    <w:rsid w:val="00A21569"/>
    <w:pPr>
      <w:widowControl w:val="0"/>
      <w:autoSpaceDE w:val="0"/>
      <w:autoSpaceDN w:val="0"/>
      <w:adjustRightInd w:val="0"/>
      <w:jc w:val="right"/>
    </w:pPr>
    <w:rPr>
      <w:rFonts w:cs="Arial"/>
      <w:szCs w:val="18"/>
    </w:rPr>
  </w:style>
  <w:style w:type="paragraph" w:customStyle="1" w:styleId="CopyrightText">
    <w:name w:val="Copyright Text"/>
    <w:basedOn w:val="BodyText"/>
    <w:rsid w:val="00A21569"/>
    <w:rPr>
      <w:sz w:val="18"/>
    </w:rPr>
  </w:style>
  <w:style w:type="paragraph" w:customStyle="1" w:styleId="BodySmallRight">
    <w:name w:val="Body Small Right"/>
    <w:basedOn w:val="BodyTextRight"/>
    <w:rsid w:val="00A21569"/>
    <w:rPr>
      <w:sz w:val="18"/>
      <w:szCs w:val="18"/>
    </w:rPr>
  </w:style>
  <w:style w:type="paragraph" w:customStyle="1" w:styleId="MarginEdition">
    <w:name w:val="Margin Edition"/>
    <w:basedOn w:val="MarginNote"/>
    <w:rsid w:val="00A21569"/>
    <w:pPr>
      <w:spacing w:before="0" w:after="0"/>
    </w:pPr>
    <w:rPr>
      <w:rFonts w:ascii="Times New Roman" w:hAnsi="Times New Roman"/>
      <w:color w:val="999999"/>
    </w:rPr>
  </w:style>
  <w:style w:type="paragraph" w:customStyle="1" w:styleId="Spacer">
    <w:name w:val="Spacer"/>
    <w:basedOn w:val="Normal"/>
    <w:rsid w:val="00A21569"/>
    <w:rPr>
      <w:sz w:val="2"/>
      <w:szCs w:val="2"/>
    </w:rPr>
  </w:style>
  <w:style w:type="character" w:customStyle="1" w:styleId="Small">
    <w:name w:val="Small"/>
    <w:basedOn w:val="DefaultParagraphFont"/>
    <w:rsid w:val="00A21569"/>
    <w:rPr>
      <w:sz w:val="16"/>
    </w:rPr>
  </w:style>
  <w:style w:type="paragraph" w:customStyle="1" w:styleId="WideTable">
    <w:name w:val="Wide Table"/>
    <w:basedOn w:val="Normal"/>
    <w:rsid w:val="00A21569"/>
    <w:pPr>
      <w:ind w:left="-1418"/>
    </w:pPr>
    <w:rPr>
      <w:sz w:val="2"/>
      <w:szCs w:val="2"/>
    </w:rPr>
  </w:style>
  <w:style w:type="character" w:styleId="PageNumber">
    <w:name w:val="page number"/>
    <w:basedOn w:val="DefaultParagraphFont"/>
    <w:rsid w:val="00A21569"/>
  </w:style>
  <w:style w:type="paragraph" w:styleId="Quote">
    <w:name w:val="Quote"/>
    <w:basedOn w:val="Heading1"/>
    <w:link w:val="QuoteChar"/>
    <w:qFormat/>
    <w:rsid w:val="00A21569"/>
    <w:rPr>
      <w:b w:val="0"/>
      <w:sz w:val="72"/>
      <w:szCs w:val="72"/>
      <w:lang w:val="en-NZ"/>
    </w:rPr>
  </w:style>
  <w:style w:type="character" w:customStyle="1" w:styleId="QuoteChar">
    <w:name w:val="Quote Char"/>
    <w:basedOn w:val="DefaultParagraphFont"/>
    <w:link w:val="Quote"/>
    <w:rsid w:val="00A215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1569"/>
    <w:pPr>
      <w:pageBreakBefore/>
    </w:pPr>
  </w:style>
  <w:style w:type="paragraph" w:customStyle="1" w:styleId="Border">
    <w:name w:val="Border"/>
    <w:basedOn w:val="Normal"/>
    <w:qFormat/>
    <w:rsid w:val="00A215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1569"/>
    <w:rPr>
      <w:b/>
      <w:bCs/>
      <w:i/>
      <w:iCs/>
      <w:color w:val="auto"/>
    </w:rPr>
  </w:style>
  <w:style w:type="paragraph" w:styleId="IntenseQuote">
    <w:name w:val="Intense Quote"/>
    <w:basedOn w:val="Normal"/>
    <w:next w:val="Normal"/>
    <w:link w:val="IntenseQuoteChar"/>
    <w:uiPriority w:val="30"/>
    <w:qFormat/>
    <w:rsid w:val="00A215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15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1569"/>
    <w:rPr>
      <w:smallCaps/>
      <w:color w:val="auto"/>
      <w:u w:val="single"/>
    </w:rPr>
  </w:style>
  <w:style w:type="character" w:styleId="IntenseReference">
    <w:name w:val="Intense Reference"/>
    <w:basedOn w:val="DefaultParagraphFont"/>
    <w:uiPriority w:val="32"/>
    <w:qFormat/>
    <w:rsid w:val="00A21569"/>
    <w:rPr>
      <w:b/>
      <w:bCs/>
      <w:smallCaps/>
      <w:color w:val="auto"/>
      <w:spacing w:val="5"/>
      <w:u w:val="single"/>
    </w:rPr>
  </w:style>
  <w:style w:type="paragraph" w:customStyle="1" w:styleId="2ColumnHeading">
    <w:name w:val="2Column Heading"/>
    <w:basedOn w:val="BodyText"/>
    <w:qFormat/>
    <w:rsid w:val="00A21569"/>
    <w:pPr>
      <w:spacing w:after="60"/>
      <w:ind w:left="-2268"/>
    </w:pPr>
    <w:rPr>
      <w:b/>
    </w:rPr>
  </w:style>
  <w:style w:type="paragraph" w:customStyle="1" w:styleId="Heading1TOC">
    <w:name w:val="Heading1 TOC"/>
    <w:basedOn w:val="Normal"/>
    <w:qFormat/>
    <w:rsid w:val="00A21569"/>
    <w:pPr>
      <w:spacing w:before="240" w:after="120"/>
    </w:pPr>
    <w:rPr>
      <w:rFonts w:ascii="Times New Roman" w:hAnsi="Times New Roman"/>
      <w:b/>
      <w:sz w:val="32"/>
    </w:rPr>
  </w:style>
  <w:style w:type="paragraph" w:customStyle="1" w:styleId="Heading2TOC">
    <w:name w:val="Heading2 TOC"/>
    <w:basedOn w:val="Normal"/>
    <w:qFormat/>
    <w:rsid w:val="00A21569"/>
    <w:pPr>
      <w:spacing w:before="240" w:after="60"/>
    </w:pPr>
    <w:rPr>
      <w:rFonts w:ascii="Times New Roman" w:hAnsi="Times New Roman"/>
      <w:b/>
      <w:sz w:val="28"/>
    </w:rPr>
  </w:style>
  <w:style w:type="character" w:customStyle="1" w:styleId="Underline">
    <w:name w:val="Underline"/>
    <w:basedOn w:val="DefaultParagraphFont"/>
    <w:qFormat/>
    <w:rsid w:val="00A21569"/>
    <w:rPr>
      <w:u w:val="single"/>
    </w:rPr>
  </w:style>
  <w:style w:type="paragraph" w:styleId="BalloonText">
    <w:name w:val="Balloon Text"/>
    <w:basedOn w:val="Normal"/>
    <w:link w:val="BalloonTextChar"/>
    <w:rsid w:val="00A21569"/>
    <w:rPr>
      <w:rFonts w:ascii="Tahoma" w:hAnsi="Tahoma" w:cs="Tahoma"/>
      <w:sz w:val="16"/>
      <w:szCs w:val="16"/>
    </w:rPr>
  </w:style>
  <w:style w:type="character" w:customStyle="1" w:styleId="BalloonTextChar">
    <w:name w:val="Balloon Text Char"/>
    <w:basedOn w:val="DefaultParagraphFont"/>
    <w:link w:val="BalloonText"/>
    <w:rsid w:val="00A215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15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15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1569"/>
    <w:rPr>
      <w:b/>
      <w:color w:val="660033"/>
      <w:spacing w:val="0"/>
    </w:rPr>
  </w:style>
  <w:style w:type="paragraph" w:customStyle="1" w:styleId="Nameditemlist">
    <w:name w:val="Named item list"/>
    <w:basedOn w:val="BodyText"/>
    <w:qFormat/>
    <w:rsid w:val="00A21569"/>
    <w:pPr>
      <w:tabs>
        <w:tab w:val="left" w:pos="2835"/>
      </w:tabs>
      <w:ind w:left="2835" w:hanging="2835"/>
    </w:pPr>
  </w:style>
  <w:style w:type="paragraph" w:customStyle="1" w:styleId="BodyTextnopadding">
    <w:name w:val="Body Text no padding"/>
    <w:basedOn w:val="BodyText"/>
    <w:qFormat/>
    <w:rsid w:val="00A21569"/>
    <w:pPr>
      <w:spacing w:before="0" w:after="0"/>
    </w:pPr>
  </w:style>
  <w:style w:type="paragraph" w:customStyle="1" w:styleId="BodyTextBold">
    <w:name w:val="Body Text Bold"/>
    <w:basedOn w:val="BodyText"/>
    <w:qFormat/>
    <w:rsid w:val="00A21569"/>
    <w:rPr>
      <w:b/>
    </w:rPr>
  </w:style>
  <w:style w:type="character" w:styleId="Hyperlink">
    <w:name w:val="Hyperlink"/>
    <w:basedOn w:val="DefaultParagraphFont"/>
    <w:uiPriority w:val="99"/>
    <w:unhideWhenUsed/>
    <w:rsid w:val="005566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1090</Words>
  <Characters>7113</Characters>
  <Application>Microsoft Office Word</Application>
  <DocSecurity>0</DocSecurity>
  <Lines>245</Lines>
  <Paragraphs>154</Paragraphs>
  <ScaleCrop>false</ScaleCrop>
  <Company>Author-it Software Corporation Ltd.</Company>
  <LinksUpToDate>false</LinksUpToDate>
  <CharactersWithSpaces>8049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CPPDSM3010 Meet customer needs and expectations in the property industry</dc:title>
  <dc:subject>Approved</dc:subject>
  <dc:creator>BuildSkills Australia</dc:creator>
  <cp:keywords>Release: 1</cp:keywords>
  <dc:description>Review Date: 12 April 2008</dc:description>
  <cp:lastModifiedBy>HSD_TPCMSd.prod</cp:lastModifiedBy>
  <cp:revision>3</cp:revision>
  <dcterms:created xsi:type="dcterms:W3CDTF">2025-03-01T10:10:00Z</dcterms:created>
  <dcterms:modified xsi:type="dcterms:W3CDTF">2025-03-01T10:10:00Z</dcterms:modified>
</cp:coreProperties>
</file>