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728" w:rsidP="00845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CPPCOM4001 Manage own work, professional development and ethical behaviour</w:t>
      </w:r>
      <w:r>
        <w:fldChar w:fldCharType="end"/>
      </w:r>
    </w:p>
    <w:p w:rsidR="00845728" w:rsidP="00845728">
      <w:pPr>
        <w:pStyle w:val="Version"/>
        <w:sectPr w:rsidSect="003E4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6AB" w:rsidP="003E46AB">
      <w:pPr>
        <w:pStyle w:val="SuperHeading"/>
      </w:pPr>
      <w:r w:rsidRPr="003E46AB">
        <w:t>CPPCOM4001 Manage own work, professional development an</w:t>
      </w:r>
      <w:r w:rsidRPr="003E46AB">
        <w:t>d ethical behaviour</w:t>
      </w:r>
    </w:p>
    <w:p w:rsidR="00000000" w:rsidRPr="003E46AB" w:rsidP="003E46AB">
      <w:pPr>
        <w:pStyle w:val="Heading1"/>
      </w:pPr>
      <w:bookmarkStart w:id="1" w:name="O_1052140"/>
      <w:bookmarkEnd w:id="1"/>
      <w:r w:rsidRPr="003E46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AB" w:rsidP="003E46AB">
            <w:pPr>
              <w:pStyle w:val="BodyText"/>
            </w:pPr>
            <w:r w:rsidRPr="003E46AB">
              <w:t>This version first released with CPC Property Services Training Package Release 5.0.</w:t>
            </w:r>
          </w:p>
          <w:p w:rsidR="00000000" w:rsidRPr="003E46AB" w:rsidP="003E46AB">
            <w:pPr>
              <w:pStyle w:val="BodyText"/>
            </w:pPr>
            <w:r w:rsidRPr="003E46AB">
              <w:t>Supersedes and equivalent to CPPHSA4018A Manage own work, professional development and ethical behaviour.  Updated to meet the Standards for Training Packages.</w:t>
            </w:r>
          </w:p>
        </w:tc>
      </w:tr>
    </w:tbl>
    <w:p w:rsidR="00000000" w:rsidRPr="003E46AB" w:rsidP="003E46AB">
      <w:pPr>
        <w:pStyle w:val="BodyText"/>
      </w:pPr>
    </w:p>
    <w:p w:rsidR="00000000" w:rsidRPr="003E46AB" w:rsidP="003E46AB">
      <w:pPr>
        <w:pStyle w:val="AllowPageBreak"/>
      </w:pPr>
    </w:p>
    <w:p w:rsidR="00000000" w:rsidRPr="003E46AB" w:rsidP="003E46AB">
      <w:pPr>
        <w:pStyle w:val="Heading1"/>
      </w:pPr>
      <w:bookmarkStart w:id="2" w:name="O_1052146"/>
      <w:bookmarkEnd w:id="2"/>
      <w:r w:rsidRPr="003E46AB">
        <w:t>Application</w:t>
      </w:r>
    </w:p>
    <w:p w:rsidR="00000000" w:rsidRPr="003E46AB" w:rsidP="00845728">
      <w:pPr>
        <w:pStyle w:val="BodyText"/>
      </w:pPr>
      <w:r w:rsidRPr="003E46AB">
        <w:t>This unit specifies the skills and knowledge required to adhere</w:t>
      </w:r>
      <w:r w:rsidRPr="003E46AB">
        <w:t xml:space="preserve"> to regulatory requirements, organise own work commitments, maintain professional competence and model ethical practice while working in the property industry.</w:t>
      </w:r>
    </w:p>
    <w:p w:rsidR="00000000" w:rsidRPr="003E46AB" w:rsidP="00845728">
      <w:pPr>
        <w:pStyle w:val="BodyText"/>
      </w:pPr>
      <w:r w:rsidRPr="003E46AB">
        <w:t xml:space="preserve">This unit is for individuals who work independently using specialised knowledge and skills in a </w:t>
      </w:r>
      <w:r w:rsidRPr="003E46AB">
        <w:t>range of property services sectors and organisations.  It involves completing routine and non-routine tasks and dealing with predictable and sometimes unpredictable problems.</w:t>
      </w:r>
    </w:p>
    <w:p w:rsidR="00000000" w:rsidRPr="003E46AB" w:rsidP="00845728">
      <w:pPr>
        <w:pStyle w:val="BodyText"/>
      </w:pPr>
      <w:r w:rsidRPr="003E46AB">
        <w:t>No licensing, legislative or certification requirements apply to this unit at the</w:t>
      </w:r>
      <w:r w:rsidRPr="003E46AB">
        <w:t xml:space="preserve"> time of publication.</w:t>
      </w:r>
    </w:p>
    <w:p w:rsidR="00000000" w:rsidRPr="003E46AB" w:rsidP="003E46AB">
      <w:pPr>
        <w:pStyle w:val="Heading1"/>
      </w:pPr>
      <w:bookmarkStart w:id="3" w:name="O_1052145"/>
      <w:bookmarkEnd w:id="3"/>
      <w:r w:rsidRPr="003E46AB">
        <w:t>Pre-requisite Unit</w:t>
      </w:r>
    </w:p>
    <w:p w:rsidR="00000000" w:rsidRPr="003E46AB" w:rsidP="00845728">
      <w:pPr>
        <w:pStyle w:val="BodyText"/>
      </w:pPr>
      <w:r w:rsidRPr="003E46AB">
        <w:t>Nil</w:t>
      </w:r>
    </w:p>
    <w:p w:rsidR="00000000" w:rsidRPr="003E46AB" w:rsidP="003E46AB">
      <w:pPr>
        <w:pStyle w:val="Heading1"/>
      </w:pPr>
      <w:bookmarkStart w:id="4" w:name="O_1052144"/>
      <w:bookmarkEnd w:id="4"/>
      <w:r w:rsidRPr="003E46AB">
        <w:t>Unit Sector</w:t>
      </w:r>
    </w:p>
    <w:p w:rsidR="00000000" w:rsidRPr="003E46AB" w:rsidP="00845728">
      <w:pPr>
        <w:pStyle w:val="BodyText"/>
      </w:pPr>
      <w:r w:rsidRPr="003E46AB">
        <w:t>Common</w:t>
      </w:r>
    </w:p>
    <w:p w:rsidR="00000000" w:rsidRPr="003E46AB" w:rsidP="003E46AB">
      <w:pPr>
        <w:pStyle w:val="Heading1"/>
      </w:pPr>
      <w:bookmarkStart w:id="5" w:name="O_1052143"/>
      <w:bookmarkEnd w:id="5"/>
      <w:r w:rsidRPr="003E46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Performance criteria describe what needs to be done to demonstrate achievement of the element.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Adhere to regulatory requirements for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Confirm industry accreditation and licensing requirements for conducting work activities.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C</w:t>
            </w:r>
            <w:r w:rsidRPr="003E46AB">
              <w:t xml:space="preserve">onfirm roles and responsibilities of relevant industry accrediting and licensing organisations associated with </w:t>
            </w:r>
            <w:r w:rsidRPr="003E46AB">
              <w:t>work activities.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Develop a compliance plan to ensure own work practices are consistent with regulatory requirements.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Comply with quality assurance processes of regulatory organisations when conducting work activities.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Model high standards of professional practice.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Establish and maintain standards of personal presentation and client service appropriate to work role.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Maintain personal performance in varying work conditions and work contexts.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Recognise conflict in the workplace and respond promptly and sa</w:t>
            </w:r>
            <w:r w:rsidRPr="003E46AB">
              <w:t>fely to address issues and reach a positive conclusion.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Determine personal liability for breach of contract or negligence and maintain professional indemnity insurance in line with regulatory and professional requirements.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Use oral and written communication strategies to establish rapport with clients and provide accurate advice and follow-up services.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Set and meet own work priorities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Assess competing work demands and organise own work activities to achieve required individual, team and organisational priorities and timelines.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Devise strategies to effectively manage workload and minimise personal stress.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Identify strategie</w:t>
            </w:r>
            <w:r w:rsidRPr="003E46AB">
              <w:t>s to support own requirements for work-life balance while meeting work priorities.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Develop and maintain professional competence.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Use self-assessment, reflection and client feedback to identify areas for improvement in own professional practice.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Participate in professional networks and associations to enhance skills, knowledge and work relationships.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Keep up to date with new product developments and findings of current research associated with work practices.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Source and use opportunities to develop and maintain professional competence.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Model ethical practice.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Identify and uphold ethical standards and industry codes of conduct in providing client services.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Consult with relevant persons to verify personal understanding of ethics and conduct standards and ensure compliance with regulatory requirements.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Identify situations requiring guidance on ethical practice and source advice to ensure ethical conduct</w:t>
            </w:r>
            <w:r w:rsidRPr="003E46AB">
              <w:t>.</w:t>
            </w:r>
          </w:p>
        </w:tc>
      </w:tr>
      <w:tr w:rsidTr="003E4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AB">
            <w:pPr>
              <w:pStyle w:val="BodyText"/>
              <w:rPr>
                <w:lang w:val="en-NZ"/>
              </w:rPr>
            </w:pPr>
            <w:r w:rsidRPr="003E46A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AB" w:rsidP="003E46AB">
            <w:pPr>
              <w:pStyle w:val="BodyText"/>
            </w:pPr>
            <w:r w:rsidRPr="003E46AB">
              <w:t>Identify and manage potential conflicts of interest when conducting work activities and providing client advice to ensure compliance with regulatory and industry codes of practice.</w:t>
            </w:r>
          </w:p>
        </w:tc>
      </w:tr>
    </w:tbl>
    <w:p w:rsidR="00000000" w:rsidRPr="003E46AB" w:rsidP="003E46AB">
      <w:pPr>
        <w:pStyle w:val="BodyText"/>
      </w:pPr>
    </w:p>
    <w:p w:rsidR="00000000" w:rsidRPr="003E46AB" w:rsidP="003E46AB">
      <w:pPr>
        <w:pStyle w:val="AllowPageBreak"/>
      </w:pPr>
    </w:p>
    <w:p w:rsidR="00000000" w:rsidRPr="003E46AB" w:rsidP="003E46AB">
      <w:pPr>
        <w:pStyle w:val="Heading1"/>
      </w:pPr>
      <w:bookmarkStart w:id="6" w:name="O_1052142"/>
      <w:bookmarkEnd w:id="6"/>
      <w:r w:rsidRPr="003E46AB">
        <w:t>Foundation Skills</w:t>
      </w:r>
    </w:p>
    <w:p w:rsidR="00000000" w:rsidRPr="003E46AB" w:rsidP="00845728">
      <w:pPr>
        <w:pStyle w:val="BodyText"/>
      </w:pPr>
      <w:r w:rsidRPr="003E46AB">
        <w:t>As wel</w:t>
      </w:r>
      <w:r w:rsidRPr="003E46AB">
        <w:t>l as the foundation skills explicit in the performance criteria of this unit, candidates require:</w:t>
      </w:r>
    </w:p>
    <w:p w:rsidR="00000000" w:rsidRPr="003E46AB" w:rsidP="003E46AB">
      <w:pPr>
        <w:pStyle w:val="ListBullet"/>
      </w:pPr>
      <w:r w:rsidRPr="003E46AB">
        <w:t>oral communication skills to interact with clients from diverse social, economic and cultural backgrounds</w:t>
      </w:r>
    </w:p>
    <w:p w:rsidR="00000000" w:rsidRPr="003E46AB" w:rsidP="003E46AB">
      <w:pPr>
        <w:pStyle w:val="ListBullet"/>
      </w:pPr>
      <w:r w:rsidRPr="003E46AB">
        <w:t>reading skills to interpret key requirements of a v</w:t>
      </w:r>
      <w:r w:rsidRPr="003E46AB">
        <w:t>ariety of texts including regulations, codes of practice and industry accreditation and licensing information relevant to own work.</w:t>
      </w:r>
    </w:p>
    <w:p w:rsidR="00000000" w:rsidRPr="003E46AB" w:rsidP="003E46AB">
      <w:pPr>
        <w:pStyle w:val="AllowPageBreak"/>
      </w:pPr>
    </w:p>
    <w:p w:rsidR="00000000" w:rsidRPr="003E46AB" w:rsidP="003E46AB">
      <w:pPr>
        <w:pStyle w:val="Heading1"/>
      </w:pPr>
      <w:bookmarkStart w:id="7" w:name="O_1052141"/>
      <w:bookmarkEnd w:id="7"/>
      <w:r w:rsidRPr="003E46AB">
        <w:t>Unit Mapping Information</w:t>
      </w:r>
    </w:p>
    <w:p w:rsidR="00000000" w:rsidRPr="003E46AB" w:rsidP="00845728">
      <w:pPr>
        <w:pStyle w:val="BodyText"/>
      </w:pPr>
      <w:r w:rsidRPr="003E46AB">
        <w:t>Supersedes and equivalent to CPPHSA4018A Manage own work, professional developme</w:t>
      </w:r>
      <w:r w:rsidRPr="003E46AB">
        <w:t>nt and ethical behaviour.</w:t>
      </w:r>
    </w:p>
    <w:p w:rsidR="00000000" w:rsidRPr="003E46AB" w:rsidP="003E46AB">
      <w:pPr>
        <w:pStyle w:val="Heading1"/>
      </w:pPr>
      <w:bookmarkStart w:id="8" w:name="O_1052134"/>
      <w:bookmarkEnd w:id="8"/>
      <w:r w:rsidRPr="003E46AB">
        <w:t>Links</w:t>
      </w:r>
    </w:p>
    <w:p w:rsidR="00000000" w:rsidRPr="003E46AB" w:rsidP="00845728">
      <w:pPr>
        <w:pStyle w:val="BodyText"/>
      </w:pPr>
      <w:r w:rsidRPr="003E46A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373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E46AB" w:rsidP="003E46AB"/>
    <w:sectPr w:rsidSect="003E46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AB" w:rsidRPr="00845728" w:rsidP="00845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28" w:rsidP="003E4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728" w:rsidP="003E4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45728" w:rsidP="003E4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6AB" w:rsidRPr="00845728" w:rsidP="00845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28" w:rsidRPr="002D2AF8" w:rsidP="003E4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CPPCOM4001 Manage own work, professional development and ethical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45728" w:rsidP="003E4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0A5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D8B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6AB"/>
  </w:style>
  <w:style w:type="character" w:customStyle="1" w:styleId="Heading1Char">
    <w:name w:val="Heading 1 Char"/>
    <w:basedOn w:val="DefaultParagraphFont"/>
    <w:link w:val="Heading1"/>
    <w:rsid w:val="003E4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6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6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4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6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46AB"/>
    <w:rPr>
      <w:b/>
      <w:spacing w:val="0"/>
    </w:rPr>
  </w:style>
  <w:style w:type="paragraph" w:customStyle="1" w:styleId="SuperTitle">
    <w:name w:val="SuperTitle"/>
    <w:basedOn w:val="Title"/>
    <w:rsid w:val="003E4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6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6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6AB"/>
    <w:rPr>
      <w:i/>
    </w:rPr>
  </w:style>
  <w:style w:type="paragraph" w:styleId="Caption">
    <w:name w:val="caption"/>
    <w:basedOn w:val="BodyText"/>
    <w:next w:val="Normal"/>
    <w:qFormat/>
    <w:rsid w:val="003E4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6AB"/>
  </w:style>
  <w:style w:type="paragraph" w:styleId="TableofFigures">
    <w:name w:val="table of figures"/>
    <w:basedOn w:val="Normal"/>
    <w:next w:val="Normal"/>
    <w:semiHidden/>
    <w:rsid w:val="003E4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6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6AB"/>
    <w:rPr>
      <w:rFonts w:ascii="Wingdings" w:hAnsi="Wingdings"/>
    </w:rPr>
  </w:style>
  <w:style w:type="paragraph" w:customStyle="1" w:styleId="TableHeading">
    <w:name w:val="Table Heading"/>
    <w:basedOn w:val="HeadingBase"/>
    <w:rsid w:val="003E4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6AB"/>
    <w:rPr>
      <w:color w:val="0033CC"/>
      <w:u w:val="none"/>
    </w:rPr>
  </w:style>
  <w:style w:type="paragraph" w:customStyle="1" w:styleId="BodyTextRight">
    <w:name w:val="Body Text Right"/>
    <w:basedOn w:val="BodyText"/>
    <w:rsid w:val="003E4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6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6AB"/>
    <w:rPr>
      <w:sz w:val="32"/>
    </w:rPr>
  </w:style>
  <w:style w:type="paragraph" w:customStyle="1" w:styleId="HeadingProcedure">
    <w:name w:val="Heading Procedure"/>
    <w:basedOn w:val="HeadingBase"/>
    <w:next w:val="Normal"/>
    <w:rsid w:val="003E4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6AB"/>
    <w:pPr>
      <w:spacing w:before="60" w:after="60"/>
    </w:pPr>
  </w:style>
  <w:style w:type="paragraph" w:styleId="ListContinue">
    <w:name w:val="List Continue"/>
    <w:basedOn w:val="List"/>
    <w:rsid w:val="003E46AB"/>
    <w:pPr>
      <w:ind w:firstLine="0"/>
    </w:pPr>
  </w:style>
  <w:style w:type="paragraph" w:customStyle="1" w:styleId="ListNote">
    <w:name w:val="List Note"/>
    <w:basedOn w:val="List"/>
    <w:rsid w:val="003E4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6AB"/>
    <w:rPr>
      <w:rFonts w:ascii="Courier New" w:hAnsi="Courier New"/>
    </w:rPr>
  </w:style>
  <w:style w:type="paragraph" w:customStyle="1" w:styleId="NoteBullet">
    <w:name w:val="Note Bullet"/>
    <w:basedOn w:val="Note"/>
    <w:rsid w:val="003E4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6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6AB"/>
    <w:rPr>
      <w:b/>
      <w:smallCaps/>
    </w:rPr>
  </w:style>
  <w:style w:type="paragraph" w:customStyle="1" w:styleId="TableListNumber">
    <w:name w:val="Table List Number"/>
    <w:basedOn w:val="ListNumber"/>
    <w:rsid w:val="003E4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6AB"/>
    <w:pPr>
      <w:numPr>
        <w:numId w:val="8"/>
      </w:numPr>
    </w:pPr>
  </w:style>
  <w:style w:type="paragraph" w:customStyle="1" w:styleId="ListAlpha2">
    <w:name w:val="List Alpha 2"/>
    <w:basedOn w:val="List2"/>
    <w:rsid w:val="003E46AB"/>
    <w:pPr>
      <w:numPr>
        <w:numId w:val="7"/>
      </w:numPr>
    </w:pPr>
  </w:style>
  <w:style w:type="paragraph" w:styleId="List2">
    <w:name w:val="List 2"/>
    <w:basedOn w:val="BodyText"/>
    <w:rsid w:val="003E4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6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6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6AB"/>
    <w:pPr>
      <w:numPr>
        <w:numId w:val="3"/>
      </w:numPr>
    </w:pPr>
  </w:style>
  <w:style w:type="paragraph" w:styleId="ListContinue2">
    <w:name w:val="List Continue 2"/>
    <w:basedOn w:val="List2"/>
    <w:rsid w:val="003E46AB"/>
    <w:pPr>
      <w:ind w:firstLine="0"/>
    </w:pPr>
  </w:style>
  <w:style w:type="paragraph" w:styleId="ListContinue3">
    <w:name w:val="List Continue 3"/>
    <w:basedOn w:val="List3"/>
    <w:rsid w:val="003E46AB"/>
    <w:pPr>
      <w:ind w:left="1021" w:firstLine="0"/>
    </w:pPr>
  </w:style>
  <w:style w:type="paragraph" w:styleId="ListContinue4">
    <w:name w:val="List Continue 4"/>
    <w:basedOn w:val="List4"/>
    <w:rsid w:val="003E46AB"/>
    <w:pPr>
      <w:ind w:firstLine="0"/>
    </w:pPr>
  </w:style>
  <w:style w:type="paragraph" w:styleId="ListContinue5">
    <w:name w:val="List Continue 5"/>
    <w:basedOn w:val="List5"/>
    <w:rsid w:val="003E46AB"/>
    <w:pPr>
      <w:ind w:firstLine="0"/>
    </w:pPr>
  </w:style>
  <w:style w:type="paragraph" w:styleId="ListNumber3">
    <w:name w:val="List Number 3"/>
    <w:basedOn w:val="List3"/>
    <w:rsid w:val="003E46AB"/>
    <w:pPr>
      <w:numPr>
        <w:numId w:val="4"/>
      </w:numPr>
    </w:pPr>
  </w:style>
  <w:style w:type="paragraph" w:styleId="ListNumber4">
    <w:name w:val="List Number 4"/>
    <w:basedOn w:val="List4"/>
    <w:rsid w:val="003E46AB"/>
    <w:pPr>
      <w:numPr>
        <w:numId w:val="5"/>
      </w:numPr>
    </w:pPr>
  </w:style>
  <w:style w:type="paragraph" w:styleId="ListNumber5">
    <w:name w:val="List Number 5"/>
    <w:basedOn w:val="List5"/>
    <w:rsid w:val="003E46AB"/>
    <w:pPr>
      <w:numPr>
        <w:numId w:val="6"/>
      </w:numPr>
    </w:pPr>
  </w:style>
  <w:style w:type="paragraph" w:styleId="BlockText">
    <w:name w:val="Block Text"/>
    <w:basedOn w:val="Normal"/>
    <w:rsid w:val="003E4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6AB"/>
    <w:rPr>
      <w:sz w:val="16"/>
      <w:vertAlign w:val="superscript"/>
    </w:rPr>
  </w:style>
  <w:style w:type="character" w:customStyle="1" w:styleId="Symbols">
    <w:name w:val="Symbols"/>
    <w:basedOn w:val="DefaultParagraphFont"/>
    <w:rsid w:val="003E46AB"/>
    <w:rPr>
      <w:rFonts w:ascii="Symbol" w:hAnsi="Symbol"/>
    </w:rPr>
  </w:style>
  <w:style w:type="character" w:customStyle="1" w:styleId="MenuOptions">
    <w:name w:val="Menu Options"/>
    <w:basedOn w:val="DefaultParagraphFont"/>
    <w:rsid w:val="003E4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6AB"/>
    <w:rPr>
      <w:b/>
    </w:rPr>
  </w:style>
  <w:style w:type="character" w:customStyle="1" w:styleId="Underlined">
    <w:name w:val="Underlined"/>
    <w:basedOn w:val="DefaultParagraphFont"/>
    <w:rsid w:val="003E46AB"/>
    <w:rPr>
      <w:u w:val="single"/>
    </w:rPr>
  </w:style>
  <w:style w:type="paragraph" w:customStyle="1" w:styleId="TableBodyTextRight">
    <w:name w:val="Table Body Text Right"/>
    <w:basedOn w:val="TableBodyText"/>
    <w:rsid w:val="003E4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6AB"/>
    <w:rPr>
      <w:sz w:val="18"/>
    </w:rPr>
  </w:style>
  <w:style w:type="paragraph" w:customStyle="1" w:styleId="BodySmallRight">
    <w:name w:val="Body Small Right"/>
    <w:basedOn w:val="BodyTextRight"/>
    <w:rsid w:val="003E46AB"/>
    <w:rPr>
      <w:sz w:val="18"/>
      <w:szCs w:val="18"/>
    </w:rPr>
  </w:style>
  <w:style w:type="paragraph" w:customStyle="1" w:styleId="MarginEdition">
    <w:name w:val="Margin Edition"/>
    <w:basedOn w:val="MarginNote"/>
    <w:rsid w:val="003E4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6AB"/>
    <w:rPr>
      <w:sz w:val="2"/>
      <w:szCs w:val="2"/>
    </w:rPr>
  </w:style>
  <w:style w:type="character" w:customStyle="1" w:styleId="Small">
    <w:name w:val="Small"/>
    <w:basedOn w:val="DefaultParagraphFont"/>
    <w:rsid w:val="003E46AB"/>
    <w:rPr>
      <w:sz w:val="16"/>
    </w:rPr>
  </w:style>
  <w:style w:type="paragraph" w:customStyle="1" w:styleId="WideTable">
    <w:name w:val="Wide Table"/>
    <w:basedOn w:val="Normal"/>
    <w:rsid w:val="003E4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6AB"/>
  </w:style>
  <w:style w:type="paragraph" w:styleId="Quote">
    <w:name w:val="Quote"/>
    <w:basedOn w:val="Heading1"/>
    <w:link w:val="QuoteChar"/>
    <w:qFormat/>
    <w:rsid w:val="003E4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6AB"/>
    <w:pPr>
      <w:pageBreakBefore/>
    </w:pPr>
  </w:style>
  <w:style w:type="paragraph" w:customStyle="1" w:styleId="Border">
    <w:name w:val="Border"/>
    <w:basedOn w:val="Normal"/>
    <w:qFormat/>
    <w:rsid w:val="003E4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6AB"/>
    <w:rPr>
      <w:u w:val="single"/>
    </w:rPr>
  </w:style>
  <w:style w:type="character" w:customStyle="1" w:styleId="BoldandItalics">
    <w:name w:val="Bold and Italics"/>
    <w:qFormat/>
    <w:rsid w:val="003E46AB"/>
    <w:rPr>
      <w:b/>
      <w:i/>
      <w:u w:val="none"/>
    </w:rPr>
  </w:style>
  <w:style w:type="paragraph" w:styleId="BalloonText">
    <w:name w:val="Balloon Text"/>
    <w:basedOn w:val="Normal"/>
    <w:link w:val="BalloonTextChar"/>
    <w:rsid w:val="003E4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6AB"/>
    <w:pPr>
      <w:spacing w:before="0" w:after="0"/>
    </w:pPr>
  </w:style>
  <w:style w:type="paragraph" w:customStyle="1" w:styleId="BodyTextBold">
    <w:name w:val="Body Text Bold"/>
    <w:basedOn w:val="BodyText"/>
    <w:qFormat/>
    <w:rsid w:val="003E46AB"/>
    <w:rPr>
      <w:b/>
    </w:rPr>
  </w:style>
  <w:style w:type="character" w:styleId="Hyperlink">
    <w:name w:val="Hyperlink"/>
    <w:basedOn w:val="DefaultParagraphFont"/>
    <w:uiPriority w:val="99"/>
    <w:unhideWhenUsed/>
    <w:rsid w:val="00845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4146</Characters>
  <Application>Microsoft Office Word</Application>
  <DocSecurity>0</DocSecurity>
  <Lines>188</Lines>
  <Paragraphs>92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CPPCOM4001 Manage own work, professional development and ethical behaviour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