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371" w:rsidP="00692371">
      <w:pPr>
        <w:pStyle w:val="Title"/>
      </w:pPr>
      <w:r>
        <w:fldChar w:fldCharType="begin"/>
      </w:r>
      <w:r>
        <w:instrText xml:space="preserve"> TITLE   \* MERGEFORMAT </w:instrText>
      </w:r>
      <w:r>
        <w:fldChar w:fldCharType="separate"/>
      </w:r>
      <w:r>
        <w:t>CPPCMN4008 Read plans, drawings and specifications for residential buildings</w:t>
      </w:r>
      <w:r>
        <w:fldChar w:fldCharType="end"/>
      </w:r>
    </w:p>
    <w:p w:rsidR="00692371" w:rsidP="00692371">
      <w:pPr>
        <w:pStyle w:val="Version"/>
        <w:sectPr w:rsidSect="00D94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5B1" w:rsidP="00D945B1">
      <w:pPr>
        <w:pStyle w:val="SuperHeading"/>
      </w:pPr>
      <w:r w:rsidRPr="00D945B1">
        <w:t>CPPCMN4008 Read plans, drawings and specifications for residential buildings</w:t>
      </w:r>
    </w:p>
    <w:p w:rsidR="00000000" w:rsidRPr="00D945B1" w:rsidP="00D945B1">
      <w:pPr>
        <w:pStyle w:val="Heading1"/>
      </w:pPr>
      <w:bookmarkStart w:id="1" w:name="O_863827"/>
      <w:bookmarkEnd w:id="1"/>
      <w:r w:rsidRPr="00D945B1">
        <w:t>Modification History</w:t>
      </w:r>
    </w:p>
    <w:p w:rsidR="00000000" w:rsidRPr="00D945B1" w:rsidP="00692371">
      <w:pPr>
        <w:pStyle w:val="BodyText"/>
      </w:pPr>
      <w:r w:rsidRPr="00D945B1">
        <w:t>Release 1.</w:t>
      </w:r>
    </w:p>
    <w:p w:rsidR="00000000" w:rsidRPr="00D945B1" w:rsidP="00692371">
      <w:pPr>
        <w:pStyle w:val="BodyText"/>
      </w:pPr>
      <w:r w:rsidRPr="00D945B1">
        <w:t>Replaces superseded equivalent CPPCMN4008A Read and extract information from plans, drawings and specifications for residential buildings.</w:t>
      </w:r>
    </w:p>
    <w:p w:rsidR="00000000" w:rsidRPr="00D945B1" w:rsidP="00692371">
      <w:pPr>
        <w:pStyle w:val="BodyText"/>
      </w:pPr>
      <w:r w:rsidRPr="00D945B1">
        <w:t>This version first released with CPP Property Services Training Package Version 5.</w:t>
      </w:r>
    </w:p>
    <w:p w:rsidR="00000000" w:rsidRPr="00D945B1" w:rsidP="00D945B1">
      <w:pPr>
        <w:pStyle w:val="Heading1"/>
      </w:pPr>
      <w:bookmarkStart w:id="2" w:name="O_863834"/>
      <w:bookmarkEnd w:id="2"/>
      <w:r w:rsidRPr="00D945B1">
        <w:t>Application</w:t>
      </w:r>
    </w:p>
    <w:p w:rsidR="00000000" w:rsidRPr="00D945B1" w:rsidP="00692371">
      <w:pPr>
        <w:pStyle w:val="BodyText"/>
      </w:pPr>
      <w:r w:rsidRPr="00D945B1">
        <w:t>This</w:t>
      </w:r>
      <w:r w:rsidRPr="00D945B1">
        <w:t xml:space="preserve"> unit of competency specifies the outcomes required to read and extract information from different types of plans, building drawings and specifications for residential buildings.</w:t>
      </w:r>
    </w:p>
    <w:p w:rsidR="00000000" w:rsidRPr="00D945B1" w:rsidP="00692371">
      <w:pPr>
        <w:pStyle w:val="BodyText"/>
      </w:pPr>
      <w:r w:rsidRPr="00D945B1">
        <w:t xml:space="preserve">The unit supports workers in the property industry who are required to read </w:t>
      </w:r>
      <w:r w:rsidRPr="00D945B1">
        <w:t>and extract routine information from a variety of plans and drawings associated with residential buildings. It applies to real estate agents, property managers, strata managers, Nationwide House Energy Rating Scheme (NatHERS) assessors, home sustainability</w:t>
      </w:r>
      <w:r w:rsidRPr="00D945B1">
        <w:t xml:space="preserve"> assessors and facility managers.</w:t>
      </w:r>
    </w:p>
    <w:p w:rsidR="00000000" w:rsidRPr="00D945B1" w:rsidP="00692371">
      <w:pPr>
        <w:pStyle w:val="BodyText"/>
      </w:pPr>
      <w:r w:rsidRPr="00D945B1">
        <w:t>Licensing, legislative, regulatory or certification requirements apply to this unit in some States and Territories. Relevant state and territory regulatory authorities should be consulted to confirm those requirements.</w:t>
      </w:r>
    </w:p>
    <w:p w:rsidR="00000000" w:rsidRPr="00D945B1" w:rsidP="00D945B1">
      <w:pPr>
        <w:pStyle w:val="Heading1"/>
      </w:pPr>
      <w:bookmarkStart w:id="3" w:name="O_863833"/>
      <w:bookmarkEnd w:id="3"/>
      <w:r w:rsidRPr="00D945B1">
        <w:t>Pre-requisite Unit</w:t>
      </w:r>
    </w:p>
    <w:p w:rsidR="00000000" w:rsidRPr="00D945B1" w:rsidP="00692371">
      <w:pPr>
        <w:pStyle w:val="BodyText"/>
      </w:pPr>
      <w:r w:rsidRPr="00D945B1">
        <w:t>Nil</w:t>
      </w:r>
    </w:p>
    <w:p w:rsidR="00000000" w:rsidRPr="00D945B1" w:rsidP="00D945B1">
      <w:pPr>
        <w:pStyle w:val="Heading1"/>
      </w:pPr>
      <w:bookmarkStart w:id="4" w:name="O_864166"/>
      <w:bookmarkEnd w:id="4"/>
      <w:r w:rsidRPr="00D945B1">
        <w:t>Competency Field</w:t>
      </w:r>
    </w:p>
    <w:p w:rsidR="00000000" w:rsidRPr="00D945B1" w:rsidP="00692371">
      <w:pPr>
        <w:pStyle w:val="BodyText"/>
      </w:pPr>
      <w:r w:rsidRPr="00D945B1">
        <w:t>Common</w:t>
      </w:r>
    </w:p>
    <w:p w:rsidR="00000000" w:rsidRPr="00D945B1" w:rsidP="00D945B1">
      <w:pPr>
        <w:pStyle w:val="Heading1"/>
      </w:pPr>
      <w:bookmarkStart w:id="5" w:name="O_863832"/>
      <w:bookmarkEnd w:id="5"/>
      <w:r w:rsidRPr="00D945B1">
        <w:t>Unit Sector</w:t>
      </w:r>
    </w:p>
    <w:p w:rsidR="00000000" w:rsidRPr="00D945B1" w:rsidP="00692371">
      <w:pPr>
        <w:pStyle w:val="BodyText"/>
      </w:pPr>
      <w:r w:rsidRPr="00D945B1">
        <w:t>Property services</w:t>
      </w:r>
    </w:p>
    <w:p w:rsidR="00000000" w:rsidRPr="00D945B1" w:rsidP="00D945B1">
      <w:pPr>
        <w:pStyle w:val="Heading1"/>
      </w:pPr>
      <w:bookmarkStart w:id="6" w:name="O_863831"/>
      <w:bookmarkEnd w:id="6"/>
      <w:r w:rsidRPr="00D945B1">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945B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Performance criteria describe the pe</w:t>
            </w:r>
            <w:r w:rsidRPr="00D945B1">
              <w:t>rformance needed to demonstrate achievement of the element. Where bold italicised text is used, further information is detailed in the range of conditions.</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1.</w:t>
            </w:r>
          </w:p>
        </w:tc>
        <w:tc>
          <w:tcPr>
            <w:tcW w:w="1936" w:type="dxa"/>
            <w:vMerge w:val="restart"/>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Identify and review plans and drawings.</w:t>
            </w: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1.1.</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 xml:space="preserve">Main </w:t>
            </w:r>
            <w:r w:rsidRPr="00D945B1">
              <w:rPr>
                <w:rStyle w:val="BoldandItalics"/>
              </w:rPr>
              <w:t>types of plans and drawings</w:t>
            </w:r>
            <w:r w:rsidRPr="00D945B1">
              <w:t xml:space="preserve"> for </w:t>
            </w:r>
            <w:r w:rsidRPr="00D945B1">
              <w:rPr>
                <w:rStyle w:val="BoldandItalics"/>
              </w:rPr>
              <w:t>residential buildings</w:t>
            </w:r>
            <w:r w:rsidRPr="00D945B1">
              <w:t xml:space="preserve">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1.2.</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Purpose of different types of plans and drawings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945B1" w:rsidP="00D945B1">
            <w:pPr>
              <w:pStyle w:val="BodyText"/>
            </w:pPr>
            <w:r w:rsidRPr="00D945B1">
              <w:t>1.3.</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Key features of each type of plan and drawing</w:t>
            </w:r>
            <w:r w:rsidRPr="00D945B1">
              <w:t xml:space="preserve">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2.</w:t>
            </w:r>
          </w:p>
        </w:tc>
        <w:tc>
          <w:tcPr>
            <w:tcW w:w="1936" w:type="dxa"/>
            <w:vMerge w:val="restart"/>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Check amendments to plans and drawings.</w:t>
            </w: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2.1.</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Title panel is checked to verify latest amendment to plans and drawings.</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2.2.</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 xml:space="preserve">Amendments to </w:t>
            </w:r>
            <w:r w:rsidRPr="00D945B1">
              <w:rPr>
                <w:rStyle w:val="BoldandItalics"/>
              </w:rPr>
              <w:t>specifications</w:t>
            </w:r>
            <w:r w:rsidRPr="00D945B1">
              <w:t xml:space="preserve"> are checked to ensure currency of information.</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3.</w:t>
            </w:r>
          </w:p>
        </w:tc>
        <w:tc>
          <w:tcPr>
            <w:tcW w:w="1936" w:type="dxa"/>
            <w:vMerge w:val="restart"/>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Identify symbols, terms, abbreviations and shading used in plans and drawings.</w:t>
            </w: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3.1.</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Symbols used in plans and drawings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3.2.</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Abbreviations used in plans and drawings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3.3.</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Colouring and shading used in plans and drawings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3.4.</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Building and construction terms used in plans and drawings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4</w:t>
            </w:r>
          </w:p>
        </w:tc>
        <w:tc>
          <w:tcPr>
            <w:tcW w:w="1936" w:type="dxa"/>
            <w:vMerge w:val="restart"/>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Locate and identify key features on a site plan.</w:t>
            </w: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4.1.</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Site is identified from location drawings.</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4.2.</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True north and building orientation are identified from details provided on site plan.</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945B1" w:rsidP="00D945B1">
            <w:pPr>
              <w:pStyle w:val="BodyText"/>
            </w:pPr>
            <w:r w:rsidRPr="00D945B1">
              <w:t>4.3.</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Key features of site plan</w:t>
            </w:r>
            <w:r w:rsidRPr="00D945B1">
              <w:t xml:space="preserve">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5</w:t>
            </w:r>
          </w:p>
        </w:tc>
        <w:tc>
          <w:tcPr>
            <w:tcW w:w="1936" w:type="dxa"/>
            <w:vMerge w:val="restart"/>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Extract data from plans, drawings and specifications.</w:t>
            </w: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5.1.</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Key building features are identified in relevant plans an</w:t>
            </w:r>
            <w:r w:rsidRPr="00D945B1">
              <w:t>d drawings.</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945B1" w:rsidP="00D945B1">
            <w:pPr>
              <w:pStyle w:val="BodyText"/>
            </w:pPr>
            <w:r w:rsidRPr="00D945B1">
              <w:t>5.2.</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Data on key building features</w:t>
            </w:r>
            <w:r w:rsidRPr="00D945B1">
              <w:t xml:space="preserve"> is extracted from relevant plans, drawings and specifications.</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5.3.</w:t>
            </w:r>
          </w:p>
        </w:tc>
        <w:tc>
          <w:tcPr>
            <w:tcW w:w="5610"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Building codes or standards identified in specifications are identified.</w:t>
            </w:r>
          </w:p>
        </w:tc>
      </w:tr>
      <w:tr w:rsidTr="00D945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5.4.</w:t>
            </w:r>
          </w:p>
        </w:tc>
        <w:tc>
          <w:tcPr>
            <w:tcW w:w="5610" w:type="dxa"/>
            <w:tcBorders>
              <w:top w:val="nil"/>
              <w:left w:val="nil"/>
              <w:bottom w:val="nil"/>
              <w:right w:val="nil"/>
            </w:tcBorders>
            <w:tcMar>
              <w:top w:w="0" w:type="dxa"/>
              <w:left w:w="62" w:type="dxa"/>
              <w:bottom w:w="0" w:type="dxa"/>
              <w:right w:w="62" w:type="dxa"/>
            </w:tcMar>
          </w:tcPr>
          <w:p w:rsidR="00000000" w:rsidRPr="00D945B1" w:rsidP="00D945B1">
            <w:pPr>
              <w:pStyle w:val="BodyText"/>
            </w:pPr>
            <w:r w:rsidRPr="00D945B1">
              <w:t>Key features of products included in specifications are identified.</w:t>
            </w:r>
          </w:p>
        </w:tc>
      </w:tr>
    </w:tbl>
    <w:p w:rsidR="00000000" w:rsidRPr="00D945B1" w:rsidP="00D945B1">
      <w:pPr>
        <w:pStyle w:val="BodyText"/>
      </w:pPr>
    </w:p>
    <w:p w:rsidR="00000000" w:rsidRPr="00D945B1" w:rsidP="00D945B1">
      <w:pPr>
        <w:pStyle w:val="AllowPageBreak"/>
      </w:pPr>
    </w:p>
    <w:p w:rsidR="00000000" w:rsidRPr="00D945B1" w:rsidP="00D945B1">
      <w:pPr>
        <w:pStyle w:val="Heading1"/>
      </w:pPr>
      <w:bookmarkStart w:id="7" w:name="O_863830"/>
      <w:bookmarkEnd w:id="7"/>
      <w:r w:rsidRPr="00D945B1">
        <w:t>Foundation Skills</w:t>
      </w:r>
    </w:p>
    <w:tbl>
      <w:tblPr>
        <w:tblW w:w="0" w:type="auto"/>
        <w:tblLayout w:type="fixed"/>
        <w:tblCellMar>
          <w:left w:w="62" w:type="dxa"/>
          <w:right w:w="62" w:type="dxa"/>
        </w:tblCellMar>
        <w:tblLook w:val="0000"/>
      </w:tblPr>
      <w:tblGrid>
        <w:gridCol w:w="2195"/>
        <w:gridCol w:w="6877"/>
      </w:tblGrid>
      <w:tr w:rsidTr="00D945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This section describes the language, literacy, numeracy and employment skills essential to performance in this unit but not explicit in the performance</w:t>
            </w:r>
            <w:r w:rsidRPr="00D945B1">
              <w:t xml:space="preserve"> criteria.</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945B1" w:rsidP="00D945B1">
            <w:pPr>
              <w:pStyle w:val="BodyText"/>
            </w:pPr>
            <w:r w:rsidRPr="00D945B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SpecialBold"/>
              </w:rPr>
              <w:t>Performance feature</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Learning skills to:</w:t>
            </w:r>
          </w:p>
        </w:tc>
        <w:tc>
          <w:tcPr>
            <w:tcW w:w="6877" w:type="dxa"/>
            <w:tcBorders>
              <w:top w:val="nil"/>
              <w:left w:val="nil"/>
              <w:bottom w:val="nil"/>
              <w:right w:val="nil"/>
            </w:tcBorders>
            <w:tcMar>
              <w:top w:w="0" w:type="dxa"/>
              <w:left w:w="62" w:type="dxa"/>
              <w:bottom w:w="0" w:type="dxa"/>
              <w:right w:w="62" w:type="dxa"/>
            </w:tcMar>
          </w:tcPr>
          <w:p w:rsidR="00000000" w:rsidP="00D945B1">
            <w:pPr>
              <w:pStyle w:val="ListBullet"/>
              <w:rPr>
                <w:lang w:val="en-NZ"/>
              </w:rPr>
            </w:pPr>
            <w:r w:rsidRPr="00D945B1">
              <w:t>maintain current knowledge of types and application of plans, drawings and specifications for residential buildings.</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Numeracy skills to:</w:t>
            </w:r>
          </w:p>
        </w:tc>
        <w:tc>
          <w:tcPr>
            <w:tcW w:w="6877" w:type="dxa"/>
            <w:tcBorders>
              <w:top w:val="nil"/>
              <w:left w:val="nil"/>
              <w:bottom w:val="nil"/>
              <w:right w:val="nil"/>
            </w:tcBorders>
            <w:tcMar>
              <w:top w:w="0" w:type="dxa"/>
              <w:left w:w="62" w:type="dxa"/>
              <w:bottom w:w="0" w:type="dxa"/>
              <w:right w:w="62" w:type="dxa"/>
            </w:tcMar>
          </w:tcPr>
          <w:p w:rsidR="00000000" w:rsidP="00D945B1">
            <w:pPr>
              <w:pStyle w:val="ListBullet"/>
              <w:rPr>
                <w:lang w:val="en-NZ"/>
              </w:rPr>
            </w:pPr>
            <w:r w:rsidRPr="00D945B1">
              <w:t>convert numerical values and scales shown on plans, drawings and specifications for buildings.</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Reading skills to:</w:t>
            </w:r>
          </w:p>
        </w:tc>
        <w:tc>
          <w:tcPr>
            <w:tcW w:w="6877" w:type="dxa"/>
            <w:tcBorders>
              <w:top w:val="nil"/>
              <w:left w:val="nil"/>
              <w:bottom w:val="nil"/>
              <w:right w:val="nil"/>
            </w:tcBorders>
            <w:tcMar>
              <w:top w:w="0" w:type="dxa"/>
              <w:left w:w="62" w:type="dxa"/>
              <w:bottom w:w="0" w:type="dxa"/>
              <w:right w:w="62" w:type="dxa"/>
            </w:tcMar>
          </w:tcPr>
          <w:p w:rsidR="00000000" w:rsidP="00D945B1">
            <w:pPr>
              <w:pStyle w:val="ListBullet"/>
              <w:rPr>
                <w:lang w:val="en-NZ"/>
              </w:rPr>
            </w:pPr>
            <w:r w:rsidRPr="00D945B1">
              <w:t>read and interpret information about agency practices, industry conduct standards, and employment conditions.</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Writing skills to:</w:t>
            </w:r>
          </w:p>
        </w:tc>
        <w:tc>
          <w:tcPr>
            <w:tcW w:w="6877" w:type="dxa"/>
            <w:tcBorders>
              <w:top w:val="nil"/>
              <w:left w:val="nil"/>
              <w:bottom w:val="nil"/>
              <w:right w:val="nil"/>
            </w:tcBorders>
            <w:tcMar>
              <w:top w:w="0" w:type="dxa"/>
              <w:left w:w="62" w:type="dxa"/>
              <w:bottom w:w="0" w:type="dxa"/>
              <w:right w:w="62" w:type="dxa"/>
            </w:tcMar>
          </w:tcPr>
          <w:p w:rsidR="00000000" w:rsidP="00D945B1">
            <w:pPr>
              <w:pStyle w:val="ListBullet"/>
              <w:rPr>
                <w:lang w:val="en-NZ"/>
              </w:rPr>
            </w:pPr>
            <w:r w:rsidRPr="00D945B1">
              <w:t>record information extracted during review.</w:t>
            </w:r>
          </w:p>
        </w:tc>
      </w:tr>
      <w:tr w:rsidTr="00D945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Technology skills to:</w:t>
            </w:r>
          </w:p>
        </w:tc>
        <w:tc>
          <w:tcPr>
            <w:tcW w:w="6877"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use computerised databases to locate relevant plans, drawings and specifications for residential buildings.</w:t>
            </w:r>
          </w:p>
        </w:tc>
      </w:tr>
    </w:tbl>
    <w:p w:rsidR="00000000" w:rsidRPr="00D945B1" w:rsidP="00D945B1">
      <w:pPr>
        <w:pStyle w:val="BodyText"/>
      </w:pPr>
    </w:p>
    <w:p w:rsidR="00000000" w:rsidRPr="00D945B1" w:rsidP="00D945B1">
      <w:pPr>
        <w:pStyle w:val="AllowPageBreak"/>
      </w:pPr>
    </w:p>
    <w:p w:rsidR="00000000" w:rsidRPr="00D945B1" w:rsidP="00D945B1">
      <w:pPr>
        <w:pStyle w:val="Heading1"/>
      </w:pPr>
      <w:bookmarkStart w:id="8" w:name="O_863829"/>
      <w:bookmarkEnd w:id="8"/>
      <w:r w:rsidRPr="00D945B1">
        <w:t>Range of Conditions</w:t>
      </w:r>
    </w:p>
    <w:tbl>
      <w:tblPr>
        <w:tblW w:w="0" w:type="auto"/>
        <w:tblLayout w:type="fixed"/>
        <w:tblCellMar>
          <w:left w:w="62" w:type="dxa"/>
          <w:right w:w="62" w:type="dxa"/>
        </w:tblCellMar>
        <w:tblLook w:val="0000"/>
      </w:tblPr>
      <w:tblGrid>
        <w:gridCol w:w="2364"/>
        <w:gridCol w:w="6708"/>
      </w:tblGrid>
      <w:tr w:rsidTr="00D945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t xml:space="preserve">This section specifies work environments </w:t>
            </w:r>
            <w:r w:rsidRPr="00D945B1">
              <w:t>and conditions that may affect performance. Essential operating conditions that may be present (depending on the work situation, needs of the candidate, accessibility of the item, and local industry and regional contexts) are included. Bold italicised word</w:t>
            </w:r>
            <w:r w:rsidRPr="00D945B1">
              <w:t>ing, if used in the performance criteria, is detailed below.</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Types of plans and drawings</w:t>
            </w:r>
            <w:r w:rsidRPr="00D945B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drawings:</w:t>
            </w:r>
          </w:p>
          <w:p w:rsidR="00000000" w:rsidRPr="00D945B1" w:rsidP="00D945B1">
            <w:pPr>
              <w:pStyle w:val="ListBullet2"/>
            </w:pPr>
            <w:r w:rsidRPr="00D945B1">
              <w:t>details</w:t>
            </w:r>
          </w:p>
          <w:p w:rsidR="00000000" w:rsidRPr="00D945B1" w:rsidP="00D945B1">
            <w:pPr>
              <w:pStyle w:val="ListBullet2"/>
            </w:pPr>
            <w:r w:rsidRPr="00D945B1">
              <w:t>elevation</w:t>
            </w:r>
          </w:p>
          <w:p w:rsidR="00000000" w:rsidRPr="00D945B1" w:rsidP="00D945B1">
            <w:pPr>
              <w:pStyle w:val="ListBullet2"/>
            </w:pPr>
            <w:r w:rsidRPr="00D945B1">
              <w:t>ground plans</w:t>
            </w:r>
          </w:p>
          <w:p w:rsidR="00000000" w:rsidRPr="00D945B1" w:rsidP="00D945B1">
            <w:pPr>
              <w:pStyle w:val="ListBullet2"/>
            </w:pPr>
            <w:r w:rsidRPr="00D945B1">
              <w:t>layout drawings</w:t>
            </w:r>
          </w:p>
          <w:p w:rsidR="00000000" w:rsidRPr="00D945B1" w:rsidP="00D945B1">
            <w:pPr>
              <w:pStyle w:val="ListBullet"/>
            </w:pPr>
            <w:r w:rsidRPr="00D945B1">
              <w:t>plans:</w:t>
            </w:r>
          </w:p>
          <w:p w:rsidR="00000000" w:rsidRPr="00D945B1" w:rsidP="00D945B1">
            <w:pPr>
              <w:pStyle w:val="ListBullet2"/>
            </w:pPr>
            <w:r w:rsidRPr="00D945B1">
              <w:t>heritage and conservation overlays</w:t>
            </w:r>
          </w:p>
          <w:p w:rsidR="00000000" w:rsidRPr="00D945B1" w:rsidP="00D945B1">
            <w:pPr>
              <w:pStyle w:val="ListBullet2"/>
            </w:pPr>
            <w:r w:rsidRPr="00D945B1">
              <w:t>landscaping and vegetation</w:t>
            </w:r>
          </w:p>
          <w:p w:rsidR="00000000" w:rsidRPr="00D945B1" w:rsidP="00D945B1">
            <w:pPr>
              <w:pStyle w:val="ListBullet2"/>
            </w:pPr>
            <w:r w:rsidRPr="00D945B1">
              <w:t>locality</w:t>
            </w:r>
          </w:p>
          <w:p w:rsidR="00000000" w:rsidRPr="00D945B1" w:rsidP="00D945B1">
            <w:pPr>
              <w:pStyle w:val="ListBullet2"/>
            </w:pPr>
            <w:r w:rsidRPr="00D945B1">
              <w:t>lot and common property survey plans</w:t>
            </w:r>
          </w:p>
          <w:p w:rsidR="00000000" w:rsidRPr="00D945B1" w:rsidP="00D945B1">
            <w:pPr>
              <w:pStyle w:val="ListBullet2"/>
            </w:pPr>
            <w:r w:rsidRPr="00D945B1">
              <w:t>sites</w:t>
            </w:r>
          </w:p>
          <w:p w:rsidR="00000000" w:rsidRPr="00D945B1" w:rsidP="00D945B1">
            <w:pPr>
              <w:pStyle w:val="ListBullet2"/>
            </w:pPr>
            <w:r w:rsidRPr="00D945B1">
              <w:t>strata plans</w:t>
            </w:r>
          </w:p>
          <w:p w:rsidR="00000000" w:rsidRPr="00D945B1" w:rsidP="00D945B1">
            <w:pPr>
              <w:pStyle w:val="ListBullet2"/>
            </w:pPr>
            <w:r w:rsidRPr="00D945B1">
              <w:t>survey plans</w:t>
            </w:r>
          </w:p>
          <w:p w:rsidR="00000000" w:rsidRPr="00D945B1" w:rsidP="00D945B1">
            <w:pPr>
              <w:pStyle w:val="ListBullet"/>
            </w:pPr>
            <w:r w:rsidRPr="00D945B1">
              <w:t>services drawings:</w:t>
            </w:r>
          </w:p>
          <w:p w:rsidR="00000000" w:rsidRPr="00D945B1" w:rsidP="00D945B1">
            <w:pPr>
              <w:pStyle w:val="ListBullet2"/>
            </w:pPr>
            <w:r w:rsidRPr="00D945B1">
              <w:t>drainage</w:t>
            </w:r>
          </w:p>
          <w:p w:rsidR="00000000" w:rsidRPr="00D945B1" w:rsidP="00D945B1">
            <w:pPr>
              <w:pStyle w:val="ListBullet2"/>
            </w:pPr>
            <w:r w:rsidRPr="00D945B1">
              <w:t>ducts</w:t>
            </w:r>
          </w:p>
          <w:p w:rsidR="00000000" w:rsidRPr="00D945B1" w:rsidP="00D945B1">
            <w:pPr>
              <w:pStyle w:val="ListBullet2"/>
            </w:pPr>
            <w:r w:rsidRPr="00D945B1">
              <w:t>piping</w:t>
            </w:r>
          </w:p>
          <w:p w:rsidR="00000000" w:rsidRPr="00D945B1" w:rsidP="00D945B1">
            <w:pPr>
              <w:pStyle w:val="ListBullet2"/>
            </w:pPr>
            <w:r w:rsidRPr="00D945B1">
              <w:t>vertical section</w:t>
            </w:r>
          </w:p>
          <w:p w:rsidR="00000000" w:rsidRPr="00D945B1" w:rsidP="00D945B1">
            <w:pPr>
              <w:pStyle w:val="ListBullet2"/>
            </w:pPr>
            <w:r w:rsidRPr="00D945B1">
              <w:t>waste disposal</w:t>
            </w:r>
          </w:p>
          <w:p w:rsidR="00000000" w:rsidRPr="00D945B1" w:rsidP="00D945B1">
            <w:pPr>
              <w:pStyle w:val="ListBullet2"/>
            </w:pPr>
            <w:r w:rsidRPr="00D945B1">
              <w:t>wiring</w:t>
            </w:r>
          </w:p>
          <w:p w:rsidR="00000000" w:rsidP="00D945B1">
            <w:pPr>
              <w:pStyle w:val="ListBullet"/>
              <w:rPr>
                <w:lang w:val="en-NZ"/>
              </w:rPr>
            </w:pPr>
            <w:r w:rsidRPr="00D945B1">
              <w:t>sketches.</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Residential buildings</w:t>
            </w:r>
            <w:r w:rsidRPr="00D945B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P="00D945B1">
            <w:pPr>
              <w:pStyle w:val="ListBullet"/>
              <w:rPr>
                <w:lang w:val="en-NZ"/>
              </w:rPr>
            </w:pPr>
            <w:r w:rsidRPr="00D945B1">
              <w:t>any building categorised as Class 1, 2, 4 and 10a of the Building Code of Australia or in accordance with jurisdictional requirements.</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Key features of each type of plan and drawing</w:t>
            </w:r>
            <w:r w:rsidRPr="00D945B1">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certification</w:t>
            </w:r>
          </w:p>
          <w:p w:rsidR="00000000" w:rsidRPr="00D945B1" w:rsidP="00D945B1">
            <w:pPr>
              <w:pStyle w:val="ListBullet"/>
            </w:pPr>
            <w:r w:rsidRPr="00D945B1">
              <w:t>compatibility</w:t>
            </w:r>
          </w:p>
          <w:p w:rsidR="00000000" w:rsidRPr="00D945B1" w:rsidP="00D945B1">
            <w:pPr>
              <w:pStyle w:val="ListBullet"/>
            </w:pPr>
            <w:r w:rsidRPr="00D945B1">
              <w:t>construction</w:t>
            </w:r>
          </w:p>
          <w:p w:rsidR="00000000" w:rsidRPr="00D945B1" w:rsidP="00D945B1">
            <w:pPr>
              <w:pStyle w:val="ListBullet"/>
            </w:pPr>
            <w:r w:rsidRPr="00D945B1">
              <w:t>dimensions</w:t>
            </w:r>
          </w:p>
          <w:p w:rsidR="00000000" w:rsidRPr="00D945B1" w:rsidP="00D945B1">
            <w:pPr>
              <w:pStyle w:val="ListBullet"/>
            </w:pPr>
            <w:r w:rsidRPr="00D945B1">
              <w:t>legend</w:t>
            </w:r>
          </w:p>
          <w:p w:rsidR="00000000" w:rsidRPr="00D945B1" w:rsidP="00D945B1">
            <w:pPr>
              <w:pStyle w:val="ListBullet"/>
            </w:pPr>
            <w:r w:rsidRPr="00D945B1">
              <w:t>location</w:t>
            </w:r>
          </w:p>
          <w:p w:rsidR="00000000" w:rsidRPr="00D945B1" w:rsidP="00D945B1">
            <w:pPr>
              <w:pStyle w:val="ListBullet"/>
            </w:pPr>
            <w:r w:rsidRPr="00D945B1">
              <w:t>orientation</w:t>
            </w:r>
          </w:p>
          <w:p w:rsidR="00000000" w:rsidRPr="00D945B1" w:rsidP="00D945B1">
            <w:pPr>
              <w:pStyle w:val="ListBullet"/>
            </w:pPr>
            <w:r w:rsidRPr="00D945B1">
              <w:t>quantities of materials</w:t>
            </w:r>
          </w:p>
          <w:p w:rsidR="00000000" w:rsidRPr="00D945B1" w:rsidP="00D945B1">
            <w:pPr>
              <w:pStyle w:val="ListBullet"/>
            </w:pPr>
            <w:r w:rsidRPr="00D945B1">
              <w:t>scale</w:t>
            </w:r>
          </w:p>
          <w:p w:rsidR="00000000" w:rsidRPr="00D945B1" w:rsidP="00D945B1">
            <w:pPr>
              <w:pStyle w:val="ListBullet"/>
            </w:pPr>
            <w:r w:rsidRPr="00D945B1">
              <w:t>sizes</w:t>
            </w:r>
          </w:p>
          <w:p w:rsidR="00000000" w:rsidP="00D945B1">
            <w:pPr>
              <w:pStyle w:val="ListBullet"/>
              <w:rPr>
                <w:lang w:val="en-NZ"/>
              </w:rPr>
            </w:pPr>
            <w:r w:rsidRPr="00D945B1">
              <w:t>types of products or services.</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 xml:space="preserve">Specifications </w:t>
            </w:r>
            <w:r w:rsidRPr="00D945B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levels and survey information</w:t>
            </w:r>
          </w:p>
          <w:p w:rsidR="00000000" w:rsidRPr="00D945B1" w:rsidP="00D945B1">
            <w:pPr>
              <w:pStyle w:val="ListBullet"/>
            </w:pPr>
            <w:r w:rsidRPr="00D945B1">
              <w:t>material technical data</w:t>
            </w:r>
          </w:p>
          <w:p w:rsidR="00000000" w:rsidRPr="00D945B1" w:rsidP="00D945B1">
            <w:pPr>
              <w:pStyle w:val="ListBullet"/>
            </w:pPr>
            <w:r w:rsidRPr="00D945B1">
              <w:t>materials lists</w:t>
            </w:r>
          </w:p>
          <w:p w:rsidR="00000000" w:rsidRPr="00D945B1" w:rsidP="00D945B1">
            <w:pPr>
              <w:pStyle w:val="ListBullet"/>
            </w:pPr>
            <w:r w:rsidRPr="00D945B1">
              <w:t>perfor</w:t>
            </w:r>
            <w:r w:rsidRPr="00D945B1">
              <w:t>mance data</w:t>
            </w:r>
          </w:p>
          <w:p w:rsidR="00000000" w:rsidRPr="00D945B1" w:rsidP="00D945B1">
            <w:pPr>
              <w:pStyle w:val="ListBullet"/>
            </w:pPr>
            <w:r w:rsidRPr="00D945B1">
              <w:t>schedules of quantities</w:t>
            </w:r>
          </w:p>
          <w:p w:rsidR="00000000" w:rsidP="00D945B1">
            <w:pPr>
              <w:pStyle w:val="ListBullet"/>
              <w:rPr>
                <w:lang w:val="en-NZ"/>
              </w:rPr>
            </w:pPr>
            <w:r w:rsidRPr="00D945B1">
              <w:t>stress, load and bearing calculations.</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Key features of site plan</w:t>
            </w:r>
            <w:r w:rsidRPr="00D945B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access and egress</w:t>
            </w:r>
          </w:p>
          <w:p w:rsidR="00000000" w:rsidRPr="00D945B1" w:rsidP="00D945B1">
            <w:pPr>
              <w:pStyle w:val="ListBullet"/>
            </w:pPr>
            <w:r w:rsidRPr="00D945B1">
              <w:t>common property</w:t>
            </w:r>
          </w:p>
          <w:p w:rsidR="00000000" w:rsidRPr="00D945B1" w:rsidP="00D945B1">
            <w:pPr>
              <w:pStyle w:val="ListBullet"/>
            </w:pPr>
            <w:r w:rsidRPr="00D945B1">
              <w:t>contours and slopes</w:t>
            </w:r>
          </w:p>
          <w:p w:rsidR="00000000" w:rsidRPr="00D945B1" w:rsidP="00D945B1">
            <w:pPr>
              <w:pStyle w:val="ListBullet"/>
            </w:pPr>
            <w:r w:rsidRPr="00D945B1">
              <w:t>drainage lines</w:t>
            </w:r>
          </w:p>
          <w:p w:rsidR="00000000" w:rsidRPr="00D945B1" w:rsidP="00D945B1">
            <w:pPr>
              <w:pStyle w:val="ListBullet"/>
            </w:pPr>
            <w:r w:rsidRPr="00D945B1">
              <w:t>easements</w:t>
            </w:r>
          </w:p>
          <w:p w:rsidR="00000000" w:rsidRPr="00D945B1" w:rsidP="00D945B1">
            <w:pPr>
              <w:pStyle w:val="ListBullet"/>
            </w:pPr>
            <w:r w:rsidRPr="00D945B1">
              <w:t>environmental and heritage overlays</w:t>
            </w:r>
          </w:p>
          <w:p w:rsidR="00000000" w:rsidRPr="00D945B1" w:rsidP="00D945B1">
            <w:pPr>
              <w:pStyle w:val="ListBullet"/>
            </w:pPr>
            <w:r w:rsidRPr="00D945B1">
              <w:t>existing dwellings, buildings or other structures</w:t>
            </w:r>
          </w:p>
          <w:p w:rsidR="00000000" w:rsidRPr="00D945B1" w:rsidP="00D945B1">
            <w:pPr>
              <w:pStyle w:val="ListBullet"/>
            </w:pPr>
            <w:r w:rsidRPr="00D945B1">
              <w:t>location and situation</w:t>
            </w:r>
          </w:p>
          <w:p w:rsidR="00000000" w:rsidRPr="00D945B1" w:rsidP="00D945B1">
            <w:pPr>
              <w:pStyle w:val="ListBullet"/>
            </w:pPr>
            <w:r w:rsidRPr="00D945B1">
              <w:t>major geological and topographical features</w:t>
            </w:r>
          </w:p>
          <w:p w:rsidR="00000000" w:rsidRPr="00D945B1" w:rsidP="00D945B1">
            <w:pPr>
              <w:pStyle w:val="ListBullet"/>
            </w:pPr>
            <w:r w:rsidRPr="00D945B1">
              <w:t>orientation</w:t>
            </w:r>
          </w:p>
          <w:p w:rsidR="00000000" w:rsidRPr="00D945B1" w:rsidP="00D945B1">
            <w:pPr>
              <w:pStyle w:val="ListBullet"/>
            </w:pPr>
            <w:r w:rsidRPr="00D945B1">
              <w:t>paving</w:t>
            </w:r>
          </w:p>
          <w:p w:rsidR="00000000" w:rsidRPr="00D945B1" w:rsidP="00D945B1">
            <w:pPr>
              <w:pStyle w:val="ListBullet"/>
            </w:pPr>
            <w:r w:rsidRPr="00D945B1">
              <w:t>retaining walls</w:t>
            </w:r>
          </w:p>
          <w:p w:rsidR="00000000" w:rsidRPr="00D945B1" w:rsidP="00D945B1">
            <w:pPr>
              <w:pStyle w:val="ListBullet"/>
            </w:pPr>
            <w:r w:rsidRPr="00D945B1">
              <w:t>scale</w:t>
            </w:r>
          </w:p>
          <w:p w:rsidR="00000000" w:rsidRPr="00D945B1" w:rsidP="00D945B1">
            <w:pPr>
              <w:pStyle w:val="ListBullet"/>
            </w:pPr>
            <w:r w:rsidRPr="00D945B1">
              <w:t>service connection points</w:t>
            </w:r>
          </w:p>
          <w:p w:rsidR="00000000" w:rsidRPr="00D945B1" w:rsidP="00D945B1">
            <w:pPr>
              <w:pStyle w:val="ListBullet"/>
            </w:pPr>
            <w:r w:rsidRPr="00D945B1">
              <w:t>set backs</w:t>
            </w:r>
          </w:p>
          <w:p w:rsidR="00000000" w:rsidRPr="00D945B1" w:rsidP="00D945B1">
            <w:pPr>
              <w:pStyle w:val="ListBullet"/>
            </w:pPr>
            <w:r w:rsidRPr="00D945B1">
              <w:t>stormwater disposal</w:t>
            </w:r>
          </w:p>
          <w:p w:rsidR="00000000" w:rsidP="00D945B1">
            <w:pPr>
              <w:pStyle w:val="ListBullet"/>
              <w:rPr>
                <w:lang w:val="en-NZ"/>
              </w:rPr>
            </w:pPr>
            <w:r w:rsidRPr="00D945B1">
              <w:t>trees and other vegetation.</w:t>
            </w:r>
          </w:p>
        </w:tc>
      </w:tr>
      <w:tr w:rsidTr="00D945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945B1">
            <w:pPr>
              <w:pStyle w:val="BodyText"/>
              <w:rPr>
                <w:lang w:val="en-NZ"/>
              </w:rPr>
            </w:pPr>
            <w:r w:rsidRPr="00D945B1">
              <w:rPr>
                <w:rStyle w:val="BoldandItalics"/>
              </w:rPr>
              <w:t>Data on k</w:t>
            </w:r>
            <w:r w:rsidRPr="00D945B1">
              <w:rPr>
                <w:rStyle w:val="BoldandItalics"/>
              </w:rPr>
              <w:t xml:space="preserve">ey building features </w:t>
            </w:r>
            <w:r w:rsidRPr="00D945B1">
              <w:t>must include:</w:t>
            </w:r>
          </w:p>
        </w:tc>
        <w:tc>
          <w:tcPr>
            <w:tcW w:w="6708" w:type="dxa"/>
            <w:tcBorders>
              <w:top w:val="nil"/>
              <w:left w:val="nil"/>
              <w:bottom w:val="nil"/>
              <w:right w:val="nil"/>
            </w:tcBorders>
            <w:tcMar>
              <w:top w:w="0" w:type="dxa"/>
              <w:left w:w="62" w:type="dxa"/>
              <w:bottom w:w="0" w:type="dxa"/>
              <w:right w:w="62" w:type="dxa"/>
            </w:tcMar>
          </w:tcPr>
          <w:p w:rsidR="00000000" w:rsidRPr="00D945B1" w:rsidP="00D945B1">
            <w:pPr>
              <w:pStyle w:val="ListBullet"/>
            </w:pPr>
            <w:r w:rsidRPr="00D945B1">
              <w:t>common property</w:t>
            </w:r>
          </w:p>
          <w:p w:rsidR="00000000" w:rsidRPr="00D945B1" w:rsidP="00D945B1">
            <w:pPr>
              <w:pStyle w:val="ListBullet"/>
            </w:pPr>
            <w:r w:rsidRPr="00D945B1">
              <w:t>dimensions</w:t>
            </w:r>
          </w:p>
          <w:p w:rsidR="00000000" w:rsidRPr="00D945B1" w:rsidP="00D945B1">
            <w:pPr>
              <w:pStyle w:val="ListBullet"/>
            </w:pPr>
            <w:r w:rsidRPr="00D945B1">
              <w:t>location</w:t>
            </w:r>
          </w:p>
          <w:p w:rsidR="00000000" w:rsidRPr="00D945B1" w:rsidP="00D945B1">
            <w:pPr>
              <w:pStyle w:val="ListBullet"/>
            </w:pPr>
            <w:r w:rsidRPr="00D945B1">
              <w:t>materials</w:t>
            </w:r>
          </w:p>
          <w:p w:rsidR="00000000" w:rsidRPr="00D945B1" w:rsidP="00D945B1">
            <w:pPr>
              <w:pStyle w:val="ListBullet"/>
            </w:pPr>
            <w:r w:rsidRPr="00D945B1">
              <w:t>ratings</w:t>
            </w:r>
          </w:p>
          <w:p w:rsidR="00000000" w:rsidRPr="00D945B1" w:rsidP="00D945B1">
            <w:pPr>
              <w:pStyle w:val="ListBullet"/>
            </w:pPr>
            <w:r w:rsidRPr="00D945B1">
              <w:t>standards.</w:t>
            </w:r>
          </w:p>
        </w:tc>
      </w:tr>
    </w:tbl>
    <w:p w:rsidR="00000000" w:rsidRPr="00D945B1" w:rsidP="00D945B1">
      <w:pPr>
        <w:pStyle w:val="BodyText"/>
      </w:pPr>
    </w:p>
    <w:p w:rsidR="00000000" w:rsidRPr="00D945B1" w:rsidP="00D945B1">
      <w:pPr>
        <w:pStyle w:val="AllowPageBreak"/>
      </w:pPr>
    </w:p>
    <w:p w:rsidR="00000000" w:rsidRPr="00D945B1" w:rsidP="00D945B1">
      <w:pPr>
        <w:pStyle w:val="Heading1"/>
      </w:pPr>
      <w:bookmarkStart w:id="9" w:name="O_863828"/>
      <w:bookmarkEnd w:id="9"/>
      <w:r w:rsidRPr="00D945B1">
        <w:t>Unit Mapping Information</w:t>
      </w:r>
    </w:p>
    <w:p w:rsidR="00000000" w:rsidRPr="00D945B1" w:rsidP="00692371">
      <w:pPr>
        <w:pStyle w:val="BodyText"/>
      </w:pPr>
      <w:r w:rsidRPr="00D945B1">
        <w:t>CPPCMN4008A Read and extract information from plans, drawings and specifications for residential buildings</w:t>
      </w:r>
    </w:p>
    <w:p w:rsidR="00000000" w:rsidRPr="00D945B1" w:rsidP="00D945B1">
      <w:pPr>
        <w:pStyle w:val="Heading1"/>
      </w:pPr>
      <w:bookmarkStart w:id="10" w:name="O_863820"/>
      <w:bookmarkEnd w:id="10"/>
      <w:r w:rsidRPr="00D945B1">
        <w:t>Links</w:t>
      </w:r>
    </w:p>
    <w:p w:rsidR="00000000" w:rsidRPr="00D945B1" w:rsidP="00692371">
      <w:pPr>
        <w:pStyle w:val="BodyText"/>
      </w:pPr>
      <w:r w:rsidRPr="00D945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0101C">
        <w:rPr>
          <w:rStyle w:val="Hyperlink"/>
        </w:rPr>
        <w:t>https://vetnet.gov.au/Pages/TrainingDocs.aspx?q=6f3f9672-30e8-4835-b348-205dfcf13d9b</w:t>
      </w:r>
      <w:r>
        <w:fldChar w:fldCharType="end"/>
      </w:r>
    </w:p>
    <w:p w:rsidR="00000000" w:rsidRPr="00D945B1" w:rsidP="00D945B1"/>
    <w:sectPr w:rsidSect="00D94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B1" w:rsidRPr="00692371" w:rsidP="00692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71" w:rsidP="00D94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371" w:rsidP="00D945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92371" w:rsidP="00D94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5B1" w:rsidRPr="00692371" w:rsidP="00692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71" w:rsidRPr="002D2AF8" w:rsidP="00D945B1">
    <w:pPr>
      <w:pStyle w:val="Header"/>
      <w:framePr w:wrap="around"/>
    </w:pPr>
    <w:r>
      <w:fldChar w:fldCharType="begin"/>
    </w:r>
    <w:r>
      <w:instrText xml:space="preserve"> TITLE   \* MERGEFORMAT </w:instrText>
    </w:r>
    <w:r>
      <w:fldChar w:fldCharType="separate"/>
    </w:r>
    <w:r>
      <w:t>CPPCMN4008 Read plans, drawings and specifications for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692371" w:rsidP="00D94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46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43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E7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5B1"/>
    <w:pPr>
      <w:spacing w:before="360" w:after="60"/>
      <w:outlineLvl w:val="0"/>
    </w:pPr>
    <w:rPr>
      <w:sz w:val="32"/>
    </w:rPr>
  </w:style>
  <w:style w:type="paragraph" w:styleId="Heading2">
    <w:name w:val="heading 2"/>
    <w:basedOn w:val="HeadingBase"/>
    <w:next w:val="BodyText"/>
    <w:link w:val="Heading2Char"/>
    <w:qFormat/>
    <w:rsid w:val="00D945B1"/>
    <w:pPr>
      <w:keepLines/>
      <w:spacing w:before="240" w:after="120"/>
      <w:outlineLvl w:val="1"/>
    </w:pPr>
    <w:rPr>
      <w:sz w:val="28"/>
      <w:szCs w:val="40"/>
    </w:rPr>
  </w:style>
  <w:style w:type="paragraph" w:styleId="Heading3">
    <w:name w:val="heading 3"/>
    <w:basedOn w:val="HeadingBase"/>
    <w:next w:val="BodyText"/>
    <w:link w:val="Heading3Char"/>
    <w:qFormat/>
    <w:rsid w:val="00D945B1"/>
    <w:pPr>
      <w:spacing w:before="180" w:after="120"/>
      <w:outlineLvl w:val="2"/>
    </w:pPr>
    <w:rPr>
      <w:spacing w:val="-10"/>
      <w:kern w:val="32"/>
    </w:rPr>
  </w:style>
  <w:style w:type="paragraph" w:styleId="Heading4">
    <w:name w:val="heading 4"/>
    <w:basedOn w:val="HeadingBase"/>
    <w:next w:val="BodyText"/>
    <w:link w:val="Heading4Char"/>
    <w:qFormat/>
    <w:rsid w:val="00D945B1"/>
    <w:pPr>
      <w:spacing w:before="160" w:after="120"/>
      <w:outlineLvl w:val="3"/>
    </w:pPr>
    <w:rPr>
      <w:sz w:val="22"/>
    </w:rPr>
  </w:style>
  <w:style w:type="paragraph" w:styleId="Heading5">
    <w:name w:val="heading 5"/>
    <w:basedOn w:val="HeadingBase"/>
    <w:next w:val="Normal"/>
    <w:link w:val="Heading5Char"/>
    <w:qFormat/>
    <w:rsid w:val="00D945B1"/>
    <w:pPr>
      <w:spacing w:before="80"/>
      <w:outlineLvl w:val="4"/>
    </w:pPr>
    <w:rPr>
      <w:color w:val="918585"/>
      <w:sz w:val="20"/>
    </w:rPr>
  </w:style>
  <w:style w:type="paragraph" w:styleId="Heading6">
    <w:name w:val="heading 6"/>
    <w:basedOn w:val="HeadingBase"/>
    <w:next w:val="Normal"/>
    <w:link w:val="Heading6Char"/>
    <w:qFormat/>
    <w:rsid w:val="00D945B1"/>
    <w:pPr>
      <w:spacing w:before="60"/>
      <w:outlineLvl w:val="5"/>
    </w:pPr>
    <w:rPr>
      <w:color w:val="918585"/>
      <w:sz w:val="20"/>
    </w:rPr>
  </w:style>
  <w:style w:type="paragraph" w:styleId="Heading7">
    <w:name w:val="heading 7"/>
    <w:basedOn w:val="Normal"/>
    <w:next w:val="Normal"/>
    <w:link w:val="Heading7Char"/>
    <w:qFormat/>
    <w:rsid w:val="00D945B1"/>
    <w:pPr>
      <w:ind w:left="720"/>
      <w:outlineLvl w:val="6"/>
    </w:pPr>
    <w:rPr>
      <w:i/>
    </w:rPr>
  </w:style>
  <w:style w:type="paragraph" w:styleId="Heading8">
    <w:name w:val="heading 8"/>
    <w:basedOn w:val="Normal"/>
    <w:next w:val="Normal"/>
    <w:link w:val="Heading8Char"/>
    <w:qFormat/>
    <w:rsid w:val="00D945B1"/>
    <w:pPr>
      <w:ind w:left="720"/>
      <w:outlineLvl w:val="7"/>
    </w:pPr>
    <w:rPr>
      <w:i/>
    </w:rPr>
  </w:style>
  <w:style w:type="paragraph" w:styleId="Heading9">
    <w:name w:val="heading 9"/>
    <w:basedOn w:val="Normal"/>
    <w:next w:val="Normal"/>
    <w:link w:val="Heading9Char"/>
    <w:qFormat/>
    <w:rsid w:val="00D945B1"/>
    <w:pPr>
      <w:ind w:left="720"/>
      <w:outlineLvl w:val="8"/>
    </w:pPr>
    <w:rPr>
      <w:i/>
    </w:rPr>
  </w:style>
  <w:style w:type="character" w:default="1" w:styleId="DefaultParagraphFont">
    <w:name w:val="Default Paragraph Font"/>
    <w:uiPriority w:val="1"/>
    <w:unhideWhenUsed/>
    <w:rsid w:val="00D94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5B1"/>
  </w:style>
  <w:style w:type="character" w:customStyle="1" w:styleId="Heading1Char">
    <w:name w:val="Heading 1 Char"/>
    <w:basedOn w:val="DefaultParagraphFont"/>
    <w:link w:val="Heading1"/>
    <w:rsid w:val="00D945B1"/>
    <w:rPr>
      <w:rFonts w:ascii="Times New Roman" w:eastAsia="Times New Roman" w:hAnsi="Times New Roman" w:cs="Times New Roman"/>
      <w:b/>
      <w:sz w:val="32"/>
      <w:szCs w:val="20"/>
      <w:lang w:eastAsia="en-US"/>
    </w:rPr>
  </w:style>
  <w:style w:type="paragraph" w:styleId="BodyText">
    <w:name w:val="Body Text"/>
    <w:basedOn w:val="Normal"/>
    <w:link w:val="BodyTextChar"/>
    <w:rsid w:val="00D94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5B1"/>
    <w:rPr>
      <w:rFonts w:ascii="Times New Roman" w:eastAsia="Times New Roman" w:hAnsi="Times New Roman" w:cs="Times New Roman"/>
      <w:sz w:val="24"/>
      <w:lang w:eastAsia="en-US"/>
    </w:rPr>
  </w:style>
  <w:style w:type="paragraph" w:styleId="ListBullet">
    <w:name w:val="List Bullet"/>
    <w:basedOn w:val="List"/>
    <w:rsid w:val="00D945B1"/>
    <w:pPr>
      <w:numPr>
        <w:numId w:val="12"/>
      </w:numPr>
      <w:tabs>
        <w:tab w:val="clear" w:pos="340"/>
      </w:tabs>
      <w:spacing w:before="40" w:after="40"/>
    </w:pPr>
  </w:style>
  <w:style w:type="character" w:customStyle="1" w:styleId="SpecialBold">
    <w:name w:val="Special Bold"/>
    <w:basedOn w:val="DefaultParagraphFont"/>
    <w:rsid w:val="00D945B1"/>
    <w:rPr>
      <w:b/>
      <w:spacing w:val="0"/>
    </w:rPr>
  </w:style>
  <w:style w:type="paragraph" w:styleId="ListBullet2">
    <w:name w:val="List Bullet 2"/>
    <w:basedOn w:val="List2"/>
    <w:rsid w:val="00D945B1"/>
    <w:pPr>
      <w:numPr>
        <w:numId w:val="13"/>
      </w:numPr>
      <w:tabs>
        <w:tab w:val="clear" w:pos="680"/>
      </w:tabs>
    </w:pPr>
  </w:style>
  <w:style w:type="paragraph" w:customStyle="1" w:styleId="SuperHeading">
    <w:name w:val="SuperHeading"/>
    <w:basedOn w:val="Normal"/>
    <w:rsid w:val="00D945B1"/>
    <w:pPr>
      <w:spacing w:before="240" w:after="120"/>
      <w:outlineLvl w:val="0"/>
    </w:pPr>
    <w:rPr>
      <w:rFonts w:ascii="Times New Roman" w:hAnsi="Times New Roman"/>
      <w:b/>
      <w:sz w:val="32"/>
    </w:rPr>
  </w:style>
  <w:style w:type="paragraph" w:customStyle="1" w:styleId="AllowPageBreak">
    <w:name w:val="AllowPageBreak"/>
    <w:rsid w:val="00D94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45B1"/>
    <w:rPr>
      <w:b/>
      <w:i/>
      <w:u w:val="none"/>
    </w:rPr>
  </w:style>
  <w:style w:type="character" w:customStyle="1" w:styleId="Heading2Char">
    <w:name w:val="Heading 2 Char"/>
    <w:basedOn w:val="DefaultParagraphFont"/>
    <w:link w:val="Heading2"/>
    <w:rsid w:val="00D94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5B1"/>
    <w:rPr>
      <w:rFonts w:ascii="Courier New" w:eastAsia="Times New Roman" w:hAnsi="Courier New" w:cs="Times New Roman"/>
      <w:i/>
      <w:szCs w:val="20"/>
      <w:lang w:eastAsia="en-US"/>
    </w:rPr>
  </w:style>
  <w:style w:type="paragraph" w:customStyle="1" w:styleId="HeadingBase">
    <w:name w:val="Heading Base"/>
    <w:rsid w:val="00D94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5B1"/>
    <w:pPr>
      <w:tabs>
        <w:tab w:val="right" w:leader="dot" w:pos="9072"/>
      </w:tabs>
      <w:ind w:left="567"/>
    </w:pPr>
    <w:rPr>
      <w:szCs w:val="22"/>
    </w:rPr>
  </w:style>
  <w:style w:type="paragraph" w:customStyle="1" w:styleId="TOCBase">
    <w:name w:val="TOC Base"/>
    <w:rsid w:val="00D94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5B1"/>
    <w:pPr>
      <w:tabs>
        <w:tab w:val="right" w:leader="dot" w:pos="9072"/>
      </w:tabs>
      <w:spacing w:before="40" w:after="40"/>
      <w:ind w:left="284"/>
    </w:pPr>
    <w:rPr>
      <w:rFonts w:ascii="Times New Roman" w:hAnsi="Times New Roman"/>
    </w:rPr>
  </w:style>
  <w:style w:type="paragraph" w:styleId="TOC1">
    <w:name w:val="toc 1"/>
    <w:basedOn w:val="TOCBase"/>
    <w:next w:val="Normal"/>
    <w:rsid w:val="00D94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5B1"/>
    <w:rPr>
      <w:rFonts w:ascii="Times New Roman" w:eastAsia="Times New Roman" w:hAnsi="Times New Roman" w:cs="Times New Roman"/>
      <w:sz w:val="16"/>
      <w:lang w:eastAsia="en-US"/>
    </w:rPr>
  </w:style>
  <w:style w:type="paragraph" w:styleId="Title">
    <w:name w:val="Title"/>
    <w:basedOn w:val="HeadingBase"/>
    <w:link w:val="TitleChar"/>
    <w:qFormat/>
    <w:rsid w:val="00D945B1"/>
    <w:pPr>
      <w:spacing w:before="5040"/>
      <w:jc w:val="center"/>
    </w:pPr>
    <w:rPr>
      <w:sz w:val="48"/>
      <w:szCs w:val="72"/>
      <w:lang w:val="en-US"/>
    </w:rPr>
  </w:style>
  <w:style w:type="character" w:customStyle="1" w:styleId="TitleChar">
    <w:name w:val="Title Char"/>
    <w:basedOn w:val="DefaultParagraphFont"/>
    <w:link w:val="Title"/>
    <w:rsid w:val="00D94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5B1"/>
    <w:pPr>
      <w:tabs>
        <w:tab w:val="left" w:pos="3600"/>
        <w:tab w:val="left" w:pos="3958"/>
      </w:tabs>
    </w:pPr>
  </w:style>
  <w:style w:type="paragraph" w:styleId="List">
    <w:name w:val="List"/>
    <w:basedOn w:val="BodyText"/>
    <w:next w:val="BodyText"/>
    <w:rsid w:val="00D945B1"/>
    <w:pPr>
      <w:tabs>
        <w:tab w:val="left" w:pos="340"/>
      </w:tabs>
      <w:spacing w:before="60" w:after="60"/>
      <w:ind w:left="340" w:hanging="340"/>
    </w:pPr>
  </w:style>
  <w:style w:type="paragraph" w:customStyle="1" w:styleId="Note">
    <w:name w:val="Note"/>
    <w:basedOn w:val="BodyText"/>
    <w:rsid w:val="00D94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5B1"/>
    <w:pPr>
      <w:framePr w:wrap="auto" w:hAnchor="text" w:y="6049"/>
    </w:pPr>
    <w:rPr>
      <w:color w:val="000000"/>
      <w:sz w:val="40"/>
    </w:rPr>
  </w:style>
  <w:style w:type="paragraph" w:customStyle="1" w:styleId="TOCTitle">
    <w:name w:val="TOCTitle"/>
    <w:basedOn w:val="Heading1"/>
    <w:rsid w:val="00D945B1"/>
    <w:pPr>
      <w:spacing w:after="240"/>
      <w:jc w:val="center"/>
      <w:outlineLvl w:val="9"/>
    </w:pPr>
    <w:rPr>
      <w:caps/>
    </w:rPr>
  </w:style>
  <w:style w:type="paragraph" w:customStyle="1" w:styleId="Version">
    <w:name w:val="Version"/>
    <w:rsid w:val="00D94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5B1"/>
    <w:pPr>
      <w:keepNext w:val="0"/>
      <w:tabs>
        <w:tab w:val="right" w:pos="4176"/>
      </w:tabs>
      <w:ind w:left="198" w:hanging="198"/>
    </w:pPr>
    <w:rPr>
      <w:rFonts w:ascii="Garamond" w:hAnsi="Garamond"/>
    </w:rPr>
  </w:style>
  <w:style w:type="paragraph" w:styleId="IndexHeading">
    <w:name w:val="index heading"/>
    <w:basedOn w:val="Normal"/>
    <w:next w:val="Index1"/>
    <w:semiHidden/>
    <w:rsid w:val="00D945B1"/>
    <w:pPr>
      <w:spacing w:before="120" w:after="120"/>
    </w:pPr>
    <w:rPr>
      <w:rFonts w:ascii="Arial" w:hAnsi="Arial"/>
      <w:b/>
      <w:color w:val="918585"/>
      <w:sz w:val="24"/>
    </w:rPr>
  </w:style>
  <w:style w:type="paragraph" w:styleId="Header">
    <w:name w:val="header"/>
    <w:basedOn w:val="Normal"/>
    <w:link w:val="HeaderChar"/>
    <w:rsid w:val="00D94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5B1"/>
    <w:rPr>
      <w:rFonts w:ascii="Times New Roman" w:eastAsia="Times New Roman" w:hAnsi="Times New Roman" w:cs="Times New Roman"/>
      <w:sz w:val="16"/>
      <w:szCs w:val="20"/>
      <w:lang w:val="en-GB" w:eastAsia="en-US"/>
    </w:rPr>
  </w:style>
  <w:style w:type="paragraph" w:customStyle="1" w:styleId="Chapter">
    <w:name w:val="Chapter"/>
    <w:basedOn w:val="Normal"/>
    <w:rsid w:val="00D945B1"/>
    <w:pPr>
      <w:spacing w:before="240"/>
    </w:pPr>
    <w:rPr>
      <w:rFonts w:ascii="Times New Roman" w:hAnsi="Times New Roman"/>
      <w:smallCaps/>
      <w:spacing w:val="80"/>
      <w:sz w:val="28"/>
    </w:rPr>
  </w:style>
  <w:style w:type="paragraph" w:customStyle="1" w:styleId="InChapter">
    <w:name w:val="InChapter"/>
    <w:basedOn w:val="Heading3"/>
    <w:rsid w:val="00D945B1"/>
    <w:pPr>
      <w:spacing w:after="240"/>
      <w:outlineLvl w:val="9"/>
    </w:pPr>
    <w:rPr>
      <w:noProof/>
    </w:rPr>
  </w:style>
  <w:style w:type="paragraph" w:styleId="Index2">
    <w:name w:val="index 2"/>
    <w:basedOn w:val="Normal"/>
    <w:next w:val="Normal"/>
    <w:semiHidden/>
    <w:rsid w:val="00D945B1"/>
    <w:pPr>
      <w:tabs>
        <w:tab w:val="right" w:pos="4176"/>
      </w:tabs>
      <w:ind w:left="568" w:hanging="284"/>
    </w:pPr>
    <w:rPr>
      <w:rFonts w:ascii="Garamond" w:hAnsi="Garamond"/>
    </w:rPr>
  </w:style>
  <w:style w:type="paragraph" w:customStyle="1" w:styleId="Byline">
    <w:name w:val="Byline"/>
    <w:rsid w:val="00D94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5B1"/>
    <w:pPr>
      <w:tabs>
        <w:tab w:val="clear" w:pos="3600"/>
        <w:tab w:val="clear" w:pos="3958"/>
      </w:tabs>
      <w:jc w:val="right"/>
    </w:pPr>
  </w:style>
  <w:style w:type="character" w:styleId="Emphasis">
    <w:name w:val="Emphasis"/>
    <w:basedOn w:val="DefaultParagraphFont"/>
    <w:qFormat/>
    <w:rsid w:val="00D945B1"/>
    <w:rPr>
      <w:i/>
    </w:rPr>
  </w:style>
  <w:style w:type="paragraph" w:styleId="Caption">
    <w:name w:val="caption"/>
    <w:basedOn w:val="BodyText"/>
    <w:next w:val="Normal"/>
    <w:qFormat/>
    <w:rsid w:val="00D945B1"/>
    <w:pPr>
      <w:framePr w:w="2268" w:hSpace="181" w:vSpace="181" w:wrap="around" w:vAnchor="text" w:hAnchor="page" w:x="1135" w:y="285" w:anchorLock="1"/>
    </w:pPr>
    <w:rPr>
      <w:i/>
    </w:rPr>
  </w:style>
  <w:style w:type="paragraph" w:customStyle="1" w:styleId="MiniTOCTitle">
    <w:name w:val="MiniTOCTitle"/>
    <w:basedOn w:val="Heading4"/>
    <w:rsid w:val="00D945B1"/>
    <w:pPr>
      <w:spacing w:before="240"/>
      <w:outlineLvl w:val="9"/>
    </w:pPr>
    <w:rPr>
      <w:noProof/>
      <w:sz w:val="24"/>
    </w:rPr>
  </w:style>
  <w:style w:type="paragraph" w:customStyle="1" w:styleId="MiniTOCItem">
    <w:name w:val="MiniTOCItem"/>
    <w:basedOn w:val="ListBullet"/>
    <w:rsid w:val="00D945B1"/>
    <w:pPr>
      <w:numPr>
        <w:numId w:val="0"/>
      </w:numPr>
      <w:tabs>
        <w:tab w:val="right" w:leader="dot" w:pos="6521"/>
      </w:tabs>
      <w:spacing w:before="0" w:after="0"/>
    </w:pPr>
  </w:style>
  <w:style w:type="paragraph" w:customStyle="1" w:styleId="TOFTitle">
    <w:name w:val="TOFTitle"/>
    <w:basedOn w:val="TOCTitle"/>
    <w:rsid w:val="00D945B1"/>
  </w:style>
  <w:style w:type="paragraph" w:styleId="TableofFigures">
    <w:name w:val="table of figures"/>
    <w:basedOn w:val="Normal"/>
    <w:next w:val="Normal"/>
    <w:semiHidden/>
    <w:rsid w:val="00D945B1"/>
    <w:pPr>
      <w:tabs>
        <w:tab w:val="right" w:leader="dot" w:pos="9072"/>
      </w:tabs>
      <w:ind w:left="970" w:hanging="403"/>
    </w:pPr>
    <w:rPr>
      <w:rFonts w:ascii="Times New Roman" w:hAnsi="Times New Roman"/>
      <w:b/>
    </w:rPr>
  </w:style>
  <w:style w:type="paragraph" w:styleId="ListNumber">
    <w:name w:val="List Number"/>
    <w:basedOn w:val="List"/>
    <w:rsid w:val="00D945B1"/>
    <w:pPr>
      <w:numPr>
        <w:numId w:val="15"/>
      </w:numPr>
      <w:tabs>
        <w:tab w:val="clear" w:pos="340"/>
      </w:tabs>
    </w:pPr>
  </w:style>
  <w:style w:type="character" w:customStyle="1" w:styleId="WingdingSymbols">
    <w:name w:val="Wingding Symbols"/>
    <w:rsid w:val="00D945B1"/>
    <w:rPr>
      <w:rFonts w:ascii="Wingdings" w:hAnsi="Wingdings"/>
    </w:rPr>
  </w:style>
  <w:style w:type="paragraph" w:customStyle="1" w:styleId="TableHeading">
    <w:name w:val="Table Heading"/>
    <w:basedOn w:val="HeadingBase"/>
    <w:rsid w:val="00D945B1"/>
    <w:pPr>
      <w:keepLines/>
      <w:pBdr>
        <w:bottom w:val="single" w:sz="6" w:space="1" w:color="918585"/>
      </w:pBdr>
      <w:spacing w:before="240"/>
    </w:pPr>
  </w:style>
  <w:style w:type="character" w:customStyle="1" w:styleId="HotSpot">
    <w:name w:val="HotSpot"/>
    <w:rsid w:val="00D945B1"/>
    <w:rPr>
      <w:color w:val="0033CC"/>
      <w:u w:val="none"/>
    </w:rPr>
  </w:style>
  <w:style w:type="paragraph" w:customStyle="1" w:styleId="BodyTextRight">
    <w:name w:val="Body Text Right"/>
    <w:basedOn w:val="BodyText"/>
    <w:rsid w:val="00D945B1"/>
    <w:pPr>
      <w:spacing w:before="0" w:after="0"/>
      <w:jc w:val="right"/>
    </w:pPr>
  </w:style>
  <w:style w:type="paragraph" w:styleId="Index3">
    <w:name w:val="index 3"/>
    <w:basedOn w:val="ListNumber2"/>
    <w:next w:val="Normal"/>
    <w:semiHidden/>
    <w:rsid w:val="00D945B1"/>
    <w:pPr>
      <w:numPr>
        <w:numId w:val="0"/>
      </w:numPr>
      <w:tabs>
        <w:tab w:val="right" w:leader="dot" w:pos="4176"/>
      </w:tabs>
    </w:pPr>
  </w:style>
  <w:style w:type="paragraph" w:styleId="ListNumber2">
    <w:name w:val="List Number 2"/>
    <w:basedOn w:val="List2"/>
    <w:rsid w:val="00D945B1"/>
    <w:pPr>
      <w:numPr>
        <w:numId w:val="10"/>
      </w:numPr>
      <w:tabs>
        <w:tab w:val="clear" w:pos="1060"/>
      </w:tabs>
    </w:pPr>
  </w:style>
  <w:style w:type="paragraph" w:customStyle="1" w:styleId="MarginNote">
    <w:name w:val="Margin Note"/>
    <w:basedOn w:val="BodyText"/>
    <w:rsid w:val="00D94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5B1"/>
    <w:rPr>
      <w:sz w:val="32"/>
    </w:rPr>
  </w:style>
  <w:style w:type="paragraph" w:customStyle="1" w:styleId="HeadingProcedure">
    <w:name w:val="Heading Procedure"/>
    <w:basedOn w:val="HeadingBase"/>
    <w:next w:val="Normal"/>
    <w:rsid w:val="00D945B1"/>
    <w:pPr>
      <w:tabs>
        <w:tab w:val="left" w:pos="0"/>
      </w:tabs>
      <w:spacing w:before="120" w:after="60"/>
    </w:pPr>
    <w:rPr>
      <w:i/>
      <w:color w:val="918585"/>
      <w:sz w:val="22"/>
    </w:rPr>
  </w:style>
  <w:style w:type="paragraph" w:customStyle="1" w:styleId="TableBodyText">
    <w:name w:val="Table Body Text"/>
    <w:basedOn w:val="BodyText"/>
    <w:rsid w:val="00D945B1"/>
    <w:pPr>
      <w:spacing w:before="60" w:after="60"/>
    </w:pPr>
  </w:style>
  <w:style w:type="paragraph" w:styleId="ListContinue">
    <w:name w:val="List Continue"/>
    <w:basedOn w:val="List"/>
    <w:rsid w:val="00D945B1"/>
    <w:pPr>
      <w:ind w:firstLine="0"/>
    </w:pPr>
  </w:style>
  <w:style w:type="paragraph" w:customStyle="1" w:styleId="ListNote">
    <w:name w:val="List Note"/>
    <w:basedOn w:val="List"/>
    <w:rsid w:val="00D945B1"/>
    <w:pPr>
      <w:pBdr>
        <w:top w:val="single" w:sz="6" w:space="2" w:color="918585"/>
        <w:bottom w:val="single" w:sz="6" w:space="2" w:color="918585"/>
      </w:pBdr>
      <w:tabs>
        <w:tab w:val="left" w:pos="1021"/>
      </w:tabs>
      <w:ind w:firstLine="0"/>
    </w:pPr>
  </w:style>
  <w:style w:type="paragraph" w:customStyle="1" w:styleId="Warning">
    <w:name w:val="Warning"/>
    <w:basedOn w:val="BodyText"/>
    <w:rsid w:val="00D945B1"/>
    <w:pPr>
      <w:shd w:val="clear" w:color="auto" w:fill="D9D9D9"/>
      <w:tabs>
        <w:tab w:val="left" w:pos="992"/>
      </w:tabs>
      <w:ind w:left="119" w:right="119"/>
    </w:pPr>
    <w:rPr>
      <w:sz w:val="20"/>
    </w:rPr>
  </w:style>
  <w:style w:type="paragraph" w:customStyle="1" w:styleId="MarginIcons">
    <w:name w:val="Margin Icons"/>
    <w:basedOn w:val="BodyText"/>
    <w:rsid w:val="00D94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5B1"/>
    <w:rPr>
      <w:rFonts w:ascii="Courier New" w:hAnsi="Courier New"/>
    </w:rPr>
  </w:style>
  <w:style w:type="paragraph" w:customStyle="1" w:styleId="NoteBullet">
    <w:name w:val="Note Bullet"/>
    <w:basedOn w:val="Note"/>
    <w:rsid w:val="00D945B1"/>
    <w:pPr>
      <w:tabs>
        <w:tab w:val="clear" w:pos="680"/>
      </w:tabs>
      <w:spacing w:before="60" w:after="60"/>
    </w:pPr>
  </w:style>
  <w:style w:type="paragraph" w:customStyle="1" w:styleId="SubHeading2">
    <w:name w:val="SubHeading2"/>
    <w:basedOn w:val="HeadingBase"/>
    <w:rsid w:val="00D945B1"/>
    <w:pPr>
      <w:spacing w:before="240" w:after="60"/>
    </w:pPr>
    <w:rPr>
      <w:sz w:val="20"/>
    </w:rPr>
  </w:style>
  <w:style w:type="paragraph" w:customStyle="1" w:styleId="SubHeading1">
    <w:name w:val="SubHeading1"/>
    <w:basedOn w:val="HeadingBase"/>
    <w:rsid w:val="00D945B1"/>
    <w:pPr>
      <w:spacing w:before="240" w:after="60"/>
    </w:pPr>
    <w:rPr>
      <w:color w:val="918585"/>
      <w:sz w:val="22"/>
    </w:rPr>
  </w:style>
  <w:style w:type="paragraph" w:customStyle="1" w:styleId="SideHeading">
    <w:name w:val="Side Heading"/>
    <w:basedOn w:val="HeadingBase"/>
    <w:rsid w:val="00D94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5B1"/>
    <w:pPr>
      <w:tabs>
        <w:tab w:val="num" w:pos="360"/>
      </w:tabs>
    </w:pPr>
  </w:style>
  <w:style w:type="paragraph" w:styleId="PlainText">
    <w:name w:val="Plain Text"/>
    <w:basedOn w:val="Normal"/>
    <w:link w:val="PlainTextChar"/>
    <w:rsid w:val="00D945B1"/>
    <w:rPr>
      <w:sz w:val="20"/>
    </w:rPr>
  </w:style>
  <w:style w:type="character" w:customStyle="1" w:styleId="PlainTextChar">
    <w:name w:val="Plain Text Char"/>
    <w:basedOn w:val="DefaultParagraphFont"/>
    <w:link w:val="PlainText"/>
    <w:rsid w:val="00D945B1"/>
    <w:rPr>
      <w:rFonts w:ascii="Courier New" w:eastAsia="Times New Roman" w:hAnsi="Courier New" w:cs="Times New Roman"/>
      <w:sz w:val="20"/>
      <w:szCs w:val="20"/>
      <w:lang w:eastAsia="en-US"/>
    </w:rPr>
  </w:style>
  <w:style w:type="character" w:customStyle="1" w:styleId="MenuOption">
    <w:name w:val="Menu Option"/>
    <w:basedOn w:val="DefaultParagraphFont"/>
    <w:rsid w:val="00D945B1"/>
    <w:rPr>
      <w:b/>
      <w:smallCaps/>
    </w:rPr>
  </w:style>
  <w:style w:type="paragraph" w:customStyle="1" w:styleId="TableListNumber">
    <w:name w:val="Table List Number"/>
    <w:basedOn w:val="ListNumber"/>
    <w:rsid w:val="00D945B1"/>
    <w:pPr>
      <w:numPr>
        <w:numId w:val="0"/>
      </w:numPr>
    </w:pPr>
  </w:style>
  <w:style w:type="paragraph" w:styleId="TOC4">
    <w:name w:val="toc 4"/>
    <w:basedOn w:val="TOCBase"/>
    <w:next w:val="Normal"/>
    <w:semiHidden/>
    <w:rsid w:val="00D945B1"/>
    <w:pPr>
      <w:tabs>
        <w:tab w:val="right" w:leader="dot" w:pos="9071"/>
      </w:tabs>
      <w:ind w:left="1701"/>
    </w:pPr>
  </w:style>
  <w:style w:type="paragraph" w:customStyle="1" w:styleId="ListAlpha">
    <w:name w:val="List Alpha"/>
    <w:basedOn w:val="List"/>
    <w:rsid w:val="00D945B1"/>
    <w:pPr>
      <w:numPr>
        <w:numId w:val="9"/>
      </w:numPr>
    </w:pPr>
  </w:style>
  <w:style w:type="paragraph" w:customStyle="1" w:styleId="ListAlpha2">
    <w:name w:val="List Alpha 2"/>
    <w:basedOn w:val="List2"/>
    <w:rsid w:val="00D945B1"/>
    <w:pPr>
      <w:numPr>
        <w:numId w:val="8"/>
      </w:numPr>
    </w:pPr>
  </w:style>
  <w:style w:type="paragraph" w:styleId="List2">
    <w:name w:val="List 2"/>
    <w:basedOn w:val="BodyText"/>
    <w:rsid w:val="00D945B1"/>
    <w:pPr>
      <w:tabs>
        <w:tab w:val="left" w:pos="680"/>
      </w:tabs>
      <w:spacing w:before="60" w:after="60"/>
      <w:ind w:left="680" w:hanging="340"/>
    </w:pPr>
  </w:style>
  <w:style w:type="paragraph" w:styleId="List3">
    <w:name w:val="List 3"/>
    <w:basedOn w:val="BodyText"/>
    <w:rsid w:val="00D945B1"/>
    <w:pPr>
      <w:tabs>
        <w:tab w:val="left" w:pos="1021"/>
      </w:tabs>
      <w:spacing w:before="60" w:after="60"/>
      <w:ind w:left="1020" w:hanging="340"/>
    </w:pPr>
  </w:style>
  <w:style w:type="paragraph" w:styleId="List4">
    <w:name w:val="List 4"/>
    <w:basedOn w:val="BodyText"/>
    <w:rsid w:val="00D945B1"/>
    <w:pPr>
      <w:tabs>
        <w:tab w:val="left" w:pos="1361"/>
      </w:tabs>
      <w:spacing w:before="60" w:after="60"/>
      <w:ind w:left="1361" w:hanging="340"/>
    </w:pPr>
  </w:style>
  <w:style w:type="paragraph" w:styleId="List5">
    <w:name w:val="List 5"/>
    <w:basedOn w:val="BodyText"/>
    <w:rsid w:val="00D945B1"/>
    <w:pPr>
      <w:tabs>
        <w:tab w:val="left" w:pos="1701"/>
      </w:tabs>
      <w:spacing w:before="60" w:after="60"/>
      <w:ind w:left="1701" w:hanging="340"/>
    </w:pPr>
  </w:style>
  <w:style w:type="paragraph" w:styleId="ListBullet3">
    <w:name w:val="List Bullet 3"/>
    <w:basedOn w:val="List3"/>
    <w:rsid w:val="00D945B1"/>
    <w:pPr>
      <w:numPr>
        <w:numId w:val="14"/>
      </w:numPr>
      <w:tabs>
        <w:tab w:val="clear" w:pos="1021"/>
      </w:tabs>
      <w:ind w:left="1037" w:hanging="357"/>
    </w:pPr>
  </w:style>
  <w:style w:type="paragraph" w:styleId="ListBullet4">
    <w:name w:val="List Bullet 4"/>
    <w:basedOn w:val="List4"/>
    <w:rsid w:val="00D945B1"/>
    <w:pPr>
      <w:numPr>
        <w:numId w:val="3"/>
      </w:numPr>
      <w:tabs>
        <w:tab w:val="clear" w:pos="1361"/>
      </w:tabs>
    </w:pPr>
  </w:style>
  <w:style w:type="paragraph" w:styleId="ListBullet5">
    <w:name w:val="List Bullet 5"/>
    <w:basedOn w:val="List5"/>
    <w:rsid w:val="00D945B1"/>
    <w:pPr>
      <w:numPr>
        <w:numId w:val="4"/>
      </w:numPr>
    </w:pPr>
  </w:style>
  <w:style w:type="paragraph" w:styleId="ListContinue2">
    <w:name w:val="List Continue 2"/>
    <w:basedOn w:val="List2"/>
    <w:rsid w:val="00D945B1"/>
    <w:pPr>
      <w:ind w:firstLine="0"/>
    </w:pPr>
  </w:style>
  <w:style w:type="paragraph" w:styleId="ListContinue3">
    <w:name w:val="List Continue 3"/>
    <w:basedOn w:val="List3"/>
    <w:rsid w:val="00D945B1"/>
    <w:pPr>
      <w:ind w:left="1021" w:firstLine="0"/>
    </w:pPr>
  </w:style>
  <w:style w:type="paragraph" w:styleId="ListContinue4">
    <w:name w:val="List Continue 4"/>
    <w:basedOn w:val="List4"/>
    <w:rsid w:val="00D945B1"/>
    <w:pPr>
      <w:ind w:firstLine="0"/>
    </w:pPr>
  </w:style>
  <w:style w:type="paragraph" w:styleId="ListContinue5">
    <w:name w:val="List Continue 5"/>
    <w:basedOn w:val="List5"/>
    <w:rsid w:val="00D945B1"/>
    <w:pPr>
      <w:ind w:firstLine="0"/>
    </w:pPr>
  </w:style>
  <w:style w:type="paragraph" w:styleId="ListNumber3">
    <w:name w:val="List Number 3"/>
    <w:basedOn w:val="List3"/>
    <w:rsid w:val="00D945B1"/>
    <w:pPr>
      <w:numPr>
        <w:numId w:val="5"/>
      </w:numPr>
    </w:pPr>
  </w:style>
  <w:style w:type="paragraph" w:styleId="ListNumber4">
    <w:name w:val="List Number 4"/>
    <w:basedOn w:val="List4"/>
    <w:rsid w:val="00D945B1"/>
    <w:pPr>
      <w:numPr>
        <w:numId w:val="6"/>
      </w:numPr>
    </w:pPr>
  </w:style>
  <w:style w:type="paragraph" w:styleId="ListNumber5">
    <w:name w:val="List Number 5"/>
    <w:basedOn w:val="List5"/>
    <w:rsid w:val="00D945B1"/>
    <w:pPr>
      <w:numPr>
        <w:numId w:val="7"/>
      </w:numPr>
    </w:pPr>
  </w:style>
  <w:style w:type="paragraph" w:styleId="BlockText">
    <w:name w:val="Block Text"/>
    <w:basedOn w:val="Normal"/>
    <w:rsid w:val="00D945B1"/>
    <w:pPr>
      <w:spacing w:after="120"/>
      <w:ind w:left="1440" w:right="1440"/>
    </w:pPr>
  </w:style>
  <w:style w:type="character" w:customStyle="1" w:styleId="Subscript">
    <w:name w:val="Subscript"/>
    <w:basedOn w:val="DefaultParagraphFont"/>
    <w:rsid w:val="00D945B1"/>
    <w:rPr>
      <w:sz w:val="16"/>
      <w:vertAlign w:val="subscript"/>
    </w:rPr>
  </w:style>
  <w:style w:type="character" w:customStyle="1" w:styleId="Superscript">
    <w:name w:val="Superscript"/>
    <w:basedOn w:val="DefaultParagraphFont"/>
    <w:rsid w:val="00D945B1"/>
    <w:rPr>
      <w:sz w:val="16"/>
      <w:vertAlign w:val="superscript"/>
    </w:rPr>
  </w:style>
  <w:style w:type="character" w:customStyle="1" w:styleId="Symbols">
    <w:name w:val="Symbols"/>
    <w:basedOn w:val="DefaultParagraphFont"/>
    <w:rsid w:val="00D945B1"/>
    <w:rPr>
      <w:rFonts w:ascii="Symbol" w:hAnsi="Symbol"/>
    </w:rPr>
  </w:style>
  <w:style w:type="character" w:customStyle="1" w:styleId="MenuOptions">
    <w:name w:val="Menu Options"/>
    <w:basedOn w:val="DefaultParagraphFont"/>
    <w:rsid w:val="00D945B1"/>
    <w:rPr>
      <w:rFonts w:ascii="Arial Narrow" w:hAnsi="Arial Narrow"/>
      <w:smallCaps/>
    </w:rPr>
  </w:style>
  <w:style w:type="character" w:customStyle="1" w:styleId="Buttons">
    <w:name w:val="Buttons"/>
    <w:basedOn w:val="DefaultParagraphFont"/>
    <w:rsid w:val="00D945B1"/>
    <w:rPr>
      <w:b/>
    </w:rPr>
  </w:style>
  <w:style w:type="character" w:customStyle="1" w:styleId="Underlined">
    <w:name w:val="Underlined"/>
    <w:basedOn w:val="DefaultParagraphFont"/>
    <w:rsid w:val="00D945B1"/>
    <w:rPr>
      <w:u w:val="single"/>
    </w:rPr>
  </w:style>
  <w:style w:type="paragraph" w:customStyle="1" w:styleId="TableBodyTextRight">
    <w:name w:val="Table Body Text Right"/>
    <w:basedOn w:val="TableBodyText"/>
    <w:rsid w:val="00D945B1"/>
    <w:pPr>
      <w:widowControl w:val="0"/>
      <w:autoSpaceDE w:val="0"/>
      <w:autoSpaceDN w:val="0"/>
      <w:adjustRightInd w:val="0"/>
      <w:jc w:val="right"/>
    </w:pPr>
    <w:rPr>
      <w:rFonts w:cs="Arial"/>
      <w:szCs w:val="18"/>
    </w:rPr>
  </w:style>
  <w:style w:type="paragraph" w:customStyle="1" w:styleId="CopyrightText">
    <w:name w:val="Copyright Text"/>
    <w:basedOn w:val="BodyText"/>
    <w:rsid w:val="00D945B1"/>
    <w:rPr>
      <w:sz w:val="18"/>
    </w:rPr>
  </w:style>
  <w:style w:type="paragraph" w:customStyle="1" w:styleId="BodySmallRight">
    <w:name w:val="Body Small Right"/>
    <w:basedOn w:val="BodyTextRight"/>
    <w:rsid w:val="00D945B1"/>
    <w:rPr>
      <w:sz w:val="18"/>
      <w:szCs w:val="18"/>
    </w:rPr>
  </w:style>
  <w:style w:type="paragraph" w:customStyle="1" w:styleId="MarginEdition">
    <w:name w:val="Margin Edition"/>
    <w:basedOn w:val="MarginNote"/>
    <w:rsid w:val="00D945B1"/>
    <w:pPr>
      <w:spacing w:before="0" w:after="0"/>
    </w:pPr>
    <w:rPr>
      <w:rFonts w:ascii="Times New Roman" w:hAnsi="Times New Roman"/>
      <w:color w:val="999999"/>
    </w:rPr>
  </w:style>
  <w:style w:type="paragraph" w:customStyle="1" w:styleId="Spacer">
    <w:name w:val="Spacer"/>
    <w:basedOn w:val="Normal"/>
    <w:rsid w:val="00D945B1"/>
    <w:rPr>
      <w:sz w:val="2"/>
      <w:szCs w:val="2"/>
    </w:rPr>
  </w:style>
  <w:style w:type="character" w:customStyle="1" w:styleId="Small">
    <w:name w:val="Small"/>
    <w:basedOn w:val="DefaultParagraphFont"/>
    <w:rsid w:val="00D945B1"/>
    <w:rPr>
      <w:sz w:val="16"/>
    </w:rPr>
  </w:style>
  <w:style w:type="paragraph" w:customStyle="1" w:styleId="WideTable">
    <w:name w:val="Wide Table"/>
    <w:basedOn w:val="Normal"/>
    <w:rsid w:val="00D945B1"/>
    <w:pPr>
      <w:ind w:left="-1418"/>
    </w:pPr>
    <w:rPr>
      <w:sz w:val="2"/>
      <w:szCs w:val="2"/>
    </w:rPr>
  </w:style>
  <w:style w:type="character" w:styleId="PageNumber">
    <w:name w:val="page number"/>
    <w:basedOn w:val="DefaultParagraphFont"/>
    <w:rsid w:val="00D945B1"/>
  </w:style>
  <w:style w:type="paragraph" w:styleId="Quote">
    <w:name w:val="Quote"/>
    <w:basedOn w:val="Heading1"/>
    <w:link w:val="QuoteChar"/>
    <w:qFormat/>
    <w:rsid w:val="00D945B1"/>
    <w:rPr>
      <w:b w:val="0"/>
      <w:sz w:val="72"/>
      <w:szCs w:val="72"/>
      <w:lang w:val="en-NZ"/>
    </w:rPr>
  </w:style>
  <w:style w:type="character" w:customStyle="1" w:styleId="QuoteChar">
    <w:name w:val="Quote Char"/>
    <w:basedOn w:val="DefaultParagraphFont"/>
    <w:link w:val="Quote"/>
    <w:rsid w:val="00D94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5B1"/>
    <w:pPr>
      <w:pageBreakBefore/>
    </w:pPr>
  </w:style>
  <w:style w:type="paragraph" w:customStyle="1" w:styleId="Border">
    <w:name w:val="Border"/>
    <w:basedOn w:val="Normal"/>
    <w:qFormat/>
    <w:rsid w:val="00D94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5B1"/>
    <w:rPr>
      <w:b/>
      <w:bCs/>
      <w:i/>
      <w:iCs/>
      <w:color w:val="auto"/>
    </w:rPr>
  </w:style>
  <w:style w:type="paragraph" w:styleId="IntenseQuote">
    <w:name w:val="Intense Quote"/>
    <w:basedOn w:val="Normal"/>
    <w:next w:val="Normal"/>
    <w:link w:val="IntenseQuoteChar"/>
    <w:uiPriority w:val="30"/>
    <w:qFormat/>
    <w:rsid w:val="00D94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5B1"/>
    <w:rPr>
      <w:smallCaps/>
      <w:color w:val="auto"/>
      <w:u w:val="single"/>
    </w:rPr>
  </w:style>
  <w:style w:type="character" w:styleId="IntenseReference">
    <w:name w:val="Intense Reference"/>
    <w:basedOn w:val="DefaultParagraphFont"/>
    <w:uiPriority w:val="32"/>
    <w:qFormat/>
    <w:rsid w:val="00D945B1"/>
    <w:rPr>
      <w:b/>
      <w:bCs/>
      <w:smallCaps/>
      <w:color w:val="auto"/>
      <w:spacing w:val="5"/>
      <w:u w:val="single"/>
    </w:rPr>
  </w:style>
  <w:style w:type="paragraph" w:customStyle="1" w:styleId="2ColumnHeading">
    <w:name w:val="2Column Heading"/>
    <w:basedOn w:val="BodyText"/>
    <w:qFormat/>
    <w:rsid w:val="00D945B1"/>
    <w:pPr>
      <w:spacing w:after="60"/>
      <w:ind w:left="-2268"/>
    </w:pPr>
    <w:rPr>
      <w:b/>
    </w:rPr>
  </w:style>
  <w:style w:type="paragraph" w:customStyle="1" w:styleId="Heading1TOC">
    <w:name w:val="Heading1 TOC"/>
    <w:basedOn w:val="Normal"/>
    <w:qFormat/>
    <w:rsid w:val="00D945B1"/>
    <w:pPr>
      <w:spacing w:before="240" w:after="120"/>
    </w:pPr>
    <w:rPr>
      <w:rFonts w:ascii="Times New Roman" w:hAnsi="Times New Roman"/>
      <w:b/>
      <w:sz w:val="32"/>
    </w:rPr>
  </w:style>
  <w:style w:type="paragraph" w:customStyle="1" w:styleId="Heading2TOC">
    <w:name w:val="Heading2 TOC"/>
    <w:basedOn w:val="Normal"/>
    <w:qFormat/>
    <w:rsid w:val="00D945B1"/>
    <w:pPr>
      <w:spacing w:before="240" w:after="60"/>
    </w:pPr>
    <w:rPr>
      <w:rFonts w:ascii="Times New Roman" w:hAnsi="Times New Roman"/>
      <w:b/>
      <w:sz w:val="28"/>
    </w:rPr>
  </w:style>
  <w:style w:type="character" w:customStyle="1" w:styleId="Underline">
    <w:name w:val="Underline"/>
    <w:basedOn w:val="DefaultParagraphFont"/>
    <w:qFormat/>
    <w:rsid w:val="00D945B1"/>
    <w:rPr>
      <w:u w:val="single"/>
    </w:rPr>
  </w:style>
  <w:style w:type="paragraph" w:styleId="BalloonText">
    <w:name w:val="Balloon Text"/>
    <w:basedOn w:val="Normal"/>
    <w:link w:val="BalloonTextChar"/>
    <w:rsid w:val="00D945B1"/>
    <w:rPr>
      <w:rFonts w:ascii="Tahoma" w:hAnsi="Tahoma" w:cs="Tahoma"/>
      <w:sz w:val="16"/>
      <w:szCs w:val="16"/>
    </w:rPr>
  </w:style>
  <w:style w:type="character" w:customStyle="1" w:styleId="BalloonTextChar">
    <w:name w:val="Balloon Text Char"/>
    <w:basedOn w:val="DefaultParagraphFont"/>
    <w:link w:val="BalloonText"/>
    <w:rsid w:val="00D94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5B1"/>
    <w:rPr>
      <w:b/>
      <w:color w:val="660033"/>
      <w:spacing w:val="0"/>
    </w:rPr>
  </w:style>
  <w:style w:type="paragraph" w:customStyle="1" w:styleId="Nameditemlist">
    <w:name w:val="Named item list"/>
    <w:basedOn w:val="BodyText"/>
    <w:qFormat/>
    <w:rsid w:val="00D945B1"/>
    <w:pPr>
      <w:tabs>
        <w:tab w:val="left" w:pos="2835"/>
      </w:tabs>
      <w:ind w:left="2835" w:hanging="2835"/>
    </w:pPr>
  </w:style>
  <w:style w:type="paragraph" w:customStyle="1" w:styleId="BodyTextnopadding">
    <w:name w:val="Body Text no padding"/>
    <w:basedOn w:val="BodyText"/>
    <w:qFormat/>
    <w:rsid w:val="00D945B1"/>
    <w:pPr>
      <w:spacing w:before="0" w:after="0"/>
    </w:pPr>
  </w:style>
  <w:style w:type="paragraph" w:customStyle="1" w:styleId="BodyTextBold">
    <w:name w:val="Body Text Bold"/>
    <w:basedOn w:val="BodyText"/>
    <w:qFormat/>
    <w:rsid w:val="00D945B1"/>
    <w:rPr>
      <w:b/>
    </w:rPr>
  </w:style>
  <w:style w:type="character" w:styleId="Hyperlink">
    <w:name w:val="Hyperlink"/>
    <w:basedOn w:val="DefaultParagraphFont"/>
    <w:uiPriority w:val="99"/>
    <w:unhideWhenUsed/>
    <w:rsid w:val="00692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5279</Characters>
  <Application>Microsoft Office Word</Application>
  <DocSecurity>0</DocSecurity>
  <Lines>263</Lines>
  <Paragraphs>174</Paragraphs>
  <ScaleCrop>false</ScaleCrop>
  <Company>Author-it Software Corporation Ltd.</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CPPCMN4008 Read plans, drawings and specifications for residential buildings</dc:title>
  <dc:subject>Approved</dc:subject>
  <dc:creator>BuildSkills Australia</dc:creator>
  <cp:keywords>Release: 1</cp:keywords>
  <dc:description>Review Date: 12 April 2008</dc:description>
  <cp:lastModifiedBy>HSD_TPCMSd.prod</cp:lastModifiedBy>
  <cp:revision>3</cp:revision>
  <dcterms:created xsi:type="dcterms:W3CDTF">2024-04-26T01:30:00Z</dcterms:created>
  <dcterms:modified xsi:type="dcterms:W3CDTF">2024-04-26T01:30:00Z</dcterms:modified>
</cp:coreProperties>
</file>