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532" w:rsidP="00574532">
      <w:pPr>
        <w:pStyle w:val="Title"/>
      </w:pPr>
      <w:r>
        <w:fldChar w:fldCharType="begin"/>
      </w:r>
      <w:r>
        <w:instrText xml:space="preserve"> TITLE   \* MERGEFORMAT </w:instrText>
      </w:r>
      <w:r>
        <w:fldChar w:fldCharType="separate"/>
      </w:r>
      <w:r>
        <w:t>CPPCMN4003 Establish, develop and monitor teams</w:t>
      </w:r>
      <w:r>
        <w:fldChar w:fldCharType="end"/>
      </w:r>
    </w:p>
    <w:p w:rsidR="00574532" w:rsidP="00574532">
      <w:pPr>
        <w:pStyle w:val="Version"/>
        <w:sectPr w:rsidSect="008316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6F9" w:rsidP="008316F9">
      <w:pPr>
        <w:pStyle w:val="SuperHeading"/>
      </w:pPr>
      <w:r w:rsidRPr="008316F9">
        <w:t>CPPCMN4003 Establish, develop and monitor teams</w:t>
      </w:r>
    </w:p>
    <w:p w:rsidR="00000000" w:rsidRPr="008316F9" w:rsidP="008316F9">
      <w:pPr>
        <w:pStyle w:val="Heading1"/>
      </w:pPr>
      <w:bookmarkStart w:id="1" w:name="O_836062"/>
      <w:bookmarkEnd w:id="1"/>
      <w:r w:rsidRPr="008316F9">
        <w:t>Modification History</w:t>
      </w:r>
    </w:p>
    <w:p w:rsidR="00000000" w:rsidRPr="008316F9" w:rsidP="00574532">
      <w:pPr>
        <w:pStyle w:val="BodyText"/>
      </w:pPr>
      <w:r w:rsidRPr="008316F9">
        <w:t>Release 1.</w:t>
      </w:r>
    </w:p>
    <w:p w:rsidR="00000000" w:rsidRPr="008316F9" w:rsidP="00574532">
      <w:pPr>
        <w:pStyle w:val="BodyText"/>
      </w:pPr>
      <w:r w:rsidRPr="008316F9">
        <w:t>New unit of competency replacing superseded equivalent CPPCMN4005A Facilitate effective teamwork and CPPCMN4006A Facilitate effective workplace relationships.</w:t>
      </w:r>
    </w:p>
    <w:p w:rsidR="00000000" w:rsidRPr="008316F9" w:rsidP="00574532">
      <w:pPr>
        <w:pStyle w:val="BodyText"/>
      </w:pPr>
      <w:r w:rsidRPr="008316F9">
        <w:t xml:space="preserve">This version first released with CPP Property Services </w:t>
      </w:r>
      <w:r w:rsidRPr="008316F9">
        <w:t>Training Package Version 3.</w:t>
      </w:r>
    </w:p>
    <w:p w:rsidR="00000000" w:rsidRPr="008316F9" w:rsidP="008316F9">
      <w:pPr>
        <w:pStyle w:val="Heading1"/>
      </w:pPr>
      <w:bookmarkStart w:id="2" w:name="O_836069"/>
      <w:bookmarkEnd w:id="2"/>
      <w:r w:rsidRPr="008316F9">
        <w:t>Application</w:t>
      </w:r>
    </w:p>
    <w:p w:rsidR="00000000" w:rsidRPr="008316F9" w:rsidP="00574532">
      <w:pPr>
        <w:pStyle w:val="BodyText"/>
      </w:pPr>
      <w:r w:rsidRPr="008316F9">
        <w:t>This unit of competency specifies the outcomes required to facilitate the development of team members’ working relationships, monitor their interactions and performance, and manage coaching and incen</w:t>
      </w:r>
      <w:r w:rsidRPr="008316F9">
        <w:t>tive programs to improve team effectiveness.</w:t>
      </w:r>
    </w:p>
    <w:p w:rsidR="00000000" w:rsidRPr="008316F9" w:rsidP="00574532">
      <w:pPr>
        <w:pStyle w:val="BodyText"/>
      </w:pPr>
      <w:r w:rsidRPr="008316F9">
        <w:t>The unit supports those who supervise small teams and take responsibility for the quality of work at a particular site. It applies in a range of commercial and residential work sites.</w:t>
      </w:r>
    </w:p>
    <w:p w:rsidR="00000000" w:rsidRPr="008316F9" w:rsidP="00574532">
      <w:pPr>
        <w:pStyle w:val="BodyText"/>
      </w:pPr>
      <w:r w:rsidRPr="008316F9">
        <w:t>No licensing, legislative</w:t>
      </w:r>
      <w:r w:rsidRPr="008316F9">
        <w:t>, regulatory, or certification requirements apply to this unit of competency at the time of endorsement.</w:t>
      </w:r>
    </w:p>
    <w:p w:rsidR="00000000" w:rsidRPr="008316F9" w:rsidP="008316F9">
      <w:pPr>
        <w:pStyle w:val="Heading1"/>
      </w:pPr>
      <w:bookmarkStart w:id="3" w:name="O_836068"/>
      <w:bookmarkEnd w:id="3"/>
      <w:r w:rsidRPr="008316F9">
        <w:t>Pre-requisite Unit</w:t>
      </w:r>
    </w:p>
    <w:p w:rsidR="00000000" w:rsidRPr="008316F9" w:rsidP="00574532">
      <w:pPr>
        <w:pStyle w:val="BodyText"/>
      </w:pPr>
      <w:r w:rsidRPr="008316F9">
        <w:t>Nil</w:t>
      </w:r>
    </w:p>
    <w:p w:rsidR="00000000" w:rsidRPr="008316F9" w:rsidP="008316F9">
      <w:pPr>
        <w:pStyle w:val="Heading1"/>
      </w:pPr>
      <w:bookmarkStart w:id="4" w:name="O_836067"/>
      <w:bookmarkEnd w:id="4"/>
      <w:r w:rsidRPr="008316F9">
        <w:t>Unit Sector</w:t>
      </w:r>
    </w:p>
    <w:p w:rsidR="00000000" w:rsidRPr="008316F9" w:rsidP="00574532">
      <w:pPr>
        <w:pStyle w:val="BodyText"/>
      </w:pPr>
      <w:r w:rsidRPr="008316F9">
        <w:t>Common</w:t>
      </w:r>
    </w:p>
    <w:p w:rsidR="00000000" w:rsidRPr="008316F9" w:rsidP="008316F9">
      <w:pPr>
        <w:pStyle w:val="Heading1"/>
      </w:pPr>
      <w:bookmarkStart w:id="5" w:name="O_836066"/>
      <w:bookmarkEnd w:id="5"/>
      <w:r w:rsidRPr="008316F9">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8316F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Elements describe the es</w:t>
            </w:r>
            <w:r w:rsidRPr="008316F9">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Performance criteria describe the performance needed to demonstrate achievement of the element. Where bold italicised text is used, further information is detailed in the range of conditions.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w:t>
            </w:r>
          </w:p>
        </w:tc>
        <w:tc>
          <w:tcPr>
            <w:tcW w:w="1962" w:type="dxa"/>
            <w:vMerge w:val="restart"/>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Establish team.</w:t>
            </w: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1.1.</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Company’</w:t>
            </w:r>
            <w:r w:rsidRPr="008316F9">
              <w:t xml:space="preserve">s social, ethical and business standards are promoted to ensure those standards and </w:t>
            </w:r>
            <w:r w:rsidRPr="008316F9">
              <w:rPr>
                <w:rStyle w:val="BoldandItalics"/>
              </w:rPr>
              <w:t>legislative requirements</w:t>
            </w:r>
            <w:r w:rsidRPr="008316F9">
              <w:t xml:space="preserve"> are applied.</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1.2.</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Team communication requirements are established and communication methods are selected to meet team member needs, according to</w:t>
            </w:r>
            <w:r w:rsidRPr="008316F9">
              <w:t xml:space="preserve">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1.3.</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Roles and tasks of team members are agreed through team consultation and negotiation, and recorded according to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1.4.</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Team and individual KPIs are established and communicated to team members, and recorded according to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1.5.</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Commitment of team members to key performance indicators (KPIs) is gained and maintained through consistent outlining and com</w:t>
            </w:r>
            <w:r w:rsidRPr="008316F9">
              <w:t>petent demonstration of workplace procedures.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2.</w:t>
            </w:r>
          </w:p>
        </w:tc>
        <w:tc>
          <w:tcPr>
            <w:tcW w:w="1962" w:type="dxa"/>
            <w:vMerge w:val="restart"/>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Monitor and support team outcomes.</w:t>
            </w: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2.1.</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Team’s work performance is monitored against KPIs and team members are held accountable for completing activities and achieving required outcomes.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2.2.</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Individual coaching is provided to team members in response to requests or as a result of team monitoring, as required.</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2.3.</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Individual or team member problems are discussed and issues resolved according to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3.</w:t>
            </w:r>
          </w:p>
        </w:tc>
        <w:tc>
          <w:tcPr>
            <w:tcW w:w="1962" w:type="dxa"/>
            <w:vMerge w:val="restart"/>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Develop team performance.</w:t>
            </w: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3.1.</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Opportunities for staff development and training are regularly promoted to staff according to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3.2.</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Development needs of team are identified, recorded and discussed with team members according to company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3.3.</w:t>
            </w:r>
          </w:p>
        </w:tc>
        <w:tc>
          <w:tcPr>
            <w:tcW w:w="5618"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Development activities and support materials that suit identified needs of team members are planned and scheduled according to com</w:t>
            </w:r>
            <w:r w:rsidRPr="008316F9">
              <w:t>pany requirements.</w:t>
            </w:r>
          </w:p>
        </w:tc>
      </w:tr>
      <w:tr w:rsidTr="008316F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3.4.</w:t>
            </w:r>
          </w:p>
        </w:tc>
        <w:tc>
          <w:tcPr>
            <w:tcW w:w="5618" w:type="dxa"/>
            <w:tcBorders>
              <w:top w:val="nil"/>
              <w:left w:val="nil"/>
              <w:bottom w:val="nil"/>
              <w:right w:val="nil"/>
            </w:tcBorders>
            <w:tcMar>
              <w:top w:w="0" w:type="dxa"/>
              <w:left w:w="62" w:type="dxa"/>
              <w:bottom w:w="0" w:type="dxa"/>
              <w:right w:w="62" w:type="dxa"/>
            </w:tcMar>
          </w:tcPr>
          <w:p w:rsidR="00000000" w:rsidRPr="008316F9" w:rsidP="008316F9">
            <w:pPr>
              <w:pStyle w:val="BodyText"/>
            </w:pPr>
            <w:r w:rsidRPr="008316F9">
              <w:t>Improvements in team and individual work performance are monitored, recorded and rewarded according to company requirements.</w:t>
            </w:r>
          </w:p>
        </w:tc>
      </w:tr>
    </w:tbl>
    <w:p w:rsidR="00000000" w:rsidRPr="008316F9" w:rsidP="008316F9">
      <w:pPr>
        <w:pStyle w:val="BodyText"/>
      </w:pPr>
    </w:p>
    <w:p w:rsidR="00000000" w:rsidRPr="008316F9" w:rsidP="008316F9">
      <w:pPr>
        <w:pStyle w:val="AllowPageBreak"/>
      </w:pPr>
    </w:p>
    <w:p w:rsidR="00000000" w:rsidRPr="008316F9" w:rsidP="008316F9">
      <w:pPr>
        <w:pStyle w:val="Heading1"/>
      </w:pPr>
      <w:bookmarkStart w:id="6" w:name="O_836065"/>
      <w:bookmarkEnd w:id="6"/>
      <w:r w:rsidRPr="008316F9">
        <w:t>Foundation Skills</w:t>
      </w:r>
    </w:p>
    <w:tbl>
      <w:tblPr>
        <w:tblW w:w="0" w:type="auto"/>
        <w:tblLayout w:type="fixed"/>
        <w:tblCellMar>
          <w:left w:w="62" w:type="dxa"/>
          <w:right w:w="62" w:type="dxa"/>
        </w:tblCellMar>
        <w:tblLook w:val="0000"/>
      </w:tblPr>
      <w:tblGrid>
        <w:gridCol w:w="2195"/>
        <w:gridCol w:w="6877"/>
      </w:tblGrid>
      <w:tr w:rsidTr="00831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This section describes the language, literacy, numeracy and employment skills essential to performance in this unit but not explicit in the performance criteria.</w:t>
            </w: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316F9" w:rsidP="008316F9">
            <w:pPr>
              <w:pStyle w:val="BodyText"/>
            </w:pPr>
            <w:r w:rsidRPr="008316F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rPr>
                <w:rStyle w:val="SpecialBold"/>
              </w:rPr>
              <w:t>Performance feature</w:t>
            </w: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Numeracy skills to:</w:t>
            </w:r>
          </w:p>
        </w:tc>
        <w:tc>
          <w:tcPr>
            <w:tcW w:w="6877" w:type="dxa"/>
            <w:tcBorders>
              <w:top w:val="nil"/>
              <w:left w:val="nil"/>
              <w:bottom w:val="nil"/>
              <w:right w:val="nil"/>
            </w:tcBorders>
            <w:tcMar>
              <w:top w:w="0" w:type="dxa"/>
              <w:left w:w="62" w:type="dxa"/>
              <w:bottom w:w="0" w:type="dxa"/>
              <w:right w:w="62" w:type="dxa"/>
            </w:tcMar>
          </w:tcPr>
          <w:p w:rsidR="00000000" w:rsidP="008316F9">
            <w:pPr>
              <w:pStyle w:val="ListBullet"/>
              <w:rPr>
                <w:lang w:val="en-NZ"/>
              </w:rPr>
            </w:pPr>
            <w:r w:rsidRPr="008316F9">
              <w:t>apply simple performance assessment rating s</w:t>
            </w:r>
            <w:r w:rsidRPr="008316F9">
              <w:t>ystems.</w:t>
            </w: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316F9">
            <w:pPr>
              <w:pStyle w:val="ListBullet"/>
              <w:rPr>
                <w:lang w:val="en-NZ"/>
              </w:rPr>
            </w:pPr>
            <w:r w:rsidRPr="008316F9">
              <w:t>facilitate team discussions and negotiations using accessible language.</w:t>
            </w: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Writing skills to:</w:t>
            </w:r>
          </w:p>
        </w:tc>
        <w:tc>
          <w:tcPr>
            <w:tcW w:w="6877" w:type="dxa"/>
            <w:tcBorders>
              <w:top w:val="nil"/>
              <w:left w:val="nil"/>
              <w:bottom w:val="nil"/>
              <w:right w:val="nil"/>
            </w:tcBorders>
            <w:tcMar>
              <w:top w:w="0" w:type="dxa"/>
              <w:left w:w="62" w:type="dxa"/>
              <w:bottom w:w="0" w:type="dxa"/>
              <w:right w:w="62" w:type="dxa"/>
            </w:tcMar>
          </w:tcPr>
          <w:p w:rsidR="00000000" w:rsidRPr="008316F9" w:rsidP="008316F9">
            <w:pPr>
              <w:pStyle w:val="ListBullet"/>
            </w:pPr>
            <w:r w:rsidRPr="008316F9">
              <w:t>establish clear and measurable KPIs for a small team</w:t>
            </w:r>
          </w:p>
          <w:p w:rsidR="00000000" w:rsidP="008316F9">
            <w:pPr>
              <w:pStyle w:val="ListBullet"/>
              <w:rPr>
                <w:lang w:val="en-NZ"/>
              </w:rPr>
            </w:pPr>
            <w:r w:rsidRPr="008316F9">
              <w:t>take notes and record details of individual team member’</w:t>
            </w:r>
            <w:r w:rsidRPr="008316F9">
              <w:t xml:space="preserve">s performance and development needs. </w:t>
            </w:r>
          </w:p>
        </w:tc>
      </w:tr>
      <w:tr w:rsidTr="008316F9">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316F9" w:rsidP="008316F9">
            <w:pPr>
              <w:pStyle w:val="ListBullet"/>
            </w:pPr>
            <w:r w:rsidRPr="008316F9">
              <w:t>listen to and resolve concerns in relation to workplace issues</w:t>
            </w:r>
          </w:p>
          <w:p w:rsidR="00000000" w:rsidP="008316F9">
            <w:pPr>
              <w:pStyle w:val="ListBullet"/>
              <w:rPr>
                <w:lang w:val="en-NZ"/>
              </w:rPr>
            </w:pPr>
            <w:r w:rsidRPr="008316F9">
              <w:t>understand and apply knowledge of learning styles of team members and select required development activities and support materials in suitable formats.</w:t>
            </w:r>
          </w:p>
        </w:tc>
      </w:tr>
      <w:tr w:rsidTr="008316F9">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p>
        </w:tc>
      </w:tr>
      <w:tr w:rsidTr="008316F9">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Teamwork skills to:</w:t>
            </w:r>
          </w:p>
        </w:tc>
        <w:tc>
          <w:tcPr>
            <w:tcW w:w="6877" w:type="dxa"/>
            <w:tcBorders>
              <w:top w:val="nil"/>
              <w:left w:val="nil"/>
              <w:bottom w:val="nil"/>
              <w:right w:val="nil"/>
            </w:tcBorders>
            <w:tcMar>
              <w:top w:w="0" w:type="dxa"/>
              <w:left w:w="62" w:type="dxa"/>
              <w:bottom w:w="0" w:type="dxa"/>
              <w:right w:w="62" w:type="dxa"/>
            </w:tcMar>
          </w:tcPr>
          <w:p w:rsidR="00000000" w:rsidRPr="008316F9" w:rsidP="008316F9">
            <w:pPr>
              <w:pStyle w:val="ListBullet"/>
            </w:pPr>
            <w:r w:rsidRPr="008316F9">
              <w:t>develop rapport and gain confidence of team members</w:t>
            </w:r>
          </w:p>
          <w:p w:rsidR="00000000" w:rsidRPr="008316F9" w:rsidP="008316F9">
            <w:pPr>
              <w:pStyle w:val="ListBullet"/>
            </w:pPr>
            <w:r w:rsidRPr="008316F9">
              <w:t>work with diverse individua</w:t>
            </w:r>
            <w:r w:rsidRPr="008316F9">
              <w:t>ls and groups</w:t>
            </w:r>
          </w:p>
          <w:p w:rsidR="00000000" w:rsidRPr="008316F9" w:rsidP="008316F9">
            <w:pPr>
              <w:pStyle w:val="ListBullet"/>
            </w:pPr>
            <w:r w:rsidRPr="008316F9">
              <w:t>actively encourage team members to learn in order to develop new skills and improve team performance.</w:t>
            </w:r>
          </w:p>
        </w:tc>
      </w:tr>
    </w:tbl>
    <w:p w:rsidR="00000000" w:rsidRPr="008316F9" w:rsidP="008316F9">
      <w:pPr>
        <w:pStyle w:val="BodyText"/>
      </w:pPr>
    </w:p>
    <w:p w:rsidR="00000000" w:rsidRPr="008316F9" w:rsidP="008316F9">
      <w:pPr>
        <w:pStyle w:val="AllowPageBreak"/>
      </w:pPr>
    </w:p>
    <w:p w:rsidR="00000000" w:rsidRPr="008316F9" w:rsidP="008316F9">
      <w:pPr>
        <w:pStyle w:val="Heading1"/>
      </w:pPr>
      <w:bookmarkStart w:id="7" w:name="O_836064"/>
      <w:bookmarkEnd w:id="7"/>
      <w:r w:rsidRPr="008316F9">
        <w:t>Range of Conditions</w:t>
      </w:r>
    </w:p>
    <w:tbl>
      <w:tblPr>
        <w:tblW w:w="0" w:type="auto"/>
        <w:tblLayout w:type="fixed"/>
        <w:tblCellMar>
          <w:left w:w="62" w:type="dxa"/>
          <w:right w:w="62" w:type="dxa"/>
        </w:tblCellMar>
        <w:tblLook w:val="0000"/>
      </w:tblPr>
      <w:tblGrid>
        <w:gridCol w:w="2364"/>
        <w:gridCol w:w="6708"/>
      </w:tblGrid>
      <w:tr w:rsidTr="00831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t>This section specifies work environments and conditions that may affect performance. Essential operating conditions that may be present (depending on the work situation, needs of the candidate, accessibility of the item, and local industry and regional con</w:t>
            </w:r>
            <w:r w:rsidRPr="008316F9">
              <w:t>texts) are included. Bold italicised wording, if used in the performance criteria, is detailed below.</w:t>
            </w:r>
          </w:p>
        </w:tc>
      </w:tr>
      <w:tr w:rsidTr="008316F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316F9">
            <w:pPr>
              <w:pStyle w:val="BodyText"/>
              <w:rPr>
                <w:lang w:val="en-NZ"/>
              </w:rPr>
            </w:pPr>
            <w:r w:rsidRPr="008316F9">
              <w:rPr>
                <w:rStyle w:val="BoldandItalics"/>
              </w:rPr>
              <w:t>Legislative requirements</w:t>
            </w:r>
            <w:r w:rsidRPr="008316F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8316F9" w:rsidP="008316F9">
            <w:pPr>
              <w:pStyle w:val="ListBullet"/>
            </w:pPr>
            <w:r w:rsidRPr="008316F9">
              <w:t>anti-discrimination, equal employment opportunity and racial vilification</w:t>
            </w:r>
          </w:p>
          <w:p w:rsidR="00000000" w:rsidRPr="008316F9" w:rsidP="008316F9">
            <w:pPr>
              <w:pStyle w:val="ListBullet"/>
            </w:pPr>
            <w:r w:rsidRPr="008316F9">
              <w:t>consumer law</w:t>
            </w:r>
          </w:p>
          <w:p w:rsidR="00000000" w:rsidRPr="008316F9" w:rsidP="008316F9">
            <w:pPr>
              <w:pStyle w:val="ListBullet"/>
            </w:pPr>
            <w:r w:rsidRPr="008316F9">
              <w:t>environmental law</w:t>
            </w:r>
          </w:p>
          <w:p w:rsidR="00000000" w:rsidRPr="008316F9" w:rsidP="008316F9">
            <w:pPr>
              <w:pStyle w:val="ListBullet"/>
            </w:pPr>
            <w:r w:rsidRPr="008316F9">
              <w:t>harassm</w:t>
            </w:r>
            <w:r w:rsidRPr="008316F9">
              <w:t>ent and other laws specific to local government</w:t>
            </w:r>
          </w:p>
          <w:p w:rsidR="00000000" w:rsidRPr="008316F9" w:rsidP="008316F9">
            <w:pPr>
              <w:pStyle w:val="ListBullet"/>
            </w:pPr>
            <w:r w:rsidRPr="008316F9">
              <w:t>industry codes of conduct</w:t>
            </w:r>
          </w:p>
          <w:p w:rsidR="00000000" w:rsidRPr="008316F9" w:rsidP="008316F9">
            <w:pPr>
              <w:pStyle w:val="ListBullet"/>
            </w:pPr>
            <w:r w:rsidRPr="008316F9">
              <w:t>Work Health and Safety (WHS) Act and regulations</w:t>
            </w:r>
          </w:p>
          <w:p w:rsidR="00000000" w:rsidRPr="008316F9" w:rsidP="008316F9">
            <w:pPr>
              <w:pStyle w:val="ListBullet"/>
            </w:pPr>
            <w:r w:rsidRPr="008316F9">
              <w:t>privacy legislation.</w:t>
            </w:r>
          </w:p>
        </w:tc>
      </w:tr>
    </w:tbl>
    <w:p w:rsidR="00000000" w:rsidRPr="008316F9" w:rsidP="008316F9">
      <w:pPr>
        <w:pStyle w:val="BodyText"/>
      </w:pPr>
    </w:p>
    <w:p w:rsidR="00000000" w:rsidRPr="008316F9" w:rsidP="008316F9">
      <w:pPr>
        <w:pStyle w:val="AllowPageBreak"/>
      </w:pPr>
    </w:p>
    <w:p w:rsidR="00000000" w:rsidRPr="008316F9" w:rsidP="008316F9">
      <w:pPr>
        <w:pStyle w:val="Heading1"/>
      </w:pPr>
      <w:bookmarkStart w:id="8" w:name="O_836063"/>
      <w:bookmarkEnd w:id="8"/>
      <w:r w:rsidRPr="008316F9">
        <w:t>Unit Mapping Information</w:t>
      </w:r>
    </w:p>
    <w:p w:rsidR="00000000" w:rsidRPr="008316F9" w:rsidP="00574532">
      <w:pPr>
        <w:pStyle w:val="BodyText"/>
      </w:pPr>
      <w:r w:rsidRPr="008316F9">
        <w:t>CPPCMN4005A Facilitate effective teamwork and CPPCMN4006A Facilitate effective workplace relationships</w:t>
      </w:r>
    </w:p>
    <w:p w:rsidR="00000000" w:rsidRPr="008316F9" w:rsidP="008316F9">
      <w:pPr>
        <w:pStyle w:val="Heading1"/>
      </w:pPr>
      <w:bookmarkStart w:id="9" w:name="O_836056"/>
      <w:bookmarkEnd w:id="9"/>
      <w:r w:rsidRPr="008316F9">
        <w:t>Links</w:t>
      </w:r>
    </w:p>
    <w:p w:rsidR="00000000" w:rsidRPr="008316F9" w:rsidP="00574532">
      <w:pPr>
        <w:pStyle w:val="BodyText"/>
      </w:pPr>
      <w:r w:rsidRPr="008316F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354AC">
        <w:rPr>
          <w:rStyle w:val="Hyperlink"/>
        </w:rPr>
        <w:t>https://vetnet.gov.au/Pages/TrainingDocs.aspx?q=6f3f9672-30e8-4835-b348-205dfcf13d9b</w:t>
      </w:r>
      <w:r>
        <w:fldChar w:fldCharType="end"/>
      </w:r>
    </w:p>
    <w:p w:rsidR="00000000" w:rsidRPr="008316F9" w:rsidP="008316F9"/>
    <w:sectPr w:rsidSect="008316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F9" w:rsidRPr="00574532" w:rsidP="00574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32" w:rsidP="00831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532" w:rsidP="008316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74532" w:rsidP="00831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6F9" w:rsidRPr="00574532" w:rsidP="00574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532" w:rsidRPr="002D2AF8" w:rsidP="008316F9">
    <w:pPr>
      <w:pStyle w:val="Header"/>
      <w:framePr w:wrap="around"/>
    </w:pPr>
    <w:r>
      <w:fldChar w:fldCharType="begin"/>
    </w:r>
    <w:r>
      <w:instrText xml:space="preserve"> TITLE   \* MERGEFORMAT </w:instrText>
    </w:r>
    <w:r>
      <w:fldChar w:fldCharType="separate"/>
    </w:r>
    <w:r>
      <w:t>CPPCMN4003 Establish, develop and monitor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74532" w:rsidP="00831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62F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D01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6F9"/>
    <w:pPr>
      <w:spacing w:before="360" w:after="60"/>
      <w:outlineLvl w:val="0"/>
    </w:pPr>
    <w:rPr>
      <w:sz w:val="32"/>
    </w:rPr>
  </w:style>
  <w:style w:type="paragraph" w:styleId="Heading2">
    <w:name w:val="heading 2"/>
    <w:basedOn w:val="HeadingBase"/>
    <w:next w:val="BodyText"/>
    <w:link w:val="Heading2Char"/>
    <w:qFormat/>
    <w:rsid w:val="008316F9"/>
    <w:pPr>
      <w:keepLines/>
      <w:spacing w:before="240" w:after="120"/>
      <w:outlineLvl w:val="1"/>
    </w:pPr>
    <w:rPr>
      <w:sz w:val="28"/>
      <w:szCs w:val="40"/>
    </w:rPr>
  </w:style>
  <w:style w:type="paragraph" w:styleId="Heading3">
    <w:name w:val="heading 3"/>
    <w:basedOn w:val="HeadingBase"/>
    <w:next w:val="BodyText"/>
    <w:link w:val="Heading3Char"/>
    <w:qFormat/>
    <w:rsid w:val="008316F9"/>
    <w:pPr>
      <w:spacing w:before="180" w:after="120"/>
      <w:outlineLvl w:val="2"/>
    </w:pPr>
    <w:rPr>
      <w:spacing w:val="-10"/>
      <w:kern w:val="32"/>
    </w:rPr>
  </w:style>
  <w:style w:type="paragraph" w:styleId="Heading4">
    <w:name w:val="heading 4"/>
    <w:basedOn w:val="HeadingBase"/>
    <w:next w:val="BodyText"/>
    <w:link w:val="Heading4Char"/>
    <w:qFormat/>
    <w:rsid w:val="008316F9"/>
    <w:pPr>
      <w:spacing w:before="160" w:after="120"/>
      <w:outlineLvl w:val="3"/>
    </w:pPr>
    <w:rPr>
      <w:sz w:val="22"/>
    </w:rPr>
  </w:style>
  <w:style w:type="paragraph" w:styleId="Heading5">
    <w:name w:val="heading 5"/>
    <w:basedOn w:val="HeadingBase"/>
    <w:next w:val="Normal"/>
    <w:link w:val="Heading5Char"/>
    <w:qFormat/>
    <w:rsid w:val="008316F9"/>
    <w:pPr>
      <w:spacing w:before="80"/>
      <w:outlineLvl w:val="4"/>
    </w:pPr>
    <w:rPr>
      <w:color w:val="918585"/>
      <w:sz w:val="20"/>
    </w:rPr>
  </w:style>
  <w:style w:type="paragraph" w:styleId="Heading6">
    <w:name w:val="heading 6"/>
    <w:basedOn w:val="HeadingBase"/>
    <w:next w:val="Normal"/>
    <w:link w:val="Heading6Char"/>
    <w:qFormat/>
    <w:rsid w:val="008316F9"/>
    <w:pPr>
      <w:spacing w:before="60"/>
      <w:outlineLvl w:val="5"/>
    </w:pPr>
    <w:rPr>
      <w:color w:val="918585"/>
      <w:sz w:val="20"/>
    </w:rPr>
  </w:style>
  <w:style w:type="paragraph" w:styleId="Heading7">
    <w:name w:val="heading 7"/>
    <w:basedOn w:val="Normal"/>
    <w:next w:val="Normal"/>
    <w:link w:val="Heading7Char"/>
    <w:qFormat/>
    <w:rsid w:val="008316F9"/>
    <w:pPr>
      <w:ind w:left="720"/>
      <w:outlineLvl w:val="6"/>
    </w:pPr>
    <w:rPr>
      <w:i/>
    </w:rPr>
  </w:style>
  <w:style w:type="paragraph" w:styleId="Heading8">
    <w:name w:val="heading 8"/>
    <w:basedOn w:val="Normal"/>
    <w:next w:val="Normal"/>
    <w:link w:val="Heading8Char"/>
    <w:qFormat/>
    <w:rsid w:val="008316F9"/>
    <w:pPr>
      <w:ind w:left="720"/>
      <w:outlineLvl w:val="7"/>
    </w:pPr>
    <w:rPr>
      <w:i/>
    </w:rPr>
  </w:style>
  <w:style w:type="paragraph" w:styleId="Heading9">
    <w:name w:val="heading 9"/>
    <w:basedOn w:val="Normal"/>
    <w:next w:val="Normal"/>
    <w:link w:val="Heading9Char"/>
    <w:qFormat/>
    <w:rsid w:val="008316F9"/>
    <w:pPr>
      <w:ind w:left="720"/>
      <w:outlineLvl w:val="8"/>
    </w:pPr>
    <w:rPr>
      <w:i/>
    </w:rPr>
  </w:style>
  <w:style w:type="character" w:default="1" w:styleId="DefaultParagraphFont">
    <w:name w:val="Default Paragraph Font"/>
    <w:uiPriority w:val="1"/>
    <w:unhideWhenUsed/>
    <w:rsid w:val="00831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6F9"/>
  </w:style>
  <w:style w:type="character" w:customStyle="1" w:styleId="Heading1Char">
    <w:name w:val="Heading 1 Char"/>
    <w:basedOn w:val="DefaultParagraphFont"/>
    <w:link w:val="Heading1"/>
    <w:rsid w:val="008316F9"/>
    <w:rPr>
      <w:rFonts w:ascii="Times New Roman" w:eastAsia="Times New Roman" w:hAnsi="Times New Roman" w:cs="Times New Roman"/>
      <w:b/>
      <w:sz w:val="32"/>
      <w:szCs w:val="20"/>
      <w:lang w:eastAsia="en-US"/>
    </w:rPr>
  </w:style>
  <w:style w:type="paragraph" w:styleId="BodyText">
    <w:name w:val="Body Text"/>
    <w:basedOn w:val="Normal"/>
    <w:link w:val="BodyTextChar"/>
    <w:rsid w:val="00831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6F9"/>
    <w:rPr>
      <w:rFonts w:ascii="Times New Roman" w:eastAsia="Times New Roman" w:hAnsi="Times New Roman" w:cs="Times New Roman"/>
      <w:sz w:val="24"/>
      <w:lang w:eastAsia="en-US"/>
    </w:rPr>
  </w:style>
  <w:style w:type="paragraph" w:styleId="ListBullet">
    <w:name w:val="List Bullet"/>
    <w:basedOn w:val="List"/>
    <w:rsid w:val="008316F9"/>
    <w:pPr>
      <w:numPr>
        <w:numId w:val="11"/>
      </w:numPr>
      <w:tabs>
        <w:tab w:val="clear" w:pos="340"/>
      </w:tabs>
      <w:spacing w:before="40" w:after="40"/>
    </w:pPr>
  </w:style>
  <w:style w:type="character" w:customStyle="1" w:styleId="SpecialBold">
    <w:name w:val="Special Bold"/>
    <w:basedOn w:val="DefaultParagraphFont"/>
    <w:rsid w:val="008316F9"/>
    <w:rPr>
      <w:b/>
      <w:spacing w:val="0"/>
    </w:rPr>
  </w:style>
  <w:style w:type="paragraph" w:customStyle="1" w:styleId="SuperHeading">
    <w:name w:val="SuperHeading"/>
    <w:basedOn w:val="Normal"/>
    <w:rsid w:val="008316F9"/>
    <w:pPr>
      <w:spacing w:before="240" w:after="120"/>
      <w:outlineLvl w:val="0"/>
    </w:pPr>
    <w:rPr>
      <w:rFonts w:ascii="Times New Roman" w:hAnsi="Times New Roman"/>
      <w:b/>
      <w:sz w:val="32"/>
    </w:rPr>
  </w:style>
  <w:style w:type="paragraph" w:customStyle="1" w:styleId="AllowPageBreak">
    <w:name w:val="AllowPageBreak"/>
    <w:rsid w:val="00831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16F9"/>
    <w:rPr>
      <w:b/>
      <w:i/>
      <w:u w:val="none"/>
    </w:rPr>
  </w:style>
  <w:style w:type="character" w:customStyle="1" w:styleId="Heading2Char">
    <w:name w:val="Heading 2 Char"/>
    <w:basedOn w:val="DefaultParagraphFont"/>
    <w:link w:val="Heading2"/>
    <w:rsid w:val="00831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6F9"/>
    <w:rPr>
      <w:rFonts w:ascii="Courier New" w:eastAsia="Times New Roman" w:hAnsi="Courier New" w:cs="Times New Roman"/>
      <w:i/>
      <w:szCs w:val="20"/>
      <w:lang w:eastAsia="en-US"/>
    </w:rPr>
  </w:style>
  <w:style w:type="paragraph" w:customStyle="1" w:styleId="HeadingBase">
    <w:name w:val="Heading Base"/>
    <w:rsid w:val="00831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6F9"/>
    <w:pPr>
      <w:tabs>
        <w:tab w:val="right" w:leader="dot" w:pos="9072"/>
      </w:tabs>
      <w:ind w:left="567"/>
    </w:pPr>
    <w:rPr>
      <w:szCs w:val="22"/>
    </w:rPr>
  </w:style>
  <w:style w:type="paragraph" w:customStyle="1" w:styleId="TOCBase">
    <w:name w:val="TOC Base"/>
    <w:rsid w:val="00831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6F9"/>
    <w:pPr>
      <w:tabs>
        <w:tab w:val="right" w:leader="dot" w:pos="9072"/>
      </w:tabs>
      <w:spacing w:before="40" w:after="40"/>
      <w:ind w:left="284"/>
    </w:pPr>
    <w:rPr>
      <w:rFonts w:ascii="Times New Roman" w:hAnsi="Times New Roman"/>
    </w:rPr>
  </w:style>
  <w:style w:type="paragraph" w:styleId="TOC1">
    <w:name w:val="toc 1"/>
    <w:basedOn w:val="TOCBase"/>
    <w:next w:val="Normal"/>
    <w:rsid w:val="00831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6F9"/>
    <w:rPr>
      <w:rFonts w:ascii="Times New Roman" w:eastAsia="Times New Roman" w:hAnsi="Times New Roman" w:cs="Times New Roman"/>
      <w:sz w:val="16"/>
      <w:lang w:eastAsia="en-US"/>
    </w:rPr>
  </w:style>
  <w:style w:type="paragraph" w:styleId="Title">
    <w:name w:val="Title"/>
    <w:basedOn w:val="HeadingBase"/>
    <w:link w:val="TitleChar"/>
    <w:qFormat/>
    <w:rsid w:val="008316F9"/>
    <w:pPr>
      <w:spacing w:before="5040"/>
      <w:jc w:val="center"/>
    </w:pPr>
    <w:rPr>
      <w:sz w:val="48"/>
      <w:szCs w:val="72"/>
      <w:lang w:val="en-US"/>
    </w:rPr>
  </w:style>
  <w:style w:type="character" w:customStyle="1" w:styleId="TitleChar">
    <w:name w:val="Title Char"/>
    <w:basedOn w:val="DefaultParagraphFont"/>
    <w:link w:val="Title"/>
    <w:rsid w:val="00831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6F9"/>
    <w:pPr>
      <w:tabs>
        <w:tab w:val="left" w:pos="3600"/>
        <w:tab w:val="left" w:pos="3958"/>
      </w:tabs>
    </w:pPr>
  </w:style>
  <w:style w:type="paragraph" w:styleId="List">
    <w:name w:val="List"/>
    <w:basedOn w:val="BodyText"/>
    <w:next w:val="BodyText"/>
    <w:rsid w:val="008316F9"/>
    <w:pPr>
      <w:tabs>
        <w:tab w:val="left" w:pos="340"/>
      </w:tabs>
      <w:spacing w:before="60" w:after="60"/>
      <w:ind w:left="340" w:hanging="340"/>
    </w:pPr>
  </w:style>
  <w:style w:type="paragraph" w:customStyle="1" w:styleId="Note">
    <w:name w:val="Note"/>
    <w:basedOn w:val="BodyText"/>
    <w:rsid w:val="00831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6F9"/>
    <w:pPr>
      <w:framePr w:wrap="auto" w:hAnchor="text" w:y="6049"/>
    </w:pPr>
    <w:rPr>
      <w:color w:val="000000"/>
      <w:sz w:val="40"/>
    </w:rPr>
  </w:style>
  <w:style w:type="paragraph" w:customStyle="1" w:styleId="TOCTitle">
    <w:name w:val="TOCTitle"/>
    <w:basedOn w:val="Heading1"/>
    <w:rsid w:val="008316F9"/>
    <w:pPr>
      <w:spacing w:after="240"/>
      <w:jc w:val="center"/>
      <w:outlineLvl w:val="9"/>
    </w:pPr>
    <w:rPr>
      <w:caps/>
    </w:rPr>
  </w:style>
  <w:style w:type="paragraph" w:customStyle="1" w:styleId="Version">
    <w:name w:val="Version"/>
    <w:rsid w:val="008316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6F9"/>
    <w:pPr>
      <w:numPr>
        <w:numId w:val="12"/>
      </w:numPr>
      <w:tabs>
        <w:tab w:val="clear" w:pos="680"/>
      </w:tabs>
    </w:pPr>
  </w:style>
  <w:style w:type="paragraph" w:styleId="Index1">
    <w:name w:val="index 1"/>
    <w:basedOn w:val="Normal"/>
    <w:next w:val="Normal"/>
    <w:semiHidden/>
    <w:rsid w:val="008316F9"/>
    <w:pPr>
      <w:keepNext w:val="0"/>
      <w:tabs>
        <w:tab w:val="right" w:pos="4176"/>
      </w:tabs>
      <w:ind w:left="198" w:hanging="198"/>
    </w:pPr>
    <w:rPr>
      <w:rFonts w:ascii="Garamond" w:hAnsi="Garamond"/>
    </w:rPr>
  </w:style>
  <w:style w:type="paragraph" w:styleId="IndexHeading">
    <w:name w:val="index heading"/>
    <w:basedOn w:val="Normal"/>
    <w:next w:val="Index1"/>
    <w:semiHidden/>
    <w:rsid w:val="008316F9"/>
    <w:pPr>
      <w:spacing w:before="120" w:after="120"/>
    </w:pPr>
    <w:rPr>
      <w:rFonts w:ascii="Arial" w:hAnsi="Arial"/>
      <w:b/>
      <w:color w:val="918585"/>
      <w:sz w:val="24"/>
    </w:rPr>
  </w:style>
  <w:style w:type="paragraph" w:styleId="Header">
    <w:name w:val="header"/>
    <w:basedOn w:val="Normal"/>
    <w:link w:val="HeaderChar"/>
    <w:rsid w:val="00831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6F9"/>
    <w:rPr>
      <w:rFonts w:ascii="Times New Roman" w:eastAsia="Times New Roman" w:hAnsi="Times New Roman" w:cs="Times New Roman"/>
      <w:sz w:val="16"/>
      <w:szCs w:val="20"/>
      <w:lang w:val="en-GB" w:eastAsia="en-US"/>
    </w:rPr>
  </w:style>
  <w:style w:type="paragraph" w:customStyle="1" w:styleId="Chapter">
    <w:name w:val="Chapter"/>
    <w:basedOn w:val="Normal"/>
    <w:rsid w:val="008316F9"/>
    <w:pPr>
      <w:spacing w:before="240"/>
    </w:pPr>
    <w:rPr>
      <w:rFonts w:ascii="Times New Roman" w:hAnsi="Times New Roman"/>
      <w:smallCaps/>
      <w:spacing w:val="80"/>
      <w:sz w:val="28"/>
    </w:rPr>
  </w:style>
  <w:style w:type="paragraph" w:customStyle="1" w:styleId="InChapter">
    <w:name w:val="InChapter"/>
    <w:basedOn w:val="Heading3"/>
    <w:rsid w:val="008316F9"/>
    <w:pPr>
      <w:spacing w:after="240"/>
      <w:outlineLvl w:val="9"/>
    </w:pPr>
    <w:rPr>
      <w:noProof/>
    </w:rPr>
  </w:style>
  <w:style w:type="paragraph" w:styleId="Index2">
    <w:name w:val="index 2"/>
    <w:basedOn w:val="Normal"/>
    <w:next w:val="Normal"/>
    <w:semiHidden/>
    <w:rsid w:val="008316F9"/>
    <w:pPr>
      <w:tabs>
        <w:tab w:val="right" w:pos="4176"/>
      </w:tabs>
      <w:ind w:left="568" w:hanging="284"/>
    </w:pPr>
    <w:rPr>
      <w:rFonts w:ascii="Garamond" w:hAnsi="Garamond"/>
    </w:rPr>
  </w:style>
  <w:style w:type="paragraph" w:customStyle="1" w:styleId="Byline">
    <w:name w:val="Byline"/>
    <w:rsid w:val="00831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6F9"/>
    <w:pPr>
      <w:tabs>
        <w:tab w:val="clear" w:pos="3600"/>
        <w:tab w:val="clear" w:pos="3958"/>
      </w:tabs>
      <w:jc w:val="right"/>
    </w:pPr>
  </w:style>
  <w:style w:type="character" w:styleId="Emphasis">
    <w:name w:val="Emphasis"/>
    <w:basedOn w:val="DefaultParagraphFont"/>
    <w:qFormat/>
    <w:rsid w:val="008316F9"/>
    <w:rPr>
      <w:i/>
    </w:rPr>
  </w:style>
  <w:style w:type="paragraph" w:styleId="Caption">
    <w:name w:val="caption"/>
    <w:basedOn w:val="BodyText"/>
    <w:next w:val="Normal"/>
    <w:qFormat/>
    <w:rsid w:val="008316F9"/>
    <w:pPr>
      <w:framePr w:w="2268" w:hSpace="181" w:vSpace="181" w:wrap="around" w:vAnchor="text" w:hAnchor="page" w:x="1135" w:y="285" w:anchorLock="1"/>
    </w:pPr>
    <w:rPr>
      <w:i/>
    </w:rPr>
  </w:style>
  <w:style w:type="paragraph" w:customStyle="1" w:styleId="MiniTOCTitle">
    <w:name w:val="MiniTOCTitle"/>
    <w:basedOn w:val="Heading4"/>
    <w:rsid w:val="008316F9"/>
    <w:pPr>
      <w:spacing w:before="240"/>
      <w:outlineLvl w:val="9"/>
    </w:pPr>
    <w:rPr>
      <w:noProof/>
      <w:sz w:val="24"/>
    </w:rPr>
  </w:style>
  <w:style w:type="paragraph" w:customStyle="1" w:styleId="MiniTOCItem">
    <w:name w:val="MiniTOCItem"/>
    <w:basedOn w:val="ListBullet"/>
    <w:rsid w:val="008316F9"/>
    <w:pPr>
      <w:numPr>
        <w:numId w:val="0"/>
      </w:numPr>
      <w:tabs>
        <w:tab w:val="right" w:leader="dot" w:pos="6521"/>
      </w:tabs>
      <w:spacing w:before="0" w:after="0"/>
    </w:pPr>
  </w:style>
  <w:style w:type="paragraph" w:customStyle="1" w:styleId="TOFTitle">
    <w:name w:val="TOFTitle"/>
    <w:basedOn w:val="TOCTitle"/>
    <w:rsid w:val="008316F9"/>
  </w:style>
  <w:style w:type="paragraph" w:styleId="TableofFigures">
    <w:name w:val="table of figures"/>
    <w:basedOn w:val="Normal"/>
    <w:next w:val="Normal"/>
    <w:semiHidden/>
    <w:rsid w:val="008316F9"/>
    <w:pPr>
      <w:tabs>
        <w:tab w:val="right" w:leader="dot" w:pos="9072"/>
      </w:tabs>
      <w:ind w:left="970" w:hanging="403"/>
    </w:pPr>
    <w:rPr>
      <w:rFonts w:ascii="Times New Roman" w:hAnsi="Times New Roman"/>
      <w:b/>
    </w:rPr>
  </w:style>
  <w:style w:type="paragraph" w:styleId="ListNumber">
    <w:name w:val="List Number"/>
    <w:basedOn w:val="List"/>
    <w:rsid w:val="008316F9"/>
    <w:pPr>
      <w:numPr>
        <w:numId w:val="14"/>
      </w:numPr>
      <w:tabs>
        <w:tab w:val="clear" w:pos="340"/>
      </w:tabs>
    </w:pPr>
  </w:style>
  <w:style w:type="character" w:customStyle="1" w:styleId="WingdingSymbols">
    <w:name w:val="Wingding Symbols"/>
    <w:rsid w:val="008316F9"/>
    <w:rPr>
      <w:rFonts w:ascii="Wingdings" w:hAnsi="Wingdings"/>
    </w:rPr>
  </w:style>
  <w:style w:type="paragraph" w:customStyle="1" w:styleId="TableHeading">
    <w:name w:val="Table Heading"/>
    <w:basedOn w:val="HeadingBase"/>
    <w:rsid w:val="008316F9"/>
    <w:pPr>
      <w:keepLines/>
      <w:pBdr>
        <w:bottom w:val="single" w:sz="6" w:space="1" w:color="918585"/>
      </w:pBdr>
      <w:spacing w:before="240"/>
    </w:pPr>
  </w:style>
  <w:style w:type="character" w:customStyle="1" w:styleId="HotSpot">
    <w:name w:val="HotSpot"/>
    <w:rsid w:val="008316F9"/>
    <w:rPr>
      <w:color w:val="0033CC"/>
      <w:u w:val="none"/>
    </w:rPr>
  </w:style>
  <w:style w:type="paragraph" w:customStyle="1" w:styleId="BodyTextRight">
    <w:name w:val="Body Text Right"/>
    <w:basedOn w:val="BodyText"/>
    <w:rsid w:val="008316F9"/>
    <w:pPr>
      <w:spacing w:before="0" w:after="0"/>
      <w:jc w:val="right"/>
    </w:pPr>
  </w:style>
  <w:style w:type="paragraph" w:styleId="Index3">
    <w:name w:val="index 3"/>
    <w:basedOn w:val="ListNumber2"/>
    <w:next w:val="Normal"/>
    <w:semiHidden/>
    <w:rsid w:val="008316F9"/>
    <w:pPr>
      <w:numPr>
        <w:numId w:val="0"/>
      </w:numPr>
      <w:tabs>
        <w:tab w:val="right" w:leader="dot" w:pos="4176"/>
      </w:tabs>
    </w:pPr>
  </w:style>
  <w:style w:type="paragraph" w:styleId="ListNumber2">
    <w:name w:val="List Number 2"/>
    <w:basedOn w:val="List2"/>
    <w:rsid w:val="008316F9"/>
    <w:pPr>
      <w:numPr>
        <w:numId w:val="9"/>
      </w:numPr>
      <w:tabs>
        <w:tab w:val="clear" w:pos="1060"/>
      </w:tabs>
    </w:pPr>
  </w:style>
  <w:style w:type="paragraph" w:customStyle="1" w:styleId="MarginNote">
    <w:name w:val="Margin Note"/>
    <w:basedOn w:val="BodyText"/>
    <w:rsid w:val="00831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6F9"/>
    <w:rPr>
      <w:sz w:val="32"/>
    </w:rPr>
  </w:style>
  <w:style w:type="paragraph" w:customStyle="1" w:styleId="HeadingProcedure">
    <w:name w:val="Heading Procedure"/>
    <w:basedOn w:val="HeadingBase"/>
    <w:next w:val="Normal"/>
    <w:rsid w:val="008316F9"/>
    <w:pPr>
      <w:tabs>
        <w:tab w:val="left" w:pos="0"/>
      </w:tabs>
      <w:spacing w:before="120" w:after="60"/>
    </w:pPr>
    <w:rPr>
      <w:i/>
      <w:color w:val="918585"/>
      <w:sz w:val="22"/>
    </w:rPr>
  </w:style>
  <w:style w:type="paragraph" w:customStyle="1" w:styleId="TableBodyText">
    <w:name w:val="Table Body Text"/>
    <w:basedOn w:val="BodyText"/>
    <w:rsid w:val="008316F9"/>
    <w:pPr>
      <w:spacing w:before="60" w:after="60"/>
    </w:pPr>
  </w:style>
  <w:style w:type="paragraph" w:styleId="ListContinue">
    <w:name w:val="List Continue"/>
    <w:basedOn w:val="List"/>
    <w:rsid w:val="008316F9"/>
    <w:pPr>
      <w:ind w:firstLine="0"/>
    </w:pPr>
  </w:style>
  <w:style w:type="paragraph" w:customStyle="1" w:styleId="ListNote">
    <w:name w:val="List Note"/>
    <w:basedOn w:val="List"/>
    <w:rsid w:val="008316F9"/>
    <w:pPr>
      <w:pBdr>
        <w:top w:val="single" w:sz="6" w:space="2" w:color="918585"/>
        <w:bottom w:val="single" w:sz="6" w:space="2" w:color="918585"/>
      </w:pBdr>
      <w:tabs>
        <w:tab w:val="left" w:pos="1021"/>
      </w:tabs>
      <w:ind w:firstLine="0"/>
    </w:pPr>
  </w:style>
  <w:style w:type="paragraph" w:customStyle="1" w:styleId="Warning">
    <w:name w:val="Warning"/>
    <w:basedOn w:val="BodyText"/>
    <w:rsid w:val="008316F9"/>
    <w:pPr>
      <w:shd w:val="clear" w:color="auto" w:fill="D9D9D9"/>
      <w:tabs>
        <w:tab w:val="left" w:pos="992"/>
      </w:tabs>
      <w:ind w:left="119" w:right="119"/>
    </w:pPr>
    <w:rPr>
      <w:sz w:val="20"/>
    </w:rPr>
  </w:style>
  <w:style w:type="paragraph" w:customStyle="1" w:styleId="MarginIcons">
    <w:name w:val="Margin Icons"/>
    <w:basedOn w:val="BodyText"/>
    <w:rsid w:val="00831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6F9"/>
    <w:rPr>
      <w:rFonts w:ascii="Courier New" w:hAnsi="Courier New"/>
    </w:rPr>
  </w:style>
  <w:style w:type="paragraph" w:customStyle="1" w:styleId="NoteBullet">
    <w:name w:val="Note Bullet"/>
    <w:basedOn w:val="Note"/>
    <w:rsid w:val="008316F9"/>
    <w:pPr>
      <w:tabs>
        <w:tab w:val="clear" w:pos="680"/>
      </w:tabs>
      <w:spacing w:before="60" w:after="60"/>
    </w:pPr>
  </w:style>
  <w:style w:type="paragraph" w:customStyle="1" w:styleId="SubHeading2">
    <w:name w:val="SubHeading2"/>
    <w:basedOn w:val="HeadingBase"/>
    <w:rsid w:val="008316F9"/>
    <w:pPr>
      <w:spacing w:before="240" w:after="60"/>
    </w:pPr>
    <w:rPr>
      <w:sz w:val="20"/>
    </w:rPr>
  </w:style>
  <w:style w:type="paragraph" w:customStyle="1" w:styleId="SubHeading1">
    <w:name w:val="SubHeading1"/>
    <w:basedOn w:val="HeadingBase"/>
    <w:rsid w:val="008316F9"/>
    <w:pPr>
      <w:spacing w:before="240" w:after="60"/>
    </w:pPr>
    <w:rPr>
      <w:color w:val="918585"/>
      <w:sz w:val="22"/>
    </w:rPr>
  </w:style>
  <w:style w:type="paragraph" w:customStyle="1" w:styleId="SideHeading">
    <w:name w:val="Side Heading"/>
    <w:basedOn w:val="HeadingBase"/>
    <w:rsid w:val="00831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6F9"/>
    <w:pPr>
      <w:numPr>
        <w:numId w:val="10"/>
      </w:numPr>
    </w:pPr>
  </w:style>
  <w:style w:type="paragraph" w:styleId="PlainText">
    <w:name w:val="Plain Text"/>
    <w:basedOn w:val="Normal"/>
    <w:link w:val="PlainTextChar"/>
    <w:rsid w:val="008316F9"/>
    <w:rPr>
      <w:sz w:val="20"/>
    </w:rPr>
  </w:style>
  <w:style w:type="character" w:customStyle="1" w:styleId="PlainTextChar">
    <w:name w:val="Plain Text Char"/>
    <w:basedOn w:val="DefaultParagraphFont"/>
    <w:link w:val="PlainText"/>
    <w:rsid w:val="008316F9"/>
    <w:rPr>
      <w:rFonts w:ascii="Courier New" w:eastAsia="Times New Roman" w:hAnsi="Courier New" w:cs="Times New Roman"/>
      <w:sz w:val="20"/>
      <w:szCs w:val="20"/>
      <w:lang w:eastAsia="en-US"/>
    </w:rPr>
  </w:style>
  <w:style w:type="character" w:customStyle="1" w:styleId="MenuOption">
    <w:name w:val="Menu Option"/>
    <w:basedOn w:val="DefaultParagraphFont"/>
    <w:rsid w:val="008316F9"/>
    <w:rPr>
      <w:b/>
      <w:smallCaps/>
    </w:rPr>
  </w:style>
  <w:style w:type="paragraph" w:customStyle="1" w:styleId="TableListNumber">
    <w:name w:val="Table List Number"/>
    <w:basedOn w:val="ListNumber"/>
    <w:rsid w:val="008316F9"/>
    <w:pPr>
      <w:numPr>
        <w:numId w:val="0"/>
      </w:numPr>
    </w:pPr>
  </w:style>
  <w:style w:type="paragraph" w:styleId="TOC4">
    <w:name w:val="toc 4"/>
    <w:basedOn w:val="TOCBase"/>
    <w:next w:val="Normal"/>
    <w:semiHidden/>
    <w:rsid w:val="008316F9"/>
    <w:pPr>
      <w:tabs>
        <w:tab w:val="right" w:leader="dot" w:pos="9071"/>
      </w:tabs>
      <w:ind w:left="1701"/>
    </w:pPr>
  </w:style>
  <w:style w:type="paragraph" w:customStyle="1" w:styleId="ListAlpha">
    <w:name w:val="List Alpha"/>
    <w:basedOn w:val="List"/>
    <w:rsid w:val="008316F9"/>
    <w:pPr>
      <w:numPr>
        <w:numId w:val="8"/>
      </w:numPr>
    </w:pPr>
  </w:style>
  <w:style w:type="paragraph" w:customStyle="1" w:styleId="ListAlpha2">
    <w:name w:val="List Alpha 2"/>
    <w:basedOn w:val="List2"/>
    <w:rsid w:val="008316F9"/>
    <w:pPr>
      <w:numPr>
        <w:numId w:val="7"/>
      </w:numPr>
    </w:pPr>
  </w:style>
  <w:style w:type="paragraph" w:styleId="List2">
    <w:name w:val="List 2"/>
    <w:basedOn w:val="BodyText"/>
    <w:rsid w:val="008316F9"/>
    <w:pPr>
      <w:tabs>
        <w:tab w:val="left" w:pos="680"/>
      </w:tabs>
      <w:spacing w:before="60" w:after="60"/>
      <w:ind w:left="680" w:hanging="340"/>
    </w:pPr>
  </w:style>
  <w:style w:type="paragraph" w:styleId="List3">
    <w:name w:val="List 3"/>
    <w:basedOn w:val="BodyText"/>
    <w:rsid w:val="008316F9"/>
    <w:pPr>
      <w:tabs>
        <w:tab w:val="left" w:pos="1021"/>
      </w:tabs>
      <w:spacing w:before="60" w:after="60"/>
      <w:ind w:left="1020" w:hanging="340"/>
    </w:pPr>
  </w:style>
  <w:style w:type="paragraph" w:styleId="List4">
    <w:name w:val="List 4"/>
    <w:basedOn w:val="BodyText"/>
    <w:rsid w:val="008316F9"/>
    <w:pPr>
      <w:tabs>
        <w:tab w:val="left" w:pos="1361"/>
      </w:tabs>
      <w:spacing w:before="60" w:after="60"/>
      <w:ind w:left="1361" w:hanging="340"/>
    </w:pPr>
  </w:style>
  <w:style w:type="paragraph" w:styleId="List5">
    <w:name w:val="List 5"/>
    <w:basedOn w:val="BodyText"/>
    <w:rsid w:val="008316F9"/>
    <w:pPr>
      <w:tabs>
        <w:tab w:val="left" w:pos="1701"/>
      </w:tabs>
      <w:spacing w:before="60" w:after="60"/>
      <w:ind w:left="1701" w:hanging="340"/>
    </w:pPr>
  </w:style>
  <w:style w:type="paragraph" w:styleId="ListBullet3">
    <w:name w:val="List Bullet 3"/>
    <w:basedOn w:val="List3"/>
    <w:rsid w:val="008316F9"/>
    <w:pPr>
      <w:numPr>
        <w:numId w:val="13"/>
      </w:numPr>
      <w:tabs>
        <w:tab w:val="clear" w:pos="1021"/>
      </w:tabs>
      <w:ind w:left="1037" w:hanging="357"/>
    </w:pPr>
  </w:style>
  <w:style w:type="paragraph" w:styleId="ListBullet4">
    <w:name w:val="List Bullet 4"/>
    <w:basedOn w:val="List4"/>
    <w:rsid w:val="008316F9"/>
    <w:pPr>
      <w:numPr>
        <w:numId w:val="2"/>
      </w:numPr>
      <w:tabs>
        <w:tab w:val="clear" w:pos="1361"/>
      </w:tabs>
    </w:pPr>
  </w:style>
  <w:style w:type="paragraph" w:styleId="ListBullet5">
    <w:name w:val="List Bullet 5"/>
    <w:basedOn w:val="List5"/>
    <w:rsid w:val="008316F9"/>
    <w:pPr>
      <w:numPr>
        <w:numId w:val="3"/>
      </w:numPr>
    </w:pPr>
  </w:style>
  <w:style w:type="paragraph" w:styleId="ListContinue2">
    <w:name w:val="List Continue 2"/>
    <w:basedOn w:val="List2"/>
    <w:rsid w:val="008316F9"/>
    <w:pPr>
      <w:ind w:firstLine="0"/>
    </w:pPr>
  </w:style>
  <w:style w:type="paragraph" w:styleId="ListContinue3">
    <w:name w:val="List Continue 3"/>
    <w:basedOn w:val="List3"/>
    <w:rsid w:val="008316F9"/>
    <w:pPr>
      <w:ind w:left="1021" w:firstLine="0"/>
    </w:pPr>
  </w:style>
  <w:style w:type="paragraph" w:styleId="ListContinue4">
    <w:name w:val="List Continue 4"/>
    <w:basedOn w:val="List4"/>
    <w:rsid w:val="008316F9"/>
    <w:pPr>
      <w:ind w:firstLine="0"/>
    </w:pPr>
  </w:style>
  <w:style w:type="paragraph" w:styleId="ListContinue5">
    <w:name w:val="List Continue 5"/>
    <w:basedOn w:val="List5"/>
    <w:rsid w:val="008316F9"/>
    <w:pPr>
      <w:ind w:firstLine="0"/>
    </w:pPr>
  </w:style>
  <w:style w:type="paragraph" w:styleId="ListNumber3">
    <w:name w:val="List Number 3"/>
    <w:basedOn w:val="List3"/>
    <w:rsid w:val="008316F9"/>
    <w:pPr>
      <w:numPr>
        <w:numId w:val="4"/>
      </w:numPr>
    </w:pPr>
  </w:style>
  <w:style w:type="paragraph" w:styleId="ListNumber4">
    <w:name w:val="List Number 4"/>
    <w:basedOn w:val="List4"/>
    <w:rsid w:val="008316F9"/>
    <w:pPr>
      <w:numPr>
        <w:numId w:val="5"/>
      </w:numPr>
    </w:pPr>
  </w:style>
  <w:style w:type="paragraph" w:styleId="ListNumber5">
    <w:name w:val="List Number 5"/>
    <w:basedOn w:val="List5"/>
    <w:rsid w:val="008316F9"/>
    <w:pPr>
      <w:numPr>
        <w:numId w:val="6"/>
      </w:numPr>
    </w:pPr>
  </w:style>
  <w:style w:type="paragraph" w:styleId="BlockText">
    <w:name w:val="Block Text"/>
    <w:basedOn w:val="Normal"/>
    <w:rsid w:val="008316F9"/>
    <w:pPr>
      <w:spacing w:after="120"/>
      <w:ind w:left="1440" w:right="1440"/>
    </w:pPr>
  </w:style>
  <w:style w:type="character" w:customStyle="1" w:styleId="Subscript">
    <w:name w:val="Subscript"/>
    <w:basedOn w:val="DefaultParagraphFont"/>
    <w:rsid w:val="008316F9"/>
    <w:rPr>
      <w:sz w:val="16"/>
      <w:vertAlign w:val="subscript"/>
    </w:rPr>
  </w:style>
  <w:style w:type="character" w:customStyle="1" w:styleId="Superscript">
    <w:name w:val="Superscript"/>
    <w:basedOn w:val="DefaultParagraphFont"/>
    <w:rsid w:val="008316F9"/>
    <w:rPr>
      <w:sz w:val="16"/>
      <w:vertAlign w:val="superscript"/>
    </w:rPr>
  </w:style>
  <w:style w:type="character" w:customStyle="1" w:styleId="Symbols">
    <w:name w:val="Symbols"/>
    <w:basedOn w:val="DefaultParagraphFont"/>
    <w:rsid w:val="008316F9"/>
    <w:rPr>
      <w:rFonts w:ascii="Symbol" w:hAnsi="Symbol"/>
    </w:rPr>
  </w:style>
  <w:style w:type="character" w:customStyle="1" w:styleId="MenuOptions">
    <w:name w:val="Menu Options"/>
    <w:basedOn w:val="DefaultParagraphFont"/>
    <w:rsid w:val="008316F9"/>
    <w:rPr>
      <w:rFonts w:ascii="Arial Narrow" w:hAnsi="Arial Narrow"/>
      <w:smallCaps/>
    </w:rPr>
  </w:style>
  <w:style w:type="character" w:customStyle="1" w:styleId="Buttons">
    <w:name w:val="Buttons"/>
    <w:basedOn w:val="DefaultParagraphFont"/>
    <w:rsid w:val="008316F9"/>
    <w:rPr>
      <w:b/>
    </w:rPr>
  </w:style>
  <w:style w:type="character" w:customStyle="1" w:styleId="Underlined">
    <w:name w:val="Underlined"/>
    <w:basedOn w:val="DefaultParagraphFont"/>
    <w:rsid w:val="008316F9"/>
    <w:rPr>
      <w:u w:val="single"/>
    </w:rPr>
  </w:style>
  <w:style w:type="paragraph" w:customStyle="1" w:styleId="TableBodyTextRight">
    <w:name w:val="Table Body Text Right"/>
    <w:basedOn w:val="TableBodyText"/>
    <w:rsid w:val="008316F9"/>
    <w:pPr>
      <w:widowControl w:val="0"/>
      <w:autoSpaceDE w:val="0"/>
      <w:autoSpaceDN w:val="0"/>
      <w:adjustRightInd w:val="0"/>
      <w:jc w:val="right"/>
    </w:pPr>
    <w:rPr>
      <w:rFonts w:cs="Arial"/>
      <w:szCs w:val="18"/>
    </w:rPr>
  </w:style>
  <w:style w:type="paragraph" w:customStyle="1" w:styleId="CopyrightText">
    <w:name w:val="Copyright Text"/>
    <w:basedOn w:val="BodyText"/>
    <w:rsid w:val="008316F9"/>
    <w:rPr>
      <w:sz w:val="18"/>
    </w:rPr>
  </w:style>
  <w:style w:type="paragraph" w:customStyle="1" w:styleId="BodySmallRight">
    <w:name w:val="Body Small Right"/>
    <w:basedOn w:val="BodyTextRight"/>
    <w:rsid w:val="008316F9"/>
    <w:rPr>
      <w:sz w:val="18"/>
      <w:szCs w:val="18"/>
    </w:rPr>
  </w:style>
  <w:style w:type="paragraph" w:customStyle="1" w:styleId="MarginEdition">
    <w:name w:val="Margin Edition"/>
    <w:basedOn w:val="MarginNote"/>
    <w:rsid w:val="008316F9"/>
    <w:pPr>
      <w:spacing w:before="0" w:after="0"/>
    </w:pPr>
    <w:rPr>
      <w:rFonts w:ascii="Times New Roman" w:hAnsi="Times New Roman"/>
      <w:color w:val="999999"/>
    </w:rPr>
  </w:style>
  <w:style w:type="paragraph" w:customStyle="1" w:styleId="Spacer">
    <w:name w:val="Spacer"/>
    <w:basedOn w:val="Normal"/>
    <w:rsid w:val="008316F9"/>
    <w:rPr>
      <w:sz w:val="2"/>
      <w:szCs w:val="2"/>
    </w:rPr>
  </w:style>
  <w:style w:type="character" w:customStyle="1" w:styleId="Small">
    <w:name w:val="Small"/>
    <w:basedOn w:val="DefaultParagraphFont"/>
    <w:rsid w:val="008316F9"/>
    <w:rPr>
      <w:sz w:val="16"/>
    </w:rPr>
  </w:style>
  <w:style w:type="paragraph" w:customStyle="1" w:styleId="WideTable">
    <w:name w:val="Wide Table"/>
    <w:basedOn w:val="Normal"/>
    <w:rsid w:val="008316F9"/>
    <w:pPr>
      <w:ind w:left="-1418"/>
    </w:pPr>
    <w:rPr>
      <w:sz w:val="2"/>
      <w:szCs w:val="2"/>
    </w:rPr>
  </w:style>
  <w:style w:type="character" w:styleId="PageNumber">
    <w:name w:val="page number"/>
    <w:basedOn w:val="DefaultParagraphFont"/>
    <w:rsid w:val="008316F9"/>
  </w:style>
  <w:style w:type="paragraph" w:styleId="Quote">
    <w:name w:val="Quote"/>
    <w:basedOn w:val="Heading1"/>
    <w:link w:val="QuoteChar"/>
    <w:qFormat/>
    <w:rsid w:val="008316F9"/>
    <w:rPr>
      <w:b w:val="0"/>
      <w:sz w:val="72"/>
      <w:szCs w:val="72"/>
      <w:lang w:val="en-NZ"/>
    </w:rPr>
  </w:style>
  <w:style w:type="character" w:customStyle="1" w:styleId="QuoteChar">
    <w:name w:val="Quote Char"/>
    <w:basedOn w:val="DefaultParagraphFont"/>
    <w:link w:val="Quote"/>
    <w:rsid w:val="00831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6F9"/>
    <w:pPr>
      <w:pageBreakBefore/>
    </w:pPr>
  </w:style>
  <w:style w:type="paragraph" w:customStyle="1" w:styleId="Border">
    <w:name w:val="Border"/>
    <w:basedOn w:val="Normal"/>
    <w:qFormat/>
    <w:rsid w:val="00831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6F9"/>
    <w:rPr>
      <w:b/>
      <w:bCs/>
      <w:i/>
      <w:iCs/>
      <w:color w:val="auto"/>
    </w:rPr>
  </w:style>
  <w:style w:type="paragraph" w:styleId="IntenseQuote">
    <w:name w:val="Intense Quote"/>
    <w:basedOn w:val="Normal"/>
    <w:next w:val="Normal"/>
    <w:link w:val="IntenseQuoteChar"/>
    <w:uiPriority w:val="30"/>
    <w:qFormat/>
    <w:rsid w:val="00831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6F9"/>
    <w:rPr>
      <w:smallCaps/>
      <w:color w:val="auto"/>
      <w:u w:val="single"/>
    </w:rPr>
  </w:style>
  <w:style w:type="character" w:styleId="IntenseReference">
    <w:name w:val="Intense Reference"/>
    <w:basedOn w:val="DefaultParagraphFont"/>
    <w:uiPriority w:val="32"/>
    <w:qFormat/>
    <w:rsid w:val="008316F9"/>
    <w:rPr>
      <w:b/>
      <w:bCs/>
      <w:smallCaps/>
      <w:color w:val="auto"/>
      <w:spacing w:val="5"/>
      <w:u w:val="single"/>
    </w:rPr>
  </w:style>
  <w:style w:type="paragraph" w:customStyle="1" w:styleId="2ColumnHeading">
    <w:name w:val="2Column Heading"/>
    <w:basedOn w:val="BodyText"/>
    <w:qFormat/>
    <w:rsid w:val="008316F9"/>
    <w:pPr>
      <w:spacing w:after="60"/>
      <w:ind w:left="-2268"/>
    </w:pPr>
    <w:rPr>
      <w:b/>
    </w:rPr>
  </w:style>
  <w:style w:type="paragraph" w:customStyle="1" w:styleId="Heading1TOC">
    <w:name w:val="Heading1 TOC"/>
    <w:basedOn w:val="Normal"/>
    <w:qFormat/>
    <w:rsid w:val="008316F9"/>
    <w:pPr>
      <w:spacing w:before="240" w:after="120"/>
    </w:pPr>
    <w:rPr>
      <w:rFonts w:ascii="Times New Roman" w:hAnsi="Times New Roman"/>
      <w:b/>
      <w:sz w:val="32"/>
    </w:rPr>
  </w:style>
  <w:style w:type="paragraph" w:customStyle="1" w:styleId="Heading2TOC">
    <w:name w:val="Heading2 TOC"/>
    <w:basedOn w:val="Normal"/>
    <w:qFormat/>
    <w:rsid w:val="008316F9"/>
    <w:pPr>
      <w:spacing w:before="240" w:after="60"/>
    </w:pPr>
    <w:rPr>
      <w:rFonts w:ascii="Times New Roman" w:hAnsi="Times New Roman"/>
      <w:b/>
      <w:sz w:val="28"/>
    </w:rPr>
  </w:style>
  <w:style w:type="character" w:customStyle="1" w:styleId="Underline">
    <w:name w:val="Underline"/>
    <w:basedOn w:val="DefaultParagraphFont"/>
    <w:qFormat/>
    <w:rsid w:val="008316F9"/>
    <w:rPr>
      <w:u w:val="single"/>
    </w:rPr>
  </w:style>
  <w:style w:type="paragraph" w:styleId="BalloonText">
    <w:name w:val="Balloon Text"/>
    <w:basedOn w:val="Normal"/>
    <w:link w:val="BalloonTextChar"/>
    <w:rsid w:val="008316F9"/>
    <w:rPr>
      <w:rFonts w:ascii="Tahoma" w:hAnsi="Tahoma" w:cs="Tahoma"/>
      <w:sz w:val="16"/>
      <w:szCs w:val="16"/>
    </w:rPr>
  </w:style>
  <w:style w:type="character" w:customStyle="1" w:styleId="BalloonTextChar">
    <w:name w:val="Balloon Text Char"/>
    <w:basedOn w:val="DefaultParagraphFont"/>
    <w:link w:val="BalloonText"/>
    <w:rsid w:val="00831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6F9"/>
    <w:rPr>
      <w:b/>
      <w:color w:val="660033"/>
      <w:spacing w:val="0"/>
    </w:rPr>
  </w:style>
  <w:style w:type="paragraph" w:customStyle="1" w:styleId="Nameditemlist">
    <w:name w:val="Named item list"/>
    <w:basedOn w:val="BodyText"/>
    <w:qFormat/>
    <w:rsid w:val="008316F9"/>
    <w:pPr>
      <w:tabs>
        <w:tab w:val="left" w:pos="2835"/>
      </w:tabs>
      <w:ind w:left="2835" w:hanging="2835"/>
    </w:pPr>
  </w:style>
  <w:style w:type="paragraph" w:customStyle="1" w:styleId="BodyTextnopadding">
    <w:name w:val="Body Text no padding"/>
    <w:basedOn w:val="BodyText"/>
    <w:qFormat/>
    <w:rsid w:val="008316F9"/>
    <w:pPr>
      <w:spacing w:before="0" w:after="0"/>
    </w:pPr>
  </w:style>
  <w:style w:type="paragraph" w:customStyle="1" w:styleId="BodyTextBold">
    <w:name w:val="Body Text Bold"/>
    <w:basedOn w:val="BodyText"/>
    <w:qFormat/>
    <w:rsid w:val="008316F9"/>
    <w:rPr>
      <w:b/>
    </w:rPr>
  </w:style>
  <w:style w:type="character" w:styleId="Hyperlink">
    <w:name w:val="Hyperlink"/>
    <w:basedOn w:val="DefaultParagraphFont"/>
    <w:uiPriority w:val="99"/>
    <w:unhideWhenUsed/>
    <w:rsid w:val="00574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4491</Characters>
  <Application>Microsoft Office Word</Application>
  <DocSecurity>0</DocSecurity>
  <Lines>195</Lines>
  <Paragraphs>96</Paragraphs>
  <ScaleCrop>false</ScaleCrop>
  <Company>Author-it Software Corporation Ltd.</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CPPCMN4003 Establish, develop and monitor teams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