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045" w:rsidP="00C25045">
      <w:pPr>
        <w:pStyle w:val="Title"/>
      </w:pPr>
      <w:r>
        <w:fldChar w:fldCharType="begin"/>
      </w:r>
      <w:r>
        <w:instrText xml:space="preserve"> TITLE   \* MERGEFORMAT </w:instrText>
      </w:r>
      <w:r>
        <w:fldChar w:fldCharType="separate"/>
      </w:r>
      <w:r>
        <w:t>CPPCMN3006 Provide effective client service</w:t>
      </w:r>
      <w:r>
        <w:fldChar w:fldCharType="end"/>
      </w:r>
    </w:p>
    <w:p w:rsidR="00C25045" w:rsidP="00C25045">
      <w:pPr>
        <w:pStyle w:val="Version"/>
        <w:sectPr w:rsidSect="008D09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95F" w:rsidP="008D095F">
      <w:pPr>
        <w:pStyle w:val="SuperHeading"/>
      </w:pPr>
      <w:r w:rsidRPr="008D095F">
        <w:t>CPPCMN3006 Provide effective client service</w:t>
      </w:r>
    </w:p>
    <w:p w:rsidR="00000000" w:rsidRPr="008D095F" w:rsidP="008D095F">
      <w:pPr>
        <w:pStyle w:val="Heading1"/>
      </w:pPr>
      <w:bookmarkStart w:id="1" w:name="O_836026"/>
      <w:bookmarkEnd w:id="1"/>
      <w:r w:rsidRPr="008D095F">
        <w:t>Modification History</w:t>
      </w:r>
    </w:p>
    <w:p w:rsidR="00000000" w:rsidRPr="008D095F" w:rsidP="00C25045">
      <w:pPr>
        <w:pStyle w:val="BodyText"/>
      </w:pPr>
      <w:r w:rsidRPr="008D095F">
        <w:t>Release 1.</w:t>
      </w:r>
    </w:p>
    <w:p w:rsidR="00000000" w:rsidRPr="008D095F" w:rsidP="00C25045">
      <w:pPr>
        <w:pStyle w:val="BodyText"/>
      </w:pPr>
      <w:r w:rsidRPr="008D095F">
        <w:t>Revised unit of competency replacing superseded non-equivalent CPPCMN2003A Provide effective client service.</w:t>
      </w:r>
    </w:p>
    <w:p w:rsidR="00000000" w:rsidRPr="008D095F" w:rsidP="00C25045">
      <w:pPr>
        <w:pStyle w:val="BodyText"/>
      </w:pPr>
      <w:r w:rsidRPr="008D095F">
        <w:t>This version first released with CPP Property Services Training Package Version 3.</w:t>
      </w:r>
    </w:p>
    <w:p w:rsidR="00000000" w:rsidRPr="008D095F" w:rsidP="008D095F">
      <w:pPr>
        <w:pStyle w:val="Heading1"/>
      </w:pPr>
      <w:bookmarkStart w:id="2" w:name="O_836033"/>
      <w:bookmarkEnd w:id="2"/>
      <w:r w:rsidRPr="008D095F">
        <w:t>Application</w:t>
      </w:r>
    </w:p>
    <w:p w:rsidR="00000000" w:rsidRPr="008D095F" w:rsidP="00C25045">
      <w:pPr>
        <w:pStyle w:val="BodyText"/>
      </w:pPr>
      <w:r w:rsidRPr="008D095F">
        <w:t>T</w:t>
      </w:r>
      <w:r w:rsidRPr="008D095F">
        <w:t>his unit of competency specifies the outcomes required to establish client relationships, and identify and meet client needs through the delivery of services or by providing information and advice on products and services.</w:t>
      </w:r>
    </w:p>
    <w:p w:rsidR="00000000" w:rsidRPr="008D095F" w:rsidP="00C25045">
      <w:pPr>
        <w:pStyle w:val="BodyText"/>
      </w:pPr>
      <w:r w:rsidRPr="008D095F">
        <w:t>The unit supports those who work</w:t>
      </w:r>
      <w:r w:rsidRPr="008D095F">
        <w:t xml:space="preserve"> alone or in teams. It applies in a range of work sites, and to new or repeat client encounters, either on company or client premises.</w:t>
      </w:r>
    </w:p>
    <w:p w:rsidR="00000000" w:rsidRPr="008D095F" w:rsidP="00C25045">
      <w:pPr>
        <w:pStyle w:val="BodyText"/>
      </w:pPr>
      <w:r w:rsidRPr="008D095F">
        <w:t>No licensing, legislative, regulatory, or certification requirements apply to this unit of competency at the time of end</w:t>
      </w:r>
      <w:r w:rsidRPr="008D095F">
        <w:t>orsement.</w:t>
      </w:r>
    </w:p>
    <w:p w:rsidR="00000000" w:rsidRPr="008D095F" w:rsidP="008D095F">
      <w:pPr>
        <w:pStyle w:val="Heading1"/>
      </w:pPr>
      <w:bookmarkStart w:id="3" w:name="O_836032"/>
      <w:bookmarkEnd w:id="3"/>
      <w:r w:rsidRPr="008D095F">
        <w:t>Pre-requisite Unit</w:t>
      </w:r>
    </w:p>
    <w:p w:rsidR="00000000" w:rsidRPr="008D095F" w:rsidP="00C25045">
      <w:pPr>
        <w:pStyle w:val="BodyText"/>
      </w:pPr>
      <w:r w:rsidRPr="008D095F">
        <w:t>Nil</w:t>
      </w:r>
    </w:p>
    <w:p w:rsidR="00000000" w:rsidRPr="008D095F" w:rsidP="008D095F">
      <w:pPr>
        <w:pStyle w:val="Heading1"/>
      </w:pPr>
      <w:bookmarkStart w:id="4" w:name="O_836031"/>
      <w:bookmarkEnd w:id="4"/>
      <w:r w:rsidRPr="008D095F">
        <w:t>Unit Sector</w:t>
      </w:r>
    </w:p>
    <w:p w:rsidR="00000000" w:rsidRPr="008D095F" w:rsidP="00C25045">
      <w:pPr>
        <w:pStyle w:val="BodyText"/>
      </w:pPr>
      <w:r w:rsidRPr="008D095F">
        <w:t>Common</w:t>
      </w:r>
    </w:p>
    <w:p w:rsidR="00000000" w:rsidRPr="008D095F" w:rsidP="008D095F">
      <w:pPr>
        <w:pStyle w:val="Heading1"/>
      </w:pPr>
      <w:bookmarkStart w:id="5" w:name="O_836030"/>
      <w:bookmarkEnd w:id="5"/>
      <w:r w:rsidRPr="008D095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D095F">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Performance criteria describe the performance needed to demonstrate achievem</w:t>
            </w:r>
            <w:r w:rsidRPr="008D095F">
              <w:t>ent of the element. Where bold italicised text is used, further information is detailed in the range of conditions.</w:t>
            </w: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1.</w:t>
            </w:r>
          </w:p>
        </w:tc>
        <w:tc>
          <w:tcPr>
            <w:tcW w:w="1962"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Identify and confirm client needs.</w:t>
            </w:r>
          </w:p>
        </w:tc>
        <w:tc>
          <w:tcPr>
            <w:tcW w:w="77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1.1.</w:t>
            </w: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 xml:space="preserve">Client is greeted according to company requirements and initial information regarding required products or services is obtained. </w:t>
            </w: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1.2.</w:t>
            </w: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Client requests are analysed and confirmed with client or others where necessary.</w:t>
            </w: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1.3.</w:t>
            </w: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Personal limitations are ide</w:t>
            </w:r>
            <w:r w:rsidRPr="008D095F">
              <w:t>ntified while assessing client needs, and assistance is sought from others where required according to company requirements.</w:t>
            </w: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2.</w:t>
            </w:r>
          </w:p>
        </w:tc>
        <w:tc>
          <w:tcPr>
            <w:tcW w:w="1962"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Confirm agreed products or services.</w:t>
            </w:r>
          </w:p>
        </w:tc>
        <w:tc>
          <w:tcPr>
            <w:tcW w:w="77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2.1.</w:t>
            </w: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Current sales brochures and product or service information are provided to client according to company requirements.</w:t>
            </w: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2.2.</w:t>
            </w: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Product or service features and benefits are communicated to client according to company requirements and established communication</w:t>
            </w:r>
            <w:r w:rsidRPr="008D095F">
              <w:t xml:space="preserve"> channels. </w:t>
            </w: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2.3.</w:t>
            </w: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Client requests for further information or explanation are responded to accurately and clearly.</w:t>
            </w: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2.4.</w:t>
            </w: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Agreemen</w:t>
            </w:r>
            <w:r w:rsidRPr="008D095F">
              <w:t>t to provide product or service is established with client, and service level agreement, including costs and timelines, and legislative requirements, are discussed and agreed with client according to company requirements.</w:t>
            </w: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3.</w:t>
            </w:r>
          </w:p>
        </w:tc>
        <w:tc>
          <w:tcPr>
            <w:tcW w:w="1962" w:type="dxa"/>
            <w:vMerge w:val="restart"/>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Deliver products or servi</w:t>
            </w:r>
            <w:r w:rsidRPr="008D095F">
              <w:t>ces to client.</w:t>
            </w:r>
          </w:p>
        </w:tc>
        <w:tc>
          <w:tcPr>
            <w:tcW w:w="77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3.1.</w:t>
            </w: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 xml:space="preserve">Human resources required to provide agreed client products or services are identified, briefed and coordinated. </w:t>
            </w: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3.2.</w:t>
            </w: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Client products or services are provided within agreed timelines and according to company requirements.</w:t>
            </w: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3.3.</w:t>
            </w: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Requests to provide products or services outside agreed client service agreement are directed to designated personnel and actioned as required.</w:t>
            </w: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3.4.</w:t>
            </w: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Alternative arrangements are negotiated with clients when commitments cannot be met, according to workpl</w:t>
            </w:r>
            <w:r w:rsidRPr="008D095F">
              <w:t>ace procedures and company requirements.</w:t>
            </w: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4.</w:t>
            </w:r>
          </w:p>
        </w:tc>
        <w:tc>
          <w:tcPr>
            <w:tcW w:w="1962"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Respond to client feedback.</w:t>
            </w:r>
          </w:p>
        </w:tc>
        <w:tc>
          <w:tcPr>
            <w:tcW w:w="77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4.1.</w:t>
            </w: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Client feedback is received and responded</w:t>
            </w:r>
            <w:r w:rsidRPr="008D095F">
              <w:rPr>
                <w:rStyle w:val="BoldandItalics"/>
              </w:rPr>
              <w:t xml:space="preserve"> to </w:t>
            </w:r>
            <w:r w:rsidRPr="008D095F">
              <w:t>within agreed timelines and according to company customer service standards and service requirements.</w:t>
            </w: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4.2.</w:t>
            </w: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Opportunities to improve product or service delivery are identified and discussed with designated personnel.</w:t>
            </w: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4.3.</w:t>
            </w:r>
          </w:p>
        </w:tc>
        <w:tc>
          <w:tcPr>
            <w:tcW w:w="561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Complaints</w:t>
            </w:r>
            <w:r w:rsidRPr="008D095F">
              <w:rPr>
                <w:rStyle w:val="BoldandItalics"/>
              </w:rPr>
              <w:t xml:space="preserve"> </w:t>
            </w:r>
            <w:r w:rsidRPr="008D095F">
              <w:t>are received and responded to within specified timeframes according to company complaints handling procedures.</w:t>
            </w:r>
          </w:p>
        </w:tc>
      </w:tr>
      <w:tr w:rsidTr="008D0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4.4.</w:t>
            </w:r>
          </w:p>
        </w:tc>
        <w:tc>
          <w:tcPr>
            <w:tcW w:w="5610" w:type="dxa"/>
            <w:tcBorders>
              <w:top w:val="nil"/>
              <w:left w:val="nil"/>
              <w:bottom w:val="nil"/>
              <w:right w:val="nil"/>
            </w:tcBorders>
            <w:tcMar>
              <w:top w:w="0" w:type="dxa"/>
              <w:left w:w="62" w:type="dxa"/>
              <w:bottom w:w="0" w:type="dxa"/>
              <w:right w:w="62" w:type="dxa"/>
            </w:tcMar>
          </w:tcPr>
          <w:p w:rsidR="00000000" w:rsidRPr="008D095F" w:rsidP="008D095F">
            <w:pPr>
              <w:pStyle w:val="BodyText"/>
            </w:pPr>
            <w:r w:rsidRPr="008D095F">
              <w:t>Improveme</w:t>
            </w:r>
            <w:r w:rsidRPr="008D095F">
              <w:t>nts to product or service delivery are communicated to clients.</w:t>
            </w:r>
          </w:p>
        </w:tc>
      </w:tr>
    </w:tbl>
    <w:p w:rsidR="00000000" w:rsidRPr="008D095F" w:rsidP="008D095F">
      <w:pPr>
        <w:pStyle w:val="BodyText"/>
      </w:pPr>
    </w:p>
    <w:p w:rsidR="00000000" w:rsidRPr="008D095F" w:rsidP="008D095F">
      <w:pPr>
        <w:pStyle w:val="AllowPageBreak"/>
      </w:pPr>
    </w:p>
    <w:p w:rsidR="00000000" w:rsidRPr="008D095F" w:rsidP="008D095F">
      <w:pPr>
        <w:pStyle w:val="Heading1"/>
      </w:pPr>
      <w:bookmarkStart w:id="6" w:name="O_836029"/>
      <w:bookmarkEnd w:id="6"/>
      <w:r w:rsidRPr="008D095F">
        <w:t>Foundation Skills</w:t>
      </w:r>
    </w:p>
    <w:tbl>
      <w:tblPr>
        <w:tblW w:w="0" w:type="auto"/>
        <w:tblLayout w:type="fixed"/>
        <w:tblCellMar>
          <w:left w:w="62" w:type="dxa"/>
          <w:right w:w="62" w:type="dxa"/>
        </w:tblCellMar>
        <w:tblLook w:val="0000"/>
      </w:tblPr>
      <w:tblGrid>
        <w:gridCol w:w="2221"/>
        <w:gridCol w:w="6851"/>
      </w:tblGrid>
      <w:tr w:rsidTr="008D09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 xml:space="preserve">This section describes the language, literacy, numeracy and employment skills essential to performance in this unit but not explicit in the performance </w:t>
            </w:r>
            <w:r w:rsidRPr="008D095F">
              <w:t>criteria.</w:t>
            </w:r>
          </w:p>
        </w:tc>
      </w:tr>
      <w:tr w:rsidTr="008D095F">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RPr="008D095F" w:rsidP="008D095F">
            <w:pPr>
              <w:pStyle w:val="BodyText"/>
            </w:pPr>
            <w:r w:rsidRPr="008D095F">
              <w:rPr>
                <w:rStyle w:val="SpecialBold"/>
              </w:rPr>
              <w:t>Skill</w:t>
            </w:r>
          </w:p>
        </w:tc>
        <w:tc>
          <w:tcPr>
            <w:tcW w:w="6851"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rPr>
                <w:rStyle w:val="SpecialBold"/>
              </w:rPr>
              <w:t>Performance feature</w:t>
            </w:r>
          </w:p>
        </w:tc>
      </w:tr>
      <w:tr w:rsidTr="008D095F">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Learning skills to:</w:t>
            </w:r>
          </w:p>
        </w:tc>
        <w:tc>
          <w:tcPr>
            <w:tcW w:w="6851" w:type="dxa"/>
            <w:tcBorders>
              <w:top w:val="nil"/>
              <w:left w:val="nil"/>
              <w:bottom w:val="nil"/>
              <w:right w:val="nil"/>
            </w:tcBorders>
            <w:tcMar>
              <w:top w:w="0" w:type="dxa"/>
              <w:left w:w="62" w:type="dxa"/>
              <w:bottom w:w="0" w:type="dxa"/>
              <w:right w:w="62" w:type="dxa"/>
            </w:tcMar>
          </w:tcPr>
          <w:p w:rsidR="00000000" w:rsidRPr="008D095F" w:rsidP="008D095F">
            <w:pPr>
              <w:pStyle w:val="ListBullet"/>
            </w:pPr>
            <w:r w:rsidRPr="008D095F">
              <w:t>identify personal strengths and weaknesses when providing client services in different contexts</w:t>
            </w:r>
          </w:p>
          <w:p w:rsidR="00000000" w:rsidRPr="008D095F" w:rsidP="008D095F">
            <w:pPr>
              <w:pStyle w:val="ListBullet"/>
            </w:pPr>
            <w:r w:rsidRPr="008D095F">
              <w:t>seek to develop skills and knowledge in areas of need.</w:t>
            </w:r>
          </w:p>
          <w:p w:rsidR="00000000" w:rsidP="008D095F">
            <w:pPr>
              <w:pStyle w:val="BodyText"/>
              <w:rPr>
                <w:lang w:val="en-NZ"/>
              </w:rPr>
            </w:pPr>
          </w:p>
        </w:tc>
      </w:tr>
      <w:tr w:rsidTr="008D095F">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Numeracy skills to:</w:t>
            </w:r>
          </w:p>
        </w:tc>
        <w:tc>
          <w:tcPr>
            <w:tcW w:w="6851" w:type="dxa"/>
            <w:tcBorders>
              <w:top w:val="nil"/>
              <w:left w:val="nil"/>
              <w:bottom w:val="nil"/>
              <w:right w:val="nil"/>
            </w:tcBorders>
            <w:tcMar>
              <w:top w:w="0" w:type="dxa"/>
              <w:left w:w="62" w:type="dxa"/>
              <w:bottom w:w="0" w:type="dxa"/>
              <w:right w:w="62" w:type="dxa"/>
            </w:tcMar>
          </w:tcPr>
          <w:p w:rsidR="00000000" w:rsidRPr="008D095F" w:rsidP="008D095F">
            <w:pPr>
              <w:pStyle w:val="ListBullet"/>
            </w:pPr>
            <w:r w:rsidRPr="008D095F">
              <w:t>identify, interpret and meet service timelines.</w:t>
            </w:r>
          </w:p>
          <w:p w:rsidR="00000000" w:rsidP="008D095F">
            <w:pPr>
              <w:pStyle w:val="BodyText"/>
              <w:rPr>
                <w:lang w:val="en-NZ"/>
              </w:rPr>
            </w:pPr>
          </w:p>
        </w:tc>
      </w:tr>
      <w:tr w:rsidTr="008D095F">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Oral communication skills to:</w:t>
            </w:r>
          </w:p>
        </w:tc>
        <w:tc>
          <w:tcPr>
            <w:tcW w:w="6851" w:type="dxa"/>
            <w:tcBorders>
              <w:top w:val="nil"/>
              <w:left w:val="nil"/>
              <w:bottom w:val="nil"/>
              <w:right w:val="nil"/>
            </w:tcBorders>
            <w:tcMar>
              <w:top w:w="0" w:type="dxa"/>
              <w:left w:w="62" w:type="dxa"/>
              <w:bottom w:w="0" w:type="dxa"/>
              <w:right w:w="62" w:type="dxa"/>
            </w:tcMar>
          </w:tcPr>
          <w:p w:rsidR="00000000" w:rsidRPr="008D095F" w:rsidP="008D095F">
            <w:pPr>
              <w:pStyle w:val="ListBullet"/>
            </w:pPr>
            <w:r w:rsidRPr="008D095F">
              <w:t>interpret non-verbal cues from clients when communicating features and benefits of services and products</w:t>
            </w:r>
          </w:p>
          <w:p w:rsidR="00000000" w:rsidRPr="008D095F" w:rsidP="008D095F">
            <w:pPr>
              <w:pStyle w:val="ListBullet"/>
            </w:pPr>
            <w:r w:rsidRPr="008D095F">
              <w:t>request feedback from client where necessary.</w:t>
            </w:r>
          </w:p>
          <w:p w:rsidR="00000000" w:rsidP="008D095F">
            <w:pPr>
              <w:pStyle w:val="ListBullet"/>
              <w:rPr>
                <w:lang w:val="en-NZ"/>
              </w:rPr>
            </w:pPr>
          </w:p>
        </w:tc>
      </w:tr>
      <w:tr w:rsidTr="008D095F">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Reading skills to:</w:t>
            </w:r>
          </w:p>
        </w:tc>
        <w:tc>
          <w:tcPr>
            <w:tcW w:w="6851" w:type="dxa"/>
            <w:tcBorders>
              <w:top w:val="nil"/>
              <w:left w:val="nil"/>
              <w:bottom w:val="nil"/>
              <w:right w:val="nil"/>
            </w:tcBorders>
            <w:tcMar>
              <w:top w:w="0" w:type="dxa"/>
              <w:left w:w="62" w:type="dxa"/>
              <w:bottom w:w="0" w:type="dxa"/>
              <w:right w:w="62" w:type="dxa"/>
            </w:tcMar>
          </w:tcPr>
          <w:p w:rsidR="00000000" w:rsidRPr="008D095F" w:rsidP="008D095F">
            <w:pPr>
              <w:pStyle w:val="ListBullet"/>
            </w:pPr>
            <w:r w:rsidRPr="008D095F">
              <w:t>un</w:t>
            </w:r>
            <w:r w:rsidRPr="008D095F">
              <w:t>derstand specialised vocabulary and acronyms used in own area of expertise or work environment.</w:t>
            </w:r>
          </w:p>
          <w:p w:rsidR="00000000" w:rsidP="008D095F">
            <w:pPr>
              <w:pStyle w:val="BodyText"/>
              <w:rPr>
                <w:lang w:val="en-NZ"/>
              </w:rPr>
            </w:pPr>
          </w:p>
        </w:tc>
      </w:tr>
      <w:tr w:rsidTr="008D095F">
        <w:tblPrEx>
          <w:tblW w:w="0" w:type="auto"/>
          <w:tblLayout w:type="fixed"/>
          <w:tblCellMar>
            <w:left w:w="62" w:type="dxa"/>
            <w:right w:w="62" w:type="dxa"/>
          </w:tblCellMar>
          <w:tblLook w:val="0000"/>
        </w:tblPrEx>
        <w:trPr>
          <w:trHeight w:val="20"/>
        </w:trPr>
        <w:tc>
          <w:tcPr>
            <w:tcW w:w="2221" w:type="dxa"/>
            <w:tcBorders>
              <w:top w:val="nil"/>
              <w:left w:val="nil"/>
              <w:bottom w:val="nil"/>
              <w:right w:val="nil"/>
            </w:tcBorders>
            <w:tcMar>
              <w:top w:w="0" w:type="dxa"/>
              <w:left w:w="62" w:type="dxa"/>
              <w:bottom w:w="0" w:type="dxa"/>
              <w:right w:w="62" w:type="dxa"/>
            </w:tcMar>
          </w:tcPr>
          <w:p w:rsidR="00000000" w:rsidP="008D095F">
            <w:pPr>
              <w:pStyle w:val="BodyText"/>
              <w:rPr>
                <w:lang w:val="en-NZ"/>
              </w:rPr>
            </w:pPr>
            <w:r w:rsidRPr="008D095F">
              <w:t>Writing skills to:</w:t>
            </w:r>
          </w:p>
        </w:tc>
        <w:tc>
          <w:tcPr>
            <w:tcW w:w="6851" w:type="dxa"/>
            <w:tcBorders>
              <w:top w:val="nil"/>
              <w:left w:val="nil"/>
              <w:bottom w:val="nil"/>
              <w:right w:val="nil"/>
            </w:tcBorders>
            <w:tcMar>
              <w:top w:w="0" w:type="dxa"/>
              <w:left w:w="62" w:type="dxa"/>
              <w:bottom w:w="0" w:type="dxa"/>
              <w:right w:w="62" w:type="dxa"/>
            </w:tcMar>
          </w:tcPr>
          <w:p w:rsidR="00000000" w:rsidRPr="008D095F" w:rsidP="008D095F">
            <w:pPr>
              <w:pStyle w:val="ListBullet"/>
            </w:pPr>
            <w:r w:rsidRPr="008D095F">
              <w:t>respond to complaints in writing using layout and sequencing that produce cohesive text.</w:t>
            </w:r>
          </w:p>
          <w:p w:rsidR="00000000" w:rsidRPr="008D095F" w:rsidP="008D095F">
            <w:pPr>
              <w:pStyle w:val="BodyText"/>
            </w:pPr>
          </w:p>
        </w:tc>
      </w:tr>
    </w:tbl>
    <w:p w:rsidR="00C25045" w:rsidP="008D095F">
      <w:pPr>
        <w:pStyle w:val="BodyText"/>
      </w:pPr>
    </w:p>
    <w:p w:rsidR="00C25045" w:rsidP="008D095F">
      <w:pPr>
        <w:pStyle w:val="BodyText"/>
      </w:pPr>
    </w:p>
    <w:p w:rsidR="00000000" w:rsidRPr="008D095F" w:rsidP="008D095F">
      <w:pPr>
        <w:pStyle w:val="Heading1"/>
      </w:pPr>
      <w:bookmarkStart w:id="7" w:name="O_836027"/>
      <w:bookmarkEnd w:id="7"/>
      <w:r w:rsidRPr="008D095F">
        <w:t>Unit Mapping Information</w:t>
      </w:r>
    </w:p>
    <w:p w:rsidR="00000000" w:rsidRPr="008D095F" w:rsidP="00C25045">
      <w:pPr>
        <w:pStyle w:val="BodyText"/>
      </w:pPr>
      <w:r w:rsidRPr="008D095F">
        <w:t>No equivalent unit.</w:t>
      </w:r>
    </w:p>
    <w:p w:rsidR="00000000" w:rsidRPr="008D095F" w:rsidP="008D095F">
      <w:pPr>
        <w:pStyle w:val="Heading1"/>
      </w:pPr>
      <w:bookmarkStart w:id="8" w:name="O_836020"/>
      <w:bookmarkEnd w:id="8"/>
      <w:r w:rsidRPr="008D095F">
        <w:t>Links</w:t>
      </w:r>
    </w:p>
    <w:p w:rsidR="00000000" w:rsidRPr="008D095F" w:rsidP="00C25045">
      <w:pPr>
        <w:pStyle w:val="BodyText"/>
      </w:pPr>
      <w:r w:rsidRPr="008D095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81169">
        <w:rPr>
          <w:rStyle w:val="Hyperlink"/>
        </w:rPr>
        <w:t>https://vetnet.gov.au/Pages/TrainingDocs.aspx?q=6f3f9672-30e8-4835-b348-205dfcf13d9b</w:t>
      </w:r>
      <w:r>
        <w:fldChar w:fldCharType="end"/>
      </w:r>
    </w:p>
    <w:p w:rsidR="00000000" w:rsidRPr="008D095F" w:rsidP="008D095F"/>
    <w:sectPr w:rsidSect="008D09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5F" w:rsidRPr="00C25045" w:rsidP="00C250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45" w:rsidP="008D0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5045" w:rsidP="008D09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25045" w:rsidP="008D09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95F" w:rsidRPr="00C25045" w:rsidP="00C250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45" w:rsidRPr="002D2AF8" w:rsidP="008D095F">
    <w:pPr>
      <w:pStyle w:val="Header"/>
      <w:framePr w:wrap="around"/>
    </w:pPr>
    <w:r>
      <w:fldChar w:fldCharType="begin"/>
    </w:r>
    <w:r>
      <w:instrText xml:space="preserve"> TITLE   \* MERGEFORMAT </w:instrText>
    </w:r>
    <w:r>
      <w:fldChar w:fldCharType="separate"/>
    </w:r>
    <w:r>
      <w:t>CPPCMN3006 Provide effective client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25045" w:rsidP="008D09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C685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B6B5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9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95F"/>
    <w:pPr>
      <w:spacing w:before="360" w:after="60"/>
      <w:outlineLvl w:val="0"/>
    </w:pPr>
    <w:rPr>
      <w:sz w:val="32"/>
    </w:rPr>
  </w:style>
  <w:style w:type="paragraph" w:styleId="Heading2">
    <w:name w:val="heading 2"/>
    <w:basedOn w:val="HeadingBase"/>
    <w:next w:val="BodyText"/>
    <w:link w:val="Heading2Char"/>
    <w:qFormat/>
    <w:rsid w:val="008D095F"/>
    <w:pPr>
      <w:keepLines/>
      <w:spacing w:before="240" w:after="120"/>
      <w:outlineLvl w:val="1"/>
    </w:pPr>
    <w:rPr>
      <w:sz w:val="28"/>
      <w:szCs w:val="40"/>
    </w:rPr>
  </w:style>
  <w:style w:type="paragraph" w:styleId="Heading3">
    <w:name w:val="heading 3"/>
    <w:basedOn w:val="HeadingBase"/>
    <w:next w:val="BodyText"/>
    <w:link w:val="Heading3Char"/>
    <w:qFormat/>
    <w:rsid w:val="008D095F"/>
    <w:pPr>
      <w:spacing w:before="180" w:after="120"/>
      <w:outlineLvl w:val="2"/>
    </w:pPr>
    <w:rPr>
      <w:spacing w:val="-10"/>
      <w:kern w:val="32"/>
    </w:rPr>
  </w:style>
  <w:style w:type="paragraph" w:styleId="Heading4">
    <w:name w:val="heading 4"/>
    <w:basedOn w:val="HeadingBase"/>
    <w:next w:val="BodyText"/>
    <w:link w:val="Heading4Char"/>
    <w:qFormat/>
    <w:rsid w:val="008D095F"/>
    <w:pPr>
      <w:spacing w:before="160" w:after="120"/>
      <w:outlineLvl w:val="3"/>
    </w:pPr>
    <w:rPr>
      <w:sz w:val="22"/>
    </w:rPr>
  </w:style>
  <w:style w:type="paragraph" w:styleId="Heading5">
    <w:name w:val="heading 5"/>
    <w:basedOn w:val="HeadingBase"/>
    <w:next w:val="Normal"/>
    <w:link w:val="Heading5Char"/>
    <w:qFormat/>
    <w:rsid w:val="008D095F"/>
    <w:pPr>
      <w:spacing w:before="80"/>
      <w:outlineLvl w:val="4"/>
    </w:pPr>
    <w:rPr>
      <w:color w:val="918585"/>
      <w:sz w:val="20"/>
    </w:rPr>
  </w:style>
  <w:style w:type="paragraph" w:styleId="Heading6">
    <w:name w:val="heading 6"/>
    <w:basedOn w:val="HeadingBase"/>
    <w:next w:val="Normal"/>
    <w:link w:val="Heading6Char"/>
    <w:qFormat/>
    <w:rsid w:val="008D095F"/>
    <w:pPr>
      <w:spacing w:before="60"/>
      <w:outlineLvl w:val="5"/>
    </w:pPr>
    <w:rPr>
      <w:color w:val="918585"/>
      <w:sz w:val="20"/>
    </w:rPr>
  </w:style>
  <w:style w:type="paragraph" w:styleId="Heading7">
    <w:name w:val="heading 7"/>
    <w:basedOn w:val="Normal"/>
    <w:next w:val="Normal"/>
    <w:link w:val="Heading7Char"/>
    <w:qFormat/>
    <w:rsid w:val="008D095F"/>
    <w:pPr>
      <w:ind w:left="720"/>
      <w:outlineLvl w:val="6"/>
    </w:pPr>
    <w:rPr>
      <w:i/>
    </w:rPr>
  </w:style>
  <w:style w:type="paragraph" w:styleId="Heading8">
    <w:name w:val="heading 8"/>
    <w:basedOn w:val="Normal"/>
    <w:next w:val="Normal"/>
    <w:link w:val="Heading8Char"/>
    <w:qFormat/>
    <w:rsid w:val="008D095F"/>
    <w:pPr>
      <w:ind w:left="720"/>
      <w:outlineLvl w:val="7"/>
    </w:pPr>
    <w:rPr>
      <w:i/>
    </w:rPr>
  </w:style>
  <w:style w:type="paragraph" w:styleId="Heading9">
    <w:name w:val="heading 9"/>
    <w:basedOn w:val="Normal"/>
    <w:next w:val="Normal"/>
    <w:link w:val="Heading9Char"/>
    <w:qFormat/>
    <w:rsid w:val="008D095F"/>
    <w:pPr>
      <w:ind w:left="720"/>
      <w:outlineLvl w:val="8"/>
    </w:pPr>
    <w:rPr>
      <w:i/>
    </w:rPr>
  </w:style>
  <w:style w:type="character" w:default="1" w:styleId="DefaultParagraphFont">
    <w:name w:val="Default Paragraph Font"/>
    <w:uiPriority w:val="1"/>
    <w:unhideWhenUsed/>
    <w:rsid w:val="008D0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95F"/>
  </w:style>
  <w:style w:type="character" w:customStyle="1" w:styleId="Heading1Char">
    <w:name w:val="Heading 1 Char"/>
    <w:basedOn w:val="DefaultParagraphFont"/>
    <w:link w:val="Heading1"/>
    <w:rsid w:val="008D095F"/>
    <w:rPr>
      <w:rFonts w:ascii="Times New Roman" w:eastAsia="Times New Roman" w:hAnsi="Times New Roman" w:cs="Times New Roman"/>
      <w:b/>
      <w:sz w:val="32"/>
      <w:szCs w:val="20"/>
      <w:lang w:eastAsia="en-US"/>
    </w:rPr>
  </w:style>
  <w:style w:type="paragraph" w:styleId="BodyText">
    <w:name w:val="Body Text"/>
    <w:basedOn w:val="Normal"/>
    <w:link w:val="BodyTextChar"/>
    <w:rsid w:val="008D09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95F"/>
    <w:rPr>
      <w:rFonts w:ascii="Times New Roman" w:eastAsia="Times New Roman" w:hAnsi="Times New Roman" w:cs="Times New Roman"/>
      <w:sz w:val="24"/>
      <w:lang w:eastAsia="en-US"/>
    </w:rPr>
  </w:style>
  <w:style w:type="paragraph" w:styleId="ListBullet">
    <w:name w:val="List Bullet"/>
    <w:basedOn w:val="List"/>
    <w:rsid w:val="008D095F"/>
    <w:pPr>
      <w:numPr>
        <w:numId w:val="11"/>
      </w:numPr>
      <w:tabs>
        <w:tab w:val="clear" w:pos="340"/>
      </w:tabs>
      <w:spacing w:before="40" w:after="40"/>
    </w:pPr>
  </w:style>
  <w:style w:type="character" w:customStyle="1" w:styleId="SpecialBold">
    <w:name w:val="Special Bold"/>
    <w:basedOn w:val="DefaultParagraphFont"/>
    <w:rsid w:val="008D095F"/>
    <w:rPr>
      <w:b/>
      <w:spacing w:val="0"/>
    </w:rPr>
  </w:style>
  <w:style w:type="paragraph" w:customStyle="1" w:styleId="SuperHeading">
    <w:name w:val="SuperHeading"/>
    <w:basedOn w:val="Normal"/>
    <w:rsid w:val="008D095F"/>
    <w:pPr>
      <w:spacing w:before="240" w:after="120"/>
      <w:outlineLvl w:val="0"/>
    </w:pPr>
    <w:rPr>
      <w:rFonts w:ascii="Times New Roman" w:hAnsi="Times New Roman"/>
      <w:b/>
      <w:sz w:val="32"/>
    </w:rPr>
  </w:style>
  <w:style w:type="paragraph" w:customStyle="1" w:styleId="AllowPageBreak">
    <w:name w:val="AllowPageBreak"/>
    <w:rsid w:val="008D09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095F"/>
    <w:rPr>
      <w:b/>
      <w:i/>
      <w:u w:val="none"/>
    </w:rPr>
  </w:style>
  <w:style w:type="character" w:customStyle="1" w:styleId="Heading2Char">
    <w:name w:val="Heading 2 Char"/>
    <w:basedOn w:val="DefaultParagraphFont"/>
    <w:link w:val="Heading2"/>
    <w:rsid w:val="008D0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9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9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95F"/>
    <w:rPr>
      <w:rFonts w:ascii="Courier New" w:eastAsia="Times New Roman" w:hAnsi="Courier New" w:cs="Times New Roman"/>
      <w:i/>
      <w:szCs w:val="20"/>
      <w:lang w:eastAsia="en-US"/>
    </w:rPr>
  </w:style>
  <w:style w:type="paragraph" w:customStyle="1" w:styleId="HeadingBase">
    <w:name w:val="Heading Base"/>
    <w:rsid w:val="008D0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95F"/>
    <w:pPr>
      <w:tabs>
        <w:tab w:val="right" w:leader="dot" w:pos="9072"/>
      </w:tabs>
      <w:ind w:left="567"/>
    </w:pPr>
    <w:rPr>
      <w:szCs w:val="22"/>
    </w:rPr>
  </w:style>
  <w:style w:type="paragraph" w:customStyle="1" w:styleId="TOCBase">
    <w:name w:val="TOC Base"/>
    <w:rsid w:val="008D0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95F"/>
    <w:pPr>
      <w:tabs>
        <w:tab w:val="right" w:leader="dot" w:pos="9072"/>
      </w:tabs>
      <w:spacing w:before="40" w:after="40"/>
      <w:ind w:left="284"/>
    </w:pPr>
    <w:rPr>
      <w:rFonts w:ascii="Times New Roman" w:hAnsi="Times New Roman"/>
    </w:rPr>
  </w:style>
  <w:style w:type="paragraph" w:styleId="TOC1">
    <w:name w:val="toc 1"/>
    <w:basedOn w:val="TOCBase"/>
    <w:next w:val="Normal"/>
    <w:rsid w:val="008D09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95F"/>
    <w:rPr>
      <w:rFonts w:ascii="Times New Roman" w:eastAsia="Times New Roman" w:hAnsi="Times New Roman" w:cs="Times New Roman"/>
      <w:sz w:val="16"/>
      <w:lang w:eastAsia="en-US"/>
    </w:rPr>
  </w:style>
  <w:style w:type="paragraph" w:styleId="Title">
    <w:name w:val="Title"/>
    <w:basedOn w:val="HeadingBase"/>
    <w:link w:val="TitleChar"/>
    <w:qFormat/>
    <w:rsid w:val="008D095F"/>
    <w:pPr>
      <w:spacing w:before="5040"/>
      <w:jc w:val="center"/>
    </w:pPr>
    <w:rPr>
      <w:sz w:val="48"/>
      <w:szCs w:val="72"/>
      <w:lang w:val="en-US"/>
    </w:rPr>
  </w:style>
  <w:style w:type="character" w:customStyle="1" w:styleId="TitleChar">
    <w:name w:val="Title Char"/>
    <w:basedOn w:val="DefaultParagraphFont"/>
    <w:link w:val="Title"/>
    <w:rsid w:val="008D0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95F"/>
    <w:pPr>
      <w:tabs>
        <w:tab w:val="left" w:pos="3600"/>
        <w:tab w:val="left" w:pos="3958"/>
      </w:tabs>
    </w:pPr>
  </w:style>
  <w:style w:type="paragraph" w:styleId="List">
    <w:name w:val="List"/>
    <w:basedOn w:val="BodyText"/>
    <w:next w:val="BodyText"/>
    <w:rsid w:val="008D095F"/>
    <w:pPr>
      <w:tabs>
        <w:tab w:val="left" w:pos="340"/>
      </w:tabs>
      <w:spacing w:before="60" w:after="60"/>
      <w:ind w:left="340" w:hanging="340"/>
    </w:pPr>
  </w:style>
  <w:style w:type="paragraph" w:customStyle="1" w:styleId="Note">
    <w:name w:val="Note"/>
    <w:basedOn w:val="BodyText"/>
    <w:rsid w:val="008D0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95F"/>
    <w:pPr>
      <w:framePr w:wrap="auto" w:hAnchor="text" w:y="6049"/>
    </w:pPr>
    <w:rPr>
      <w:color w:val="000000"/>
      <w:sz w:val="40"/>
    </w:rPr>
  </w:style>
  <w:style w:type="paragraph" w:customStyle="1" w:styleId="TOCTitle">
    <w:name w:val="TOCTitle"/>
    <w:basedOn w:val="Heading1"/>
    <w:rsid w:val="008D095F"/>
    <w:pPr>
      <w:spacing w:after="240"/>
      <w:jc w:val="center"/>
      <w:outlineLvl w:val="9"/>
    </w:pPr>
    <w:rPr>
      <w:caps/>
    </w:rPr>
  </w:style>
  <w:style w:type="paragraph" w:customStyle="1" w:styleId="Version">
    <w:name w:val="Version"/>
    <w:rsid w:val="008D09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095F"/>
    <w:pPr>
      <w:numPr>
        <w:numId w:val="12"/>
      </w:numPr>
      <w:tabs>
        <w:tab w:val="clear" w:pos="680"/>
      </w:tabs>
    </w:pPr>
  </w:style>
  <w:style w:type="paragraph" w:styleId="Index1">
    <w:name w:val="index 1"/>
    <w:basedOn w:val="Normal"/>
    <w:next w:val="Normal"/>
    <w:semiHidden/>
    <w:rsid w:val="008D095F"/>
    <w:pPr>
      <w:keepNext w:val="0"/>
      <w:tabs>
        <w:tab w:val="right" w:pos="4176"/>
      </w:tabs>
      <w:ind w:left="198" w:hanging="198"/>
    </w:pPr>
    <w:rPr>
      <w:rFonts w:ascii="Garamond" w:hAnsi="Garamond"/>
    </w:rPr>
  </w:style>
  <w:style w:type="paragraph" w:styleId="IndexHeading">
    <w:name w:val="index heading"/>
    <w:basedOn w:val="Normal"/>
    <w:next w:val="Index1"/>
    <w:semiHidden/>
    <w:rsid w:val="008D095F"/>
    <w:pPr>
      <w:spacing w:before="120" w:after="120"/>
    </w:pPr>
    <w:rPr>
      <w:rFonts w:ascii="Arial" w:hAnsi="Arial"/>
      <w:b/>
      <w:color w:val="918585"/>
      <w:sz w:val="24"/>
    </w:rPr>
  </w:style>
  <w:style w:type="paragraph" w:styleId="Header">
    <w:name w:val="header"/>
    <w:basedOn w:val="Normal"/>
    <w:link w:val="HeaderChar"/>
    <w:rsid w:val="008D0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95F"/>
    <w:rPr>
      <w:rFonts w:ascii="Times New Roman" w:eastAsia="Times New Roman" w:hAnsi="Times New Roman" w:cs="Times New Roman"/>
      <w:sz w:val="16"/>
      <w:szCs w:val="20"/>
      <w:lang w:val="en-GB" w:eastAsia="en-US"/>
    </w:rPr>
  </w:style>
  <w:style w:type="paragraph" w:customStyle="1" w:styleId="Chapter">
    <w:name w:val="Chapter"/>
    <w:basedOn w:val="Normal"/>
    <w:rsid w:val="008D095F"/>
    <w:pPr>
      <w:spacing w:before="240"/>
    </w:pPr>
    <w:rPr>
      <w:rFonts w:ascii="Times New Roman" w:hAnsi="Times New Roman"/>
      <w:smallCaps/>
      <w:spacing w:val="80"/>
      <w:sz w:val="28"/>
    </w:rPr>
  </w:style>
  <w:style w:type="paragraph" w:customStyle="1" w:styleId="InChapter">
    <w:name w:val="InChapter"/>
    <w:basedOn w:val="Heading3"/>
    <w:rsid w:val="008D095F"/>
    <w:pPr>
      <w:spacing w:after="240"/>
      <w:outlineLvl w:val="9"/>
    </w:pPr>
    <w:rPr>
      <w:noProof/>
    </w:rPr>
  </w:style>
  <w:style w:type="paragraph" w:styleId="Index2">
    <w:name w:val="index 2"/>
    <w:basedOn w:val="Normal"/>
    <w:next w:val="Normal"/>
    <w:semiHidden/>
    <w:rsid w:val="008D095F"/>
    <w:pPr>
      <w:tabs>
        <w:tab w:val="right" w:pos="4176"/>
      </w:tabs>
      <w:ind w:left="568" w:hanging="284"/>
    </w:pPr>
    <w:rPr>
      <w:rFonts w:ascii="Garamond" w:hAnsi="Garamond"/>
    </w:rPr>
  </w:style>
  <w:style w:type="paragraph" w:customStyle="1" w:styleId="Byline">
    <w:name w:val="Byline"/>
    <w:rsid w:val="008D0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95F"/>
    <w:pPr>
      <w:tabs>
        <w:tab w:val="clear" w:pos="3600"/>
        <w:tab w:val="clear" w:pos="3958"/>
      </w:tabs>
      <w:jc w:val="right"/>
    </w:pPr>
  </w:style>
  <w:style w:type="character" w:styleId="Emphasis">
    <w:name w:val="Emphasis"/>
    <w:basedOn w:val="DefaultParagraphFont"/>
    <w:qFormat/>
    <w:rsid w:val="008D095F"/>
    <w:rPr>
      <w:i/>
    </w:rPr>
  </w:style>
  <w:style w:type="paragraph" w:styleId="Caption">
    <w:name w:val="caption"/>
    <w:basedOn w:val="BodyText"/>
    <w:next w:val="Normal"/>
    <w:qFormat/>
    <w:rsid w:val="008D095F"/>
    <w:pPr>
      <w:framePr w:w="2268" w:hSpace="181" w:vSpace="181" w:wrap="around" w:vAnchor="text" w:hAnchor="page" w:x="1135" w:y="285" w:anchorLock="1"/>
    </w:pPr>
    <w:rPr>
      <w:i/>
    </w:rPr>
  </w:style>
  <w:style w:type="paragraph" w:customStyle="1" w:styleId="MiniTOCTitle">
    <w:name w:val="MiniTOCTitle"/>
    <w:basedOn w:val="Heading4"/>
    <w:rsid w:val="008D095F"/>
    <w:pPr>
      <w:spacing w:before="240"/>
      <w:outlineLvl w:val="9"/>
    </w:pPr>
    <w:rPr>
      <w:noProof/>
      <w:sz w:val="24"/>
    </w:rPr>
  </w:style>
  <w:style w:type="paragraph" w:customStyle="1" w:styleId="MiniTOCItem">
    <w:name w:val="MiniTOCItem"/>
    <w:basedOn w:val="ListBullet"/>
    <w:rsid w:val="008D095F"/>
    <w:pPr>
      <w:numPr>
        <w:numId w:val="0"/>
      </w:numPr>
      <w:tabs>
        <w:tab w:val="right" w:leader="dot" w:pos="6521"/>
      </w:tabs>
      <w:spacing w:before="0" w:after="0"/>
    </w:pPr>
  </w:style>
  <w:style w:type="paragraph" w:customStyle="1" w:styleId="TOFTitle">
    <w:name w:val="TOFTitle"/>
    <w:basedOn w:val="TOCTitle"/>
    <w:rsid w:val="008D095F"/>
  </w:style>
  <w:style w:type="paragraph" w:styleId="TableofFigures">
    <w:name w:val="table of figures"/>
    <w:basedOn w:val="Normal"/>
    <w:next w:val="Normal"/>
    <w:semiHidden/>
    <w:rsid w:val="008D095F"/>
    <w:pPr>
      <w:tabs>
        <w:tab w:val="right" w:leader="dot" w:pos="9072"/>
      </w:tabs>
      <w:ind w:left="970" w:hanging="403"/>
    </w:pPr>
    <w:rPr>
      <w:rFonts w:ascii="Times New Roman" w:hAnsi="Times New Roman"/>
      <w:b/>
    </w:rPr>
  </w:style>
  <w:style w:type="paragraph" w:styleId="ListNumber">
    <w:name w:val="List Number"/>
    <w:basedOn w:val="List"/>
    <w:rsid w:val="008D095F"/>
    <w:pPr>
      <w:numPr>
        <w:numId w:val="14"/>
      </w:numPr>
      <w:tabs>
        <w:tab w:val="clear" w:pos="340"/>
      </w:tabs>
    </w:pPr>
  </w:style>
  <w:style w:type="character" w:customStyle="1" w:styleId="WingdingSymbols">
    <w:name w:val="Wingding Symbols"/>
    <w:rsid w:val="008D095F"/>
    <w:rPr>
      <w:rFonts w:ascii="Wingdings" w:hAnsi="Wingdings"/>
    </w:rPr>
  </w:style>
  <w:style w:type="paragraph" w:customStyle="1" w:styleId="TableHeading">
    <w:name w:val="Table Heading"/>
    <w:basedOn w:val="HeadingBase"/>
    <w:rsid w:val="008D095F"/>
    <w:pPr>
      <w:keepLines/>
      <w:pBdr>
        <w:bottom w:val="single" w:sz="6" w:space="1" w:color="918585"/>
      </w:pBdr>
      <w:spacing w:before="240"/>
    </w:pPr>
  </w:style>
  <w:style w:type="character" w:customStyle="1" w:styleId="HotSpot">
    <w:name w:val="HotSpot"/>
    <w:rsid w:val="008D095F"/>
    <w:rPr>
      <w:color w:val="0033CC"/>
      <w:u w:val="none"/>
    </w:rPr>
  </w:style>
  <w:style w:type="paragraph" w:customStyle="1" w:styleId="BodyTextRight">
    <w:name w:val="Body Text Right"/>
    <w:basedOn w:val="BodyText"/>
    <w:rsid w:val="008D095F"/>
    <w:pPr>
      <w:spacing w:before="0" w:after="0"/>
      <w:jc w:val="right"/>
    </w:pPr>
  </w:style>
  <w:style w:type="paragraph" w:styleId="Index3">
    <w:name w:val="index 3"/>
    <w:basedOn w:val="ListNumber2"/>
    <w:next w:val="Normal"/>
    <w:semiHidden/>
    <w:rsid w:val="008D095F"/>
    <w:pPr>
      <w:numPr>
        <w:numId w:val="0"/>
      </w:numPr>
      <w:tabs>
        <w:tab w:val="right" w:leader="dot" w:pos="4176"/>
      </w:tabs>
    </w:pPr>
  </w:style>
  <w:style w:type="paragraph" w:styleId="ListNumber2">
    <w:name w:val="List Number 2"/>
    <w:basedOn w:val="List2"/>
    <w:rsid w:val="008D095F"/>
    <w:pPr>
      <w:numPr>
        <w:numId w:val="9"/>
      </w:numPr>
      <w:tabs>
        <w:tab w:val="clear" w:pos="1060"/>
      </w:tabs>
    </w:pPr>
  </w:style>
  <w:style w:type="paragraph" w:customStyle="1" w:styleId="MarginNote">
    <w:name w:val="Margin Note"/>
    <w:basedOn w:val="BodyText"/>
    <w:rsid w:val="008D0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9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95F"/>
    <w:rPr>
      <w:sz w:val="32"/>
    </w:rPr>
  </w:style>
  <w:style w:type="paragraph" w:customStyle="1" w:styleId="HeadingProcedure">
    <w:name w:val="Heading Procedure"/>
    <w:basedOn w:val="HeadingBase"/>
    <w:next w:val="Normal"/>
    <w:rsid w:val="008D095F"/>
    <w:pPr>
      <w:tabs>
        <w:tab w:val="left" w:pos="0"/>
      </w:tabs>
      <w:spacing w:before="120" w:after="60"/>
    </w:pPr>
    <w:rPr>
      <w:i/>
      <w:color w:val="918585"/>
      <w:sz w:val="22"/>
    </w:rPr>
  </w:style>
  <w:style w:type="paragraph" w:customStyle="1" w:styleId="TableBodyText">
    <w:name w:val="Table Body Text"/>
    <w:basedOn w:val="BodyText"/>
    <w:rsid w:val="008D095F"/>
    <w:pPr>
      <w:spacing w:before="60" w:after="60"/>
    </w:pPr>
  </w:style>
  <w:style w:type="paragraph" w:styleId="ListContinue">
    <w:name w:val="List Continue"/>
    <w:basedOn w:val="List"/>
    <w:rsid w:val="008D095F"/>
    <w:pPr>
      <w:ind w:firstLine="0"/>
    </w:pPr>
  </w:style>
  <w:style w:type="paragraph" w:customStyle="1" w:styleId="ListNote">
    <w:name w:val="List Note"/>
    <w:basedOn w:val="List"/>
    <w:rsid w:val="008D095F"/>
    <w:pPr>
      <w:pBdr>
        <w:top w:val="single" w:sz="6" w:space="2" w:color="918585"/>
        <w:bottom w:val="single" w:sz="6" w:space="2" w:color="918585"/>
      </w:pBdr>
      <w:tabs>
        <w:tab w:val="left" w:pos="1021"/>
      </w:tabs>
      <w:ind w:firstLine="0"/>
    </w:pPr>
  </w:style>
  <w:style w:type="paragraph" w:customStyle="1" w:styleId="Warning">
    <w:name w:val="Warning"/>
    <w:basedOn w:val="BodyText"/>
    <w:rsid w:val="008D095F"/>
    <w:pPr>
      <w:shd w:val="clear" w:color="auto" w:fill="D9D9D9"/>
      <w:tabs>
        <w:tab w:val="left" w:pos="992"/>
      </w:tabs>
      <w:ind w:left="119" w:right="119"/>
    </w:pPr>
    <w:rPr>
      <w:sz w:val="20"/>
    </w:rPr>
  </w:style>
  <w:style w:type="paragraph" w:customStyle="1" w:styleId="MarginIcons">
    <w:name w:val="Margin Icons"/>
    <w:basedOn w:val="BodyText"/>
    <w:rsid w:val="008D0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95F"/>
    <w:rPr>
      <w:rFonts w:ascii="Courier New" w:hAnsi="Courier New"/>
    </w:rPr>
  </w:style>
  <w:style w:type="paragraph" w:customStyle="1" w:styleId="NoteBullet">
    <w:name w:val="Note Bullet"/>
    <w:basedOn w:val="Note"/>
    <w:rsid w:val="008D095F"/>
    <w:pPr>
      <w:tabs>
        <w:tab w:val="clear" w:pos="680"/>
      </w:tabs>
      <w:spacing w:before="60" w:after="60"/>
    </w:pPr>
  </w:style>
  <w:style w:type="paragraph" w:customStyle="1" w:styleId="SubHeading2">
    <w:name w:val="SubHeading2"/>
    <w:basedOn w:val="HeadingBase"/>
    <w:rsid w:val="008D095F"/>
    <w:pPr>
      <w:spacing w:before="240" w:after="60"/>
    </w:pPr>
    <w:rPr>
      <w:sz w:val="20"/>
    </w:rPr>
  </w:style>
  <w:style w:type="paragraph" w:customStyle="1" w:styleId="SubHeading1">
    <w:name w:val="SubHeading1"/>
    <w:basedOn w:val="HeadingBase"/>
    <w:rsid w:val="008D095F"/>
    <w:pPr>
      <w:spacing w:before="240" w:after="60"/>
    </w:pPr>
    <w:rPr>
      <w:color w:val="918585"/>
      <w:sz w:val="22"/>
    </w:rPr>
  </w:style>
  <w:style w:type="paragraph" w:customStyle="1" w:styleId="SideHeading">
    <w:name w:val="Side Heading"/>
    <w:basedOn w:val="HeadingBase"/>
    <w:rsid w:val="008D0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95F"/>
    <w:pPr>
      <w:numPr>
        <w:numId w:val="10"/>
      </w:numPr>
    </w:pPr>
  </w:style>
  <w:style w:type="paragraph" w:styleId="PlainText">
    <w:name w:val="Plain Text"/>
    <w:basedOn w:val="Normal"/>
    <w:link w:val="PlainTextChar"/>
    <w:rsid w:val="008D095F"/>
    <w:rPr>
      <w:sz w:val="20"/>
    </w:rPr>
  </w:style>
  <w:style w:type="character" w:customStyle="1" w:styleId="PlainTextChar">
    <w:name w:val="Plain Text Char"/>
    <w:basedOn w:val="DefaultParagraphFont"/>
    <w:link w:val="PlainText"/>
    <w:rsid w:val="008D095F"/>
    <w:rPr>
      <w:rFonts w:ascii="Courier New" w:eastAsia="Times New Roman" w:hAnsi="Courier New" w:cs="Times New Roman"/>
      <w:sz w:val="20"/>
      <w:szCs w:val="20"/>
      <w:lang w:eastAsia="en-US"/>
    </w:rPr>
  </w:style>
  <w:style w:type="character" w:customStyle="1" w:styleId="MenuOption">
    <w:name w:val="Menu Option"/>
    <w:basedOn w:val="DefaultParagraphFont"/>
    <w:rsid w:val="008D095F"/>
    <w:rPr>
      <w:b/>
      <w:smallCaps/>
    </w:rPr>
  </w:style>
  <w:style w:type="paragraph" w:customStyle="1" w:styleId="TableListNumber">
    <w:name w:val="Table List Number"/>
    <w:basedOn w:val="ListNumber"/>
    <w:rsid w:val="008D095F"/>
    <w:pPr>
      <w:numPr>
        <w:numId w:val="0"/>
      </w:numPr>
    </w:pPr>
  </w:style>
  <w:style w:type="paragraph" w:styleId="TOC4">
    <w:name w:val="toc 4"/>
    <w:basedOn w:val="TOCBase"/>
    <w:next w:val="Normal"/>
    <w:semiHidden/>
    <w:rsid w:val="008D095F"/>
    <w:pPr>
      <w:tabs>
        <w:tab w:val="right" w:leader="dot" w:pos="9071"/>
      </w:tabs>
      <w:ind w:left="1701"/>
    </w:pPr>
  </w:style>
  <w:style w:type="paragraph" w:customStyle="1" w:styleId="ListAlpha">
    <w:name w:val="List Alpha"/>
    <w:basedOn w:val="List"/>
    <w:rsid w:val="008D095F"/>
    <w:pPr>
      <w:numPr>
        <w:numId w:val="8"/>
      </w:numPr>
    </w:pPr>
  </w:style>
  <w:style w:type="paragraph" w:customStyle="1" w:styleId="ListAlpha2">
    <w:name w:val="List Alpha 2"/>
    <w:basedOn w:val="List2"/>
    <w:rsid w:val="008D095F"/>
    <w:pPr>
      <w:numPr>
        <w:numId w:val="7"/>
      </w:numPr>
    </w:pPr>
  </w:style>
  <w:style w:type="paragraph" w:styleId="List2">
    <w:name w:val="List 2"/>
    <w:basedOn w:val="BodyText"/>
    <w:rsid w:val="008D095F"/>
    <w:pPr>
      <w:tabs>
        <w:tab w:val="left" w:pos="680"/>
      </w:tabs>
      <w:spacing w:before="60" w:after="60"/>
      <w:ind w:left="680" w:hanging="340"/>
    </w:pPr>
  </w:style>
  <w:style w:type="paragraph" w:styleId="List3">
    <w:name w:val="List 3"/>
    <w:basedOn w:val="BodyText"/>
    <w:rsid w:val="008D095F"/>
    <w:pPr>
      <w:tabs>
        <w:tab w:val="left" w:pos="1021"/>
      </w:tabs>
      <w:spacing w:before="60" w:after="60"/>
      <w:ind w:left="1020" w:hanging="340"/>
    </w:pPr>
  </w:style>
  <w:style w:type="paragraph" w:styleId="List4">
    <w:name w:val="List 4"/>
    <w:basedOn w:val="BodyText"/>
    <w:rsid w:val="008D095F"/>
    <w:pPr>
      <w:tabs>
        <w:tab w:val="left" w:pos="1361"/>
      </w:tabs>
      <w:spacing w:before="60" w:after="60"/>
      <w:ind w:left="1361" w:hanging="340"/>
    </w:pPr>
  </w:style>
  <w:style w:type="paragraph" w:styleId="List5">
    <w:name w:val="List 5"/>
    <w:basedOn w:val="BodyText"/>
    <w:rsid w:val="008D095F"/>
    <w:pPr>
      <w:tabs>
        <w:tab w:val="left" w:pos="1701"/>
      </w:tabs>
      <w:spacing w:before="60" w:after="60"/>
      <w:ind w:left="1701" w:hanging="340"/>
    </w:pPr>
  </w:style>
  <w:style w:type="paragraph" w:styleId="ListBullet3">
    <w:name w:val="List Bullet 3"/>
    <w:basedOn w:val="List3"/>
    <w:rsid w:val="008D095F"/>
    <w:pPr>
      <w:numPr>
        <w:numId w:val="13"/>
      </w:numPr>
      <w:tabs>
        <w:tab w:val="clear" w:pos="1021"/>
      </w:tabs>
      <w:ind w:left="1037" w:hanging="357"/>
    </w:pPr>
  </w:style>
  <w:style w:type="paragraph" w:styleId="ListBullet4">
    <w:name w:val="List Bullet 4"/>
    <w:basedOn w:val="List4"/>
    <w:rsid w:val="008D095F"/>
    <w:pPr>
      <w:numPr>
        <w:numId w:val="2"/>
      </w:numPr>
      <w:tabs>
        <w:tab w:val="clear" w:pos="1361"/>
      </w:tabs>
    </w:pPr>
  </w:style>
  <w:style w:type="paragraph" w:styleId="ListBullet5">
    <w:name w:val="List Bullet 5"/>
    <w:basedOn w:val="List5"/>
    <w:rsid w:val="008D095F"/>
    <w:pPr>
      <w:numPr>
        <w:numId w:val="3"/>
      </w:numPr>
    </w:pPr>
  </w:style>
  <w:style w:type="paragraph" w:styleId="ListContinue2">
    <w:name w:val="List Continue 2"/>
    <w:basedOn w:val="List2"/>
    <w:rsid w:val="008D095F"/>
    <w:pPr>
      <w:ind w:firstLine="0"/>
    </w:pPr>
  </w:style>
  <w:style w:type="paragraph" w:styleId="ListContinue3">
    <w:name w:val="List Continue 3"/>
    <w:basedOn w:val="List3"/>
    <w:rsid w:val="008D095F"/>
    <w:pPr>
      <w:ind w:left="1021" w:firstLine="0"/>
    </w:pPr>
  </w:style>
  <w:style w:type="paragraph" w:styleId="ListContinue4">
    <w:name w:val="List Continue 4"/>
    <w:basedOn w:val="List4"/>
    <w:rsid w:val="008D095F"/>
    <w:pPr>
      <w:ind w:firstLine="0"/>
    </w:pPr>
  </w:style>
  <w:style w:type="paragraph" w:styleId="ListContinue5">
    <w:name w:val="List Continue 5"/>
    <w:basedOn w:val="List5"/>
    <w:rsid w:val="008D095F"/>
    <w:pPr>
      <w:ind w:firstLine="0"/>
    </w:pPr>
  </w:style>
  <w:style w:type="paragraph" w:styleId="ListNumber3">
    <w:name w:val="List Number 3"/>
    <w:basedOn w:val="List3"/>
    <w:rsid w:val="008D095F"/>
    <w:pPr>
      <w:numPr>
        <w:numId w:val="4"/>
      </w:numPr>
    </w:pPr>
  </w:style>
  <w:style w:type="paragraph" w:styleId="ListNumber4">
    <w:name w:val="List Number 4"/>
    <w:basedOn w:val="List4"/>
    <w:rsid w:val="008D095F"/>
    <w:pPr>
      <w:numPr>
        <w:numId w:val="5"/>
      </w:numPr>
    </w:pPr>
  </w:style>
  <w:style w:type="paragraph" w:styleId="ListNumber5">
    <w:name w:val="List Number 5"/>
    <w:basedOn w:val="List5"/>
    <w:rsid w:val="008D095F"/>
    <w:pPr>
      <w:numPr>
        <w:numId w:val="6"/>
      </w:numPr>
    </w:pPr>
  </w:style>
  <w:style w:type="paragraph" w:styleId="BlockText">
    <w:name w:val="Block Text"/>
    <w:basedOn w:val="Normal"/>
    <w:rsid w:val="008D095F"/>
    <w:pPr>
      <w:spacing w:after="120"/>
      <w:ind w:left="1440" w:right="1440"/>
    </w:pPr>
  </w:style>
  <w:style w:type="character" w:customStyle="1" w:styleId="Subscript">
    <w:name w:val="Subscript"/>
    <w:basedOn w:val="DefaultParagraphFont"/>
    <w:rsid w:val="008D095F"/>
    <w:rPr>
      <w:sz w:val="16"/>
      <w:vertAlign w:val="subscript"/>
    </w:rPr>
  </w:style>
  <w:style w:type="character" w:customStyle="1" w:styleId="Superscript">
    <w:name w:val="Superscript"/>
    <w:basedOn w:val="DefaultParagraphFont"/>
    <w:rsid w:val="008D095F"/>
    <w:rPr>
      <w:sz w:val="16"/>
      <w:vertAlign w:val="superscript"/>
    </w:rPr>
  </w:style>
  <w:style w:type="character" w:customStyle="1" w:styleId="Symbols">
    <w:name w:val="Symbols"/>
    <w:basedOn w:val="DefaultParagraphFont"/>
    <w:rsid w:val="008D095F"/>
    <w:rPr>
      <w:rFonts w:ascii="Symbol" w:hAnsi="Symbol"/>
    </w:rPr>
  </w:style>
  <w:style w:type="character" w:customStyle="1" w:styleId="MenuOptions">
    <w:name w:val="Menu Options"/>
    <w:basedOn w:val="DefaultParagraphFont"/>
    <w:rsid w:val="008D095F"/>
    <w:rPr>
      <w:rFonts w:ascii="Arial Narrow" w:hAnsi="Arial Narrow"/>
      <w:smallCaps/>
    </w:rPr>
  </w:style>
  <w:style w:type="character" w:customStyle="1" w:styleId="Buttons">
    <w:name w:val="Buttons"/>
    <w:basedOn w:val="DefaultParagraphFont"/>
    <w:rsid w:val="008D095F"/>
    <w:rPr>
      <w:b/>
    </w:rPr>
  </w:style>
  <w:style w:type="character" w:customStyle="1" w:styleId="Underlined">
    <w:name w:val="Underlined"/>
    <w:basedOn w:val="DefaultParagraphFont"/>
    <w:rsid w:val="008D095F"/>
    <w:rPr>
      <w:u w:val="single"/>
    </w:rPr>
  </w:style>
  <w:style w:type="paragraph" w:customStyle="1" w:styleId="TableBodyTextRight">
    <w:name w:val="Table Body Text Right"/>
    <w:basedOn w:val="TableBodyText"/>
    <w:rsid w:val="008D095F"/>
    <w:pPr>
      <w:widowControl w:val="0"/>
      <w:autoSpaceDE w:val="0"/>
      <w:autoSpaceDN w:val="0"/>
      <w:adjustRightInd w:val="0"/>
      <w:jc w:val="right"/>
    </w:pPr>
    <w:rPr>
      <w:rFonts w:cs="Arial"/>
      <w:szCs w:val="18"/>
    </w:rPr>
  </w:style>
  <w:style w:type="paragraph" w:customStyle="1" w:styleId="CopyrightText">
    <w:name w:val="Copyright Text"/>
    <w:basedOn w:val="BodyText"/>
    <w:rsid w:val="008D095F"/>
    <w:rPr>
      <w:sz w:val="18"/>
    </w:rPr>
  </w:style>
  <w:style w:type="paragraph" w:customStyle="1" w:styleId="BodySmallRight">
    <w:name w:val="Body Small Right"/>
    <w:basedOn w:val="BodyTextRight"/>
    <w:rsid w:val="008D095F"/>
    <w:rPr>
      <w:sz w:val="18"/>
      <w:szCs w:val="18"/>
    </w:rPr>
  </w:style>
  <w:style w:type="paragraph" w:customStyle="1" w:styleId="MarginEdition">
    <w:name w:val="Margin Edition"/>
    <w:basedOn w:val="MarginNote"/>
    <w:rsid w:val="008D095F"/>
    <w:pPr>
      <w:spacing w:before="0" w:after="0"/>
    </w:pPr>
    <w:rPr>
      <w:rFonts w:ascii="Times New Roman" w:hAnsi="Times New Roman"/>
      <w:color w:val="999999"/>
    </w:rPr>
  </w:style>
  <w:style w:type="paragraph" w:customStyle="1" w:styleId="Spacer">
    <w:name w:val="Spacer"/>
    <w:basedOn w:val="Normal"/>
    <w:rsid w:val="008D095F"/>
    <w:rPr>
      <w:sz w:val="2"/>
      <w:szCs w:val="2"/>
    </w:rPr>
  </w:style>
  <w:style w:type="character" w:customStyle="1" w:styleId="Small">
    <w:name w:val="Small"/>
    <w:basedOn w:val="DefaultParagraphFont"/>
    <w:rsid w:val="008D095F"/>
    <w:rPr>
      <w:sz w:val="16"/>
    </w:rPr>
  </w:style>
  <w:style w:type="paragraph" w:customStyle="1" w:styleId="WideTable">
    <w:name w:val="Wide Table"/>
    <w:basedOn w:val="Normal"/>
    <w:rsid w:val="008D095F"/>
    <w:pPr>
      <w:ind w:left="-1418"/>
    </w:pPr>
    <w:rPr>
      <w:sz w:val="2"/>
      <w:szCs w:val="2"/>
    </w:rPr>
  </w:style>
  <w:style w:type="character" w:styleId="PageNumber">
    <w:name w:val="page number"/>
    <w:basedOn w:val="DefaultParagraphFont"/>
    <w:rsid w:val="008D095F"/>
  </w:style>
  <w:style w:type="paragraph" w:styleId="Quote">
    <w:name w:val="Quote"/>
    <w:basedOn w:val="Heading1"/>
    <w:link w:val="QuoteChar"/>
    <w:qFormat/>
    <w:rsid w:val="008D095F"/>
    <w:rPr>
      <w:b w:val="0"/>
      <w:sz w:val="72"/>
      <w:szCs w:val="72"/>
      <w:lang w:val="en-NZ"/>
    </w:rPr>
  </w:style>
  <w:style w:type="character" w:customStyle="1" w:styleId="QuoteChar">
    <w:name w:val="Quote Char"/>
    <w:basedOn w:val="DefaultParagraphFont"/>
    <w:link w:val="Quote"/>
    <w:rsid w:val="008D0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95F"/>
    <w:pPr>
      <w:pageBreakBefore/>
    </w:pPr>
  </w:style>
  <w:style w:type="paragraph" w:customStyle="1" w:styleId="Border">
    <w:name w:val="Border"/>
    <w:basedOn w:val="Normal"/>
    <w:qFormat/>
    <w:rsid w:val="008D0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95F"/>
    <w:rPr>
      <w:b/>
      <w:bCs/>
      <w:i/>
      <w:iCs/>
      <w:color w:val="auto"/>
    </w:rPr>
  </w:style>
  <w:style w:type="paragraph" w:styleId="IntenseQuote">
    <w:name w:val="Intense Quote"/>
    <w:basedOn w:val="Normal"/>
    <w:next w:val="Normal"/>
    <w:link w:val="IntenseQuoteChar"/>
    <w:uiPriority w:val="30"/>
    <w:qFormat/>
    <w:rsid w:val="008D0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9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95F"/>
    <w:rPr>
      <w:smallCaps/>
      <w:color w:val="auto"/>
      <w:u w:val="single"/>
    </w:rPr>
  </w:style>
  <w:style w:type="character" w:styleId="IntenseReference">
    <w:name w:val="Intense Reference"/>
    <w:basedOn w:val="DefaultParagraphFont"/>
    <w:uiPriority w:val="32"/>
    <w:qFormat/>
    <w:rsid w:val="008D095F"/>
    <w:rPr>
      <w:b/>
      <w:bCs/>
      <w:smallCaps/>
      <w:color w:val="auto"/>
      <w:spacing w:val="5"/>
      <w:u w:val="single"/>
    </w:rPr>
  </w:style>
  <w:style w:type="paragraph" w:customStyle="1" w:styleId="2ColumnHeading">
    <w:name w:val="2Column Heading"/>
    <w:basedOn w:val="BodyText"/>
    <w:qFormat/>
    <w:rsid w:val="008D095F"/>
    <w:pPr>
      <w:spacing w:after="60"/>
      <w:ind w:left="-2268"/>
    </w:pPr>
    <w:rPr>
      <w:b/>
    </w:rPr>
  </w:style>
  <w:style w:type="paragraph" w:customStyle="1" w:styleId="Heading1TOC">
    <w:name w:val="Heading1 TOC"/>
    <w:basedOn w:val="Normal"/>
    <w:qFormat/>
    <w:rsid w:val="008D095F"/>
    <w:pPr>
      <w:spacing w:before="240" w:after="120"/>
    </w:pPr>
    <w:rPr>
      <w:rFonts w:ascii="Times New Roman" w:hAnsi="Times New Roman"/>
      <w:b/>
      <w:sz w:val="32"/>
    </w:rPr>
  </w:style>
  <w:style w:type="paragraph" w:customStyle="1" w:styleId="Heading2TOC">
    <w:name w:val="Heading2 TOC"/>
    <w:basedOn w:val="Normal"/>
    <w:qFormat/>
    <w:rsid w:val="008D095F"/>
    <w:pPr>
      <w:spacing w:before="240" w:after="60"/>
    </w:pPr>
    <w:rPr>
      <w:rFonts w:ascii="Times New Roman" w:hAnsi="Times New Roman"/>
      <w:b/>
      <w:sz w:val="28"/>
    </w:rPr>
  </w:style>
  <w:style w:type="character" w:customStyle="1" w:styleId="Underline">
    <w:name w:val="Underline"/>
    <w:basedOn w:val="DefaultParagraphFont"/>
    <w:qFormat/>
    <w:rsid w:val="008D095F"/>
    <w:rPr>
      <w:u w:val="single"/>
    </w:rPr>
  </w:style>
  <w:style w:type="paragraph" w:styleId="BalloonText">
    <w:name w:val="Balloon Text"/>
    <w:basedOn w:val="Normal"/>
    <w:link w:val="BalloonTextChar"/>
    <w:rsid w:val="008D095F"/>
    <w:rPr>
      <w:rFonts w:ascii="Tahoma" w:hAnsi="Tahoma" w:cs="Tahoma"/>
      <w:sz w:val="16"/>
      <w:szCs w:val="16"/>
    </w:rPr>
  </w:style>
  <w:style w:type="character" w:customStyle="1" w:styleId="BalloonTextChar">
    <w:name w:val="Balloon Text Char"/>
    <w:basedOn w:val="DefaultParagraphFont"/>
    <w:link w:val="BalloonText"/>
    <w:rsid w:val="008D09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9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9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95F"/>
    <w:rPr>
      <w:b/>
      <w:color w:val="660033"/>
      <w:spacing w:val="0"/>
    </w:rPr>
  </w:style>
  <w:style w:type="paragraph" w:customStyle="1" w:styleId="Nameditemlist">
    <w:name w:val="Named item list"/>
    <w:basedOn w:val="BodyText"/>
    <w:qFormat/>
    <w:rsid w:val="008D095F"/>
    <w:pPr>
      <w:tabs>
        <w:tab w:val="left" w:pos="2835"/>
      </w:tabs>
      <w:ind w:left="2835" w:hanging="2835"/>
    </w:pPr>
  </w:style>
  <w:style w:type="paragraph" w:customStyle="1" w:styleId="BodyTextnopadding">
    <w:name w:val="Body Text no padding"/>
    <w:basedOn w:val="BodyText"/>
    <w:qFormat/>
    <w:rsid w:val="008D095F"/>
    <w:pPr>
      <w:spacing w:before="0" w:after="0"/>
    </w:pPr>
  </w:style>
  <w:style w:type="paragraph" w:customStyle="1" w:styleId="BodyTextBold">
    <w:name w:val="Body Text Bold"/>
    <w:basedOn w:val="BodyText"/>
    <w:qFormat/>
    <w:rsid w:val="008D095F"/>
    <w:rPr>
      <w:b/>
    </w:rPr>
  </w:style>
  <w:style w:type="character" w:styleId="Hyperlink">
    <w:name w:val="Hyperlink"/>
    <w:basedOn w:val="DefaultParagraphFont"/>
    <w:uiPriority w:val="99"/>
    <w:unhideWhenUsed/>
    <w:rsid w:val="00C250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3964</Characters>
  <Application>Microsoft Office Word</Application>
  <DocSecurity>0</DocSecurity>
  <Lines>198</Lines>
  <Paragraphs>91</Paragraphs>
  <ScaleCrop>false</ScaleCrop>
  <Company>Author-it Software Corporation Ltd.</Company>
  <LinksUpToDate>false</LinksUpToDate>
  <CharactersWithSpaces>4498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CPPCMN3006 Provide effective client service</dc:title>
  <dc:subject>Approved</dc:subject>
  <dc:creator>Artibus Innovation</dc:creator>
  <cp:keywords>Release: 1</cp:keywords>
  <dc:description>Review Date: 12 April 2008</dc:description>
  <cp:lastModifiedBy>HSD_TPCMSd.prod</cp:lastModifiedBy>
  <cp:revision>3</cp:revision>
  <dcterms:created xsi:type="dcterms:W3CDTF">2022-12-19T05:55:00Z</dcterms:created>
  <dcterms:modified xsi:type="dcterms:W3CDTF">2022-12-19T05:55:00Z</dcterms:modified>
</cp:coreProperties>
</file>