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4C9" w:rsidP="004E14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CPPCMN3005 Complete client documentation</w:t>
      </w:r>
      <w:r>
        <w:fldChar w:fldCharType="end"/>
      </w:r>
    </w:p>
    <w:p w:rsidR="004E14C9" w:rsidP="004E14C9">
      <w:pPr>
        <w:pStyle w:val="Version"/>
        <w:sectPr w:rsidSect="00CD6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E44" w:rsidP="00CD6E44">
      <w:pPr>
        <w:pStyle w:val="SuperHeading"/>
      </w:pPr>
      <w:r w:rsidRPr="00CD6E44">
        <w:t>CPPCMN3005 Complete client documentation</w:t>
      </w:r>
    </w:p>
    <w:p w:rsidR="00000000" w:rsidRPr="00CD6E44" w:rsidP="00CD6E44">
      <w:pPr>
        <w:pStyle w:val="Heading1"/>
      </w:pPr>
      <w:bookmarkStart w:id="1" w:name="O_1000687"/>
      <w:bookmarkEnd w:id="1"/>
      <w:r w:rsidRPr="00CD6E44">
        <w:t>Modification History</w:t>
      </w:r>
    </w:p>
    <w:p w:rsidR="00000000" w:rsidRPr="00CD6E44" w:rsidP="004E14C9">
      <w:pPr>
        <w:pStyle w:val="List"/>
      </w:pPr>
      <w:r w:rsidRPr="00CD6E44">
        <w:t>Release 1.</w:t>
      </w:r>
    </w:p>
    <w:p w:rsidR="00000000" w:rsidRPr="00CD6E44" w:rsidP="004E14C9">
      <w:pPr>
        <w:pStyle w:val="List"/>
      </w:pPr>
      <w:r w:rsidRPr="00CD6E44">
        <w:t>Supersedes and is equivalent to CPPCMN3005A.</w:t>
      </w:r>
    </w:p>
    <w:p w:rsidR="00000000" w:rsidRPr="00CD6E44" w:rsidP="004E14C9">
      <w:pPr>
        <w:pStyle w:val="List"/>
      </w:pPr>
      <w:r w:rsidRPr="00CD6E44">
        <w:t>Unit of competency upgraded to reflect Standards for Training Packages 2012.</w:t>
      </w:r>
    </w:p>
    <w:p w:rsidR="00000000" w:rsidRPr="00CD6E44" w:rsidP="004E14C9">
      <w:pPr>
        <w:pStyle w:val="List"/>
      </w:pPr>
      <w:r w:rsidRPr="00CD6E44">
        <w:t>This version first released with CPP Property Services Training Package Version 6.</w:t>
      </w:r>
    </w:p>
    <w:p w:rsidR="00000000" w:rsidRPr="00CD6E44" w:rsidP="00CD6E44">
      <w:pPr>
        <w:pStyle w:val="AllowPageBreak"/>
      </w:pPr>
    </w:p>
    <w:p w:rsidR="00000000" w:rsidRPr="00CD6E44" w:rsidP="00CD6E44">
      <w:pPr>
        <w:pStyle w:val="Heading1"/>
      </w:pPr>
      <w:bookmarkStart w:id="2" w:name="O_1000688"/>
      <w:bookmarkEnd w:id="2"/>
      <w:r w:rsidRPr="00CD6E44">
        <w:t>Application</w:t>
      </w:r>
    </w:p>
    <w:p w:rsidR="00000000" w:rsidRPr="00CD6E44" w:rsidP="004E14C9">
      <w:pPr>
        <w:pStyle w:val="BodyText"/>
      </w:pPr>
      <w:r w:rsidRPr="00CD6E44">
        <w:t xml:space="preserve">This unit of competency specifies the skills and knowledge required to complete client documentation in the property services industry. </w:t>
      </w:r>
    </w:p>
    <w:p w:rsidR="00000000" w:rsidRPr="00CD6E44" w:rsidP="004E14C9">
      <w:pPr>
        <w:pStyle w:val="BodyText"/>
      </w:pPr>
      <w:r w:rsidRPr="00CD6E44">
        <w:t>It includes gathering and verifying the information required to complete client documentation, and processi</w:t>
      </w:r>
      <w:r w:rsidRPr="00CD6E44">
        <w:t>ng client documentation.</w:t>
      </w:r>
    </w:p>
    <w:p w:rsidR="00000000" w:rsidRPr="00CD6E44" w:rsidP="004E14C9">
      <w:pPr>
        <w:pStyle w:val="BodyText"/>
      </w:pPr>
      <w:r w:rsidRPr="00CD6E44">
        <w:t>The unit supports the work of those engaged in servicing in a range of property services contexts.</w:t>
      </w:r>
    </w:p>
    <w:p w:rsidR="00000000" w:rsidRPr="00CD6E44" w:rsidP="004E14C9">
      <w:pPr>
        <w:pStyle w:val="BodyText"/>
      </w:pPr>
      <w:r w:rsidRPr="00CD6E44">
        <w:t>No licensing, legislative, regulatory, or certification requirements apply to this unit of competency at the time of endorsement.</w:t>
      </w:r>
    </w:p>
    <w:p w:rsidR="00000000" w:rsidRPr="00CD6E44" w:rsidP="00CD6E44">
      <w:pPr>
        <w:pStyle w:val="Heading1"/>
      </w:pPr>
      <w:bookmarkStart w:id="3" w:name="O_1000689"/>
      <w:bookmarkEnd w:id="3"/>
      <w:r w:rsidRPr="00CD6E44">
        <w:t>Pre-requisite Unit</w:t>
      </w:r>
    </w:p>
    <w:p w:rsidR="00000000" w:rsidRPr="00CD6E44" w:rsidP="004E14C9">
      <w:pPr>
        <w:pStyle w:val="BodyText"/>
      </w:pPr>
      <w:r w:rsidRPr="00CD6E44">
        <w:t>Nil</w:t>
      </w:r>
    </w:p>
    <w:p w:rsidR="00000000" w:rsidRPr="00CD6E44" w:rsidP="00CD6E44">
      <w:pPr>
        <w:pStyle w:val="Heading1"/>
      </w:pPr>
      <w:bookmarkStart w:id="4" w:name="O_1000690"/>
      <w:bookmarkEnd w:id="4"/>
      <w:r w:rsidRPr="00CD6E44">
        <w:t>Competency Field</w:t>
      </w:r>
    </w:p>
    <w:p w:rsidR="00000000" w:rsidRPr="00CD6E44" w:rsidP="00CD6E44">
      <w:pPr>
        <w:pStyle w:val="Heading1"/>
      </w:pPr>
      <w:bookmarkStart w:id="5" w:name="O_1000691"/>
      <w:bookmarkEnd w:id="5"/>
      <w:r w:rsidRPr="00CD6E44">
        <w:t>Unit Sector</w:t>
      </w:r>
    </w:p>
    <w:p w:rsidR="00000000" w:rsidRPr="00CD6E44" w:rsidP="004E14C9">
      <w:pPr>
        <w:pStyle w:val="BodyText"/>
      </w:pPr>
      <w:r w:rsidRPr="00CD6E44">
        <w:t>Common</w:t>
      </w:r>
    </w:p>
    <w:p w:rsidR="00000000" w:rsidRPr="00CD6E44" w:rsidP="00CD6E44">
      <w:pPr>
        <w:pStyle w:val="Heading1"/>
      </w:pPr>
      <w:bookmarkStart w:id="6" w:name="O_1000692"/>
      <w:bookmarkEnd w:id="6"/>
      <w:r w:rsidRPr="00CD6E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2"/>
        <w:gridCol w:w="6616"/>
      </w:tblGrid>
      <w:tr w:rsidTr="00CD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4">
            <w:pPr>
              <w:pStyle w:val="BodyText"/>
              <w:rPr>
                <w:lang w:val="en-NZ"/>
              </w:rPr>
            </w:pPr>
            <w:r w:rsidRPr="00CD6E44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4">
            <w:pPr>
              <w:pStyle w:val="BodyText"/>
              <w:rPr>
                <w:lang w:val="en-NZ"/>
              </w:rPr>
            </w:pPr>
            <w:r w:rsidRPr="00CD6E44">
              <w:t xml:space="preserve">Performance criteria describe what needs to be </w:t>
            </w:r>
            <w:r w:rsidRPr="00CD6E44">
              <w:t>done to demonstrate achievement of the element.</w:t>
            </w:r>
          </w:p>
        </w:tc>
      </w:tr>
      <w:tr w:rsidTr="00CD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4">
            <w:pPr>
              <w:pStyle w:val="BodyText"/>
              <w:rPr>
                <w:lang w:val="en-NZ"/>
              </w:rPr>
            </w:pPr>
            <w:r w:rsidRPr="00CD6E44">
              <w:t>1.</w:t>
            </w:r>
            <w:r w:rsidRPr="00CD6E44">
              <w:tab/>
              <w:t>Collate information required for processing client documentation.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4" w:rsidP="00CD6E44">
            <w:pPr>
              <w:pStyle w:val="BodyText"/>
            </w:pPr>
            <w:r w:rsidRPr="00CD6E44">
              <w:t>1.1</w:t>
            </w:r>
            <w:r w:rsidRPr="00CD6E44">
              <w:tab/>
              <w:t>Confirm client contact details.</w:t>
            </w:r>
          </w:p>
          <w:p w:rsidR="00000000" w:rsidRPr="00CD6E44" w:rsidP="00CD6E44">
            <w:pPr>
              <w:pStyle w:val="BodyText"/>
            </w:pPr>
            <w:r w:rsidRPr="00CD6E44">
              <w:t>1.2</w:t>
            </w:r>
            <w:r w:rsidRPr="00CD6E44">
              <w:tab/>
              <w:t>Confirm details of products and services supplied to client and verify quoted prices.</w:t>
            </w:r>
          </w:p>
          <w:p w:rsidR="00000000" w:rsidRPr="00CD6E44" w:rsidP="00CD6E44">
            <w:pPr>
              <w:pStyle w:val="BodyText"/>
            </w:pPr>
            <w:r w:rsidRPr="00CD6E44">
              <w:t>1.3</w:t>
            </w:r>
            <w:r w:rsidRPr="00CD6E44">
              <w:tab/>
            </w:r>
            <w:r w:rsidRPr="00CD6E44">
              <w:t>Record time spent in providing service to client.</w:t>
            </w:r>
          </w:p>
          <w:p w:rsidR="00000000" w:rsidRPr="00CD6E44" w:rsidP="00CD6E44">
            <w:pPr>
              <w:pStyle w:val="BodyText"/>
            </w:pPr>
            <w:r w:rsidRPr="00CD6E44">
              <w:t>1.4</w:t>
            </w:r>
            <w:r w:rsidRPr="00CD6E44">
              <w:tab/>
              <w:t>Confirm guarantees or warranty arrangements for products and services.</w:t>
            </w:r>
          </w:p>
          <w:p w:rsidR="00000000" w:rsidRPr="00CD6E44" w:rsidP="00CD6E44">
            <w:pPr>
              <w:pStyle w:val="BodyText"/>
            </w:pPr>
            <w:r w:rsidRPr="00CD6E44">
              <w:t>1.5</w:t>
            </w:r>
            <w:r w:rsidRPr="00CD6E44">
              <w:tab/>
              <w:t>Check terms of client payment.</w:t>
            </w:r>
          </w:p>
          <w:p w:rsidR="00000000" w:rsidP="00CD6E44">
            <w:pPr>
              <w:pStyle w:val="BodyText"/>
              <w:rPr>
                <w:lang w:val="en-NZ"/>
              </w:rPr>
            </w:pPr>
            <w:r w:rsidRPr="00CD6E44">
              <w:t>1.6</w:t>
            </w:r>
            <w:r w:rsidRPr="00CD6E44">
              <w:tab/>
              <w:t>Check discrepancies between costs quoted to client and actual cost of products and services,</w:t>
            </w:r>
            <w:r w:rsidRPr="00CD6E44">
              <w:t xml:space="preserve"> and undertake required follow-up to collect shortfall.</w:t>
            </w:r>
          </w:p>
        </w:tc>
      </w:tr>
      <w:tr w:rsidTr="00CD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4">
            <w:pPr>
              <w:pStyle w:val="BodyText"/>
              <w:rPr>
                <w:lang w:val="en-NZ"/>
              </w:rPr>
            </w:pPr>
            <w:r w:rsidRPr="00CD6E44">
              <w:t>2.</w:t>
            </w:r>
            <w:r w:rsidRPr="00CD6E44">
              <w:tab/>
              <w:t>Process client documentation.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4" w:rsidP="00CD6E44">
            <w:pPr>
              <w:pStyle w:val="BodyText"/>
            </w:pPr>
            <w:r w:rsidRPr="00CD6E44">
              <w:t>2.1</w:t>
            </w:r>
            <w:r w:rsidRPr="00CD6E44">
              <w:tab/>
              <w:t>Prepare documentation containing complete details of product or service provided.</w:t>
            </w:r>
          </w:p>
          <w:p w:rsidR="00000000" w:rsidRPr="00CD6E44" w:rsidP="00CD6E44">
            <w:pPr>
              <w:pStyle w:val="BodyText"/>
            </w:pPr>
            <w:r w:rsidRPr="00CD6E44">
              <w:t>2.2</w:t>
            </w:r>
            <w:r w:rsidRPr="00CD6E44">
              <w:tab/>
              <w:t>Calculate cost of providing product or service, and record price in client d</w:t>
            </w:r>
            <w:r w:rsidRPr="00CD6E44">
              <w:t>ocumentation.</w:t>
            </w:r>
          </w:p>
          <w:p w:rsidR="00000000" w:rsidRPr="00CD6E44" w:rsidP="00CD6E44">
            <w:pPr>
              <w:pStyle w:val="BodyText"/>
            </w:pPr>
            <w:r w:rsidRPr="00CD6E44">
              <w:t>2.3</w:t>
            </w:r>
            <w:r w:rsidRPr="00CD6E44">
              <w:tab/>
              <w:t>Check documentation for accuracy and amend as necessary prior to providing to client.</w:t>
            </w:r>
          </w:p>
          <w:p w:rsidR="00000000" w:rsidRPr="00CD6E44" w:rsidP="00CD6E44">
            <w:pPr>
              <w:pStyle w:val="BodyText"/>
            </w:pPr>
            <w:r w:rsidRPr="00CD6E44">
              <w:t>2.4</w:t>
            </w:r>
            <w:r w:rsidRPr="00CD6E44">
              <w:tab/>
              <w:t>Provide and explain documentation to client, including advice on follow-up service if required.</w:t>
            </w:r>
          </w:p>
          <w:p w:rsidR="00000000" w:rsidP="00CD6E44">
            <w:pPr>
              <w:pStyle w:val="BodyText"/>
              <w:rPr>
                <w:lang w:val="en-NZ"/>
              </w:rPr>
            </w:pPr>
            <w:r w:rsidRPr="00CD6E44">
              <w:t>2.5</w:t>
            </w:r>
            <w:r w:rsidRPr="00CD6E44">
              <w:tab/>
              <w:t>Maintain privacy and confidentiality of client i</w:t>
            </w:r>
            <w:r w:rsidRPr="00CD6E44">
              <w:t>nformation and documentation.</w:t>
            </w:r>
          </w:p>
        </w:tc>
      </w:tr>
      <w:tr w:rsidTr="00CD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4">
            <w:pPr>
              <w:pStyle w:val="BodyText"/>
              <w:rPr>
                <w:lang w:val="en-NZ"/>
              </w:rPr>
            </w:pPr>
            <w:r w:rsidRPr="00CD6E44">
              <w:t>3.</w:t>
            </w:r>
            <w:r w:rsidRPr="00CD6E44">
              <w:tab/>
              <w:t>Finalise client documentation process.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4" w:rsidP="00CD6E44">
            <w:pPr>
              <w:pStyle w:val="BodyText"/>
            </w:pPr>
            <w:r w:rsidRPr="00CD6E44">
              <w:t>3.1</w:t>
            </w:r>
            <w:r w:rsidRPr="00CD6E44">
              <w:tab/>
              <w:t>Address client queries or complaints.</w:t>
            </w:r>
          </w:p>
          <w:p w:rsidR="00000000" w:rsidRPr="00CD6E44" w:rsidP="00CD6E44">
            <w:pPr>
              <w:pStyle w:val="BodyText"/>
            </w:pPr>
            <w:r w:rsidRPr="00CD6E44">
              <w:t>3.2</w:t>
            </w:r>
            <w:r w:rsidRPr="00CD6E44">
              <w:tab/>
              <w:t>Collect payments from client and issue receipts.</w:t>
            </w:r>
          </w:p>
        </w:tc>
      </w:tr>
    </w:tbl>
    <w:p w:rsidR="00000000" w:rsidRPr="00CD6E44" w:rsidP="00CD6E44">
      <w:pPr>
        <w:pStyle w:val="BodyText"/>
      </w:pPr>
    </w:p>
    <w:p w:rsidR="00000000" w:rsidRPr="00CD6E44" w:rsidP="00CD6E44">
      <w:pPr>
        <w:pStyle w:val="AllowPageBreak"/>
      </w:pPr>
    </w:p>
    <w:p w:rsidR="00000000" w:rsidRPr="00CD6E44" w:rsidP="00CD6E44">
      <w:pPr>
        <w:pStyle w:val="Heading1"/>
      </w:pPr>
      <w:bookmarkStart w:id="7" w:name="O_1000693"/>
      <w:bookmarkEnd w:id="7"/>
      <w:r w:rsidRPr="00CD6E44">
        <w:t>Foundation Skills</w:t>
      </w:r>
    </w:p>
    <w:p w:rsidR="00000000" w:rsidRPr="00CD6E44" w:rsidP="004E14C9">
      <w:pPr>
        <w:pStyle w:val="BodyText"/>
      </w:pPr>
      <w:r w:rsidRPr="00CD6E44">
        <w:t xml:space="preserve">This section describes the language, literacy, numeracy and employment skills essential to performance in this unit but not explicit in the performance criteria: </w:t>
      </w:r>
    </w:p>
    <w:p w:rsidR="00000000" w:rsidRPr="00CD6E44" w:rsidP="00CD6E44">
      <w:pPr>
        <w:pStyle w:val="ListBullet"/>
      </w:pPr>
      <w:r w:rsidRPr="00CD6E44">
        <w:t xml:space="preserve">reading skills to review and check: </w:t>
      </w:r>
    </w:p>
    <w:p w:rsidR="00000000" w:rsidRPr="00CD6E44" w:rsidP="00CD6E44">
      <w:pPr>
        <w:pStyle w:val="ListBullet2"/>
      </w:pPr>
      <w:r w:rsidRPr="00CD6E44">
        <w:t>client details</w:t>
      </w:r>
    </w:p>
    <w:p w:rsidR="00000000" w:rsidRPr="00CD6E44" w:rsidP="00CD6E44">
      <w:pPr>
        <w:pStyle w:val="ListBullet2"/>
      </w:pPr>
      <w:r w:rsidRPr="00CD6E44">
        <w:t>products and services documentation</w:t>
      </w:r>
    </w:p>
    <w:p w:rsidR="00000000" w:rsidRPr="00CD6E44" w:rsidP="00CD6E44">
      <w:pPr>
        <w:pStyle w:val="ListBullet2"/>
      </w:pPr>
      <w:r w:rsidRPr="00CD6E44">
        <w:t>gua</w:t>
      </w:r>
      <w:r w:rsidRPr="00CD6E44">
        <w:t>rantees and warranties</w:t>
      </w:r>
    </w:p>
    <w:p w:rsidR="00000000" w:rsidRPr="00CD6E44" w:rsidP="00CD6E44">
      <w:pPr>
        <w:pStyle w:val="ListBullet"/>
      </w:pPr>
      <w:r w:rsidRPr="00CD6E44">
        <w:t xml:space="preserve">writing skills to prepare client documentation </w:t>
      </w:r>
    </w:p>
    <w:p w:rsidR="00000000" w:rsidRPr="00CD6E44" w:rsidP="00CD6E44">
      <w:pPr>
        <w:pStyle w:val="ListBullet"/>
      </w:pPr>
      <w:r w:rsidRPr="00CD6E44">
        <w:t>numeracy skills to use methods and tools to calculate and check price of products and services provided for clients.</w:t>
      </w:r>
    </w:p>
    <w:p w:rsidR="00000000" w:rsidRPr="00CD6E44" w:rsidP="00CD6E44">
      <w:pPr>
        <w:pStyle w:val="AllowPageBreak"/>
      </w:pPr>
    </w:p>
    <w:p w:rsidR="00000000" w:rsidRPr="00CD6E44" w:rsidP="00CD6E44">
      <w:pPr>
        <w:pStyle w:val="Heading1"/>
      </w:pPr>
      <w:bookmarkStart w:id="8" w:name="O_1000694"/>
      <w:bookmarkEnd w:id="8"/>
      <w:r w:rsidRPr="00CD6E44">
        <w:t>Range of Conditions</w:t>
      </w:r>
    </w:p>
    <w:p w:rsidR="00000000" w:rsidRPr="00CD6E44" w:rsidP="004E14C9">
      <w:pPr>
        <w:pStyle w:val="BodyText"/>
      </w:pPr>
      <w:r w:rsidRPr="00CD6E44">
        <w:t>Not applicable</w:t>
      </w:r>
    </w:p>
    <w:p w:rsidR="00000000" w:rsidRPr="00CD6E44" w:rsidP="00CD6E44">
      <w:pPr>
        <w:pStyle w:val="Heading1"/>
      </w:pPr>
      <w:bookmarkStart w:id="9" w:name="O_1000695"/>
      <w:bookmarkEnd w:id="9"/>
      <w:r w:rsidRPr="00CD6E44">
        <w:t>Unit Mapping Information</w:t>
      </w:r>
    </w:p>
    <w:p w:rsidR="00000000" w:rsidRPr="00CD6E44" w:rsidP="004E14C9">
      <w:pPr>
        <w:pStyle w:val="BodyText"/>
      </w:pPr>
      <w:r w:rsidRPr="00CD6E44">
        <w:t>Supersedes and is equivalent to CPPCMN3005A Complete client documentation.</w:t>
      </w:r>
    </w:p>
    <w:p w:rsidR="00000000" w:rsidRPr="00CD6E44" w:rsidP="00CD6E44">
      <w:pPr>
        <w:pStyle w:val="Heading1"/>
      </w:pPr>
      <w:bookmarkStart w:id="10" w:name="O_1000702"/>
      <w:bookmarkEnd w:id="10"/>
      <w:r w:rsidRPr="00CD6E44">
        <w:t>Links</w:t>
      </w:r>
    </w:p>
    <w:p w:rsidR="00000000" w:rsidRPr="00CD6E44" w:rsidP="004E14C9">
      <w:pPr>
        <w:pStyle w:val="BodyText"/>
      </w:pPr>
      <w:r w:rsidRPr="00CD6E4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5389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D6E44" w:rsidP="00CD6E44"/>
    <w:sectPr w:rsidSect="00CD6E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44" w:rsidRPr="004E14C9" w:rsidP="004E14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4C9" w:rsidP="00CD6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14C9" w:rsidP="00CD6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E14C9" w:rsidP="00CD6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4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E44" w:rsidRPr="004E14C9" w:rsidP="004E14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4C9" w:rsidRPr="002D2AF8" w:rsidP="00CD6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CPPCMN3005 Complete client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E14C9" w:rsidP="00CD6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06D0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620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FAD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E44"/>
  </w:style>
  <w:style w:type="character" w:customStyle="1" w:styleId="Heading1Char">
    <w:name w:val="Heading 1 Char"/>
    <w:basedOn w:val="DefaultParagraphFont"/>
    <w:link w:val="Heading1"/>
    <w:rsid w:val="00CD6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E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6E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6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6E44"/>
    <w:rPr>
      <w:b/>
      <w:spacing w:val="0"/>
    </w:rPr>
  </w:style>
  <w:style w:type="paragraph" w:customStyle="1" w:styleId="SuperTitle">
    <w:name w:val="SuperTitle"/>
    <w:basedOn w:val="Title"/>
    <w:rsid w:val="00CD6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6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E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E44"/>
    <w:rPr>
      <w:i/>
    </w:rPr>
  </w:style>
  <w:style w:type="paragraph" w:styleId="Caption">
    <w:name w:val="caption"/>
    <w:basedOn w:val="BodyText"/>
    <w:next w:val="Normal"/>
    <w:qFormat/>
    <w:rsid w:val="00CD6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E44"/>
  </w:style>
  <w:style w:type="paragraph" w:styleId="TableofFigures">
    <w:name w:val="table of figures"/>
    <w:basedOn w:val="Normal"/>
    <w:next w:val="Normal"/>
    <w:semiHidden/>
    <w:rsid w:val="00CD6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E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6E44"/>
    <w:rPr>
      <w:rFonts w:ascii="Wingdings" w:hAnsi="Wingdings"/>
    </w:rPr>
  </w:style>
  <w:style w:type="paragraph" w:customStyle="1" w:styleId="TableHeading">
    <w:name w:val="Table Heading"/>
    <w:basedOn w:val="HeadingBase"/>
    <w:rsid w:val="00CD6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E44"/>
    <w:rPr>
      <w:color w:val="0033CC"/>
      <w:u w:val="none"/>
    </w:rPr>
  </w:style>
  <w:style w:type="paragraph" w:customStyle="1" w:styleId="BodyTextRight">
    <w:name w:val="Body Text Right"/>
    <w:basedOn w:val="BodyText"/>
    <w:rsid w:val="00CD6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E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E44"/>
    <w:rPr>
      <w:sz w:val="32"/>
    </w:rPr>
  </w:style>
  <w:style w:type="paragraph" w:customStyle="1" w:styleId="HeadingProcedure">
    <w:name w:val="Heading Procedure"/>
    <w:basedOn w:val="HeadingBase"/>
    <w:next w:val="Normal"/>
    <w:rsid w:val="00CD6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E44"/>
    <w:pPr>
      <w:spacing w:before="60" w:after="60"/>
    </w:pPr>
  </w:style>
  <w:style w:type="paragraph" w:styleId="ListContinue">
    <w:name w:val="List Continue"/>
    <w:basedOn w:val="List"/>
    <w:rsid w:val="00CD6E44"/>
    <w:pPr>
      <w:ind w:firstLine="0"/>
    </w:pPr>
  </w:style>
  <w:style w:type="paragraph" w:customStyle="1" w:styleId="ListNote">
    <w:name w:val="List Note"/>
    <w:basedOn w:val="List"/>
    <w:rsid w:val="00CD6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E44"/>
    <w:rPr>
      <w:rFonts w:ascii="Courier New" w:hAnsi="Courier New"/>
    </w:rPr>
  </w:style>
  <w:style w:type="paragraph" w:customStyle="1" w:styleId="NoteBullet">
    <w:name w:val="Note Bullet"/>
    <w:basedOn w:val="Note"/>
    <w:rsid w:val="00CD6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E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6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E44"/>
    <w:rPr>
      <w:b/>
      <w:smallCaps/>
    </w:rPr>
  </w:style>
  <w:style w:type="paragraph" w:customStyle="1" w:styleId="TableListNumber">
    <w:name w:val="Table List Number"/>
    <w:basedOn w:val="ListNumber"/>
    <w:rsid w:val="00CD6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E44"/>
    <w:pPr>
      <w:numPr>
        <w:numId w:val="9"/>
      </w:numPr>
    </w:pPr>
  </w:style>
  <w:style w:type="paragraph" w:customStyle="1" w:styleId="ListAlpha2">
    <w:name w:val="List Alpha 2"/>
    <w:basedOn w:val="List2"/>
    <w:rsid w:val="00CD6E44"/>
    <w:pPr>
      <w:numPr>
        <w:numId w:val="8"/>
      </w:numPr>
    </w:pPr>
  </w:style>
  <w:style w:type="paragraph" w:styleId="List2">
    <w:name w:val="List 2"/>
    <w:basedOn w:val="BodyText"/>
    <w:rsid w:val="00CD6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E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E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6E44"/>
    <w:pPr>
      <w:numPr>
        <w:numId w:val="4"/>
      </w:numPr>
    </w:pPr>
  </w:style>
  <w:style w:type="paragraph" w:styleId="ListContinue2">
    <w:name w:val="List Continue 2"/>
    <w:basedOn w:val="List2"/>
    <w:rsid w:val="00CD6E44"/>
    <w:pPr>
      <w:ind w:firstLine="0"/>
    </w:pPr>
  </w:style>
  <w:style w:type="paragraph" w:styleId="ListContinue3">
    <w:name w:val="List Continue 3"/>
    <w:basedOn w:val="List3"/>
    <w:rsid w:val="00CD6E44"/>
    <w:pPr>
      <w:ind w:left="1021" w:firstLine="0"/>
    </w:pPr>
  </w:style>
  <w:style w:type="paragraph" w:styleId="ListContinue4">
    <w:name w:val="List Continue 4"/>
    <w:basedOn w:val="List4"/>
    <w:rsid w:val="00CD6E44"/>
    <w:pPr>
      <w:ind w:firstLine="0"/>
    </w:pPr>
  </w:style>
  <w:style w:type="paragraph" w:styleId="ListContinue5">
    <w:name w:val="List Continue 5"/>
    <w:basedOn w:val="List5"/>
    <w:rsid w:val="00CD6E44"/>
    <w:pPr>
      <w:ind w:firstLine="0"/>
    </w:pPr>
  </w:style>
  <w:style w:type="paragraph" w:styleId="ListNumber3">
    <w:name w:val="List Number 3"/>
    <w:basedOn w:val="List3"/>
    <w:rsid w:val="00CD6E44"/>
    <w:pPr>
      <w:numPr>
        <w:numId w:val="5"/>
      </w:numPr>
    </w:pPr>
  </w:style>
  <w:style w:type="paragraph" w:styleId="ListNumber4">
    <w:name w:val="List Number 4"/>
    <w:basedOn w:val="List4"/>
    <w:rsid w:val="00CD6E44"/>
    <w:pPr>
      <w:numPr>
        <w:numId w:val="6"/>
      </w:numPr>
    </w:pPr>
  </w:style>
  <w:style w:type="paragraph" w:styleId="ListNumber5">
    <w:name w:val="List Number 5"/>
    <w:basedOn w:val="List5"/>
    <w:rsid w:val="00CD6E44"/>
    <w:pPr>
      <w:numPr>
        <w:numId w:val="7"/>
      </w:numPr>
    </w:pPr>
  </w:style>
  <w:style w:type="paragraph" w:styleId="BlockText">
    <w:name w:val="Block Text"/>
    <w:basedOn w:val="Normal"/>
    <w:rsid w:val="00CD6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E44"/>
    <w:rPr>
      <w:sz w:val="16"/>
      <w:vertAlign w:val="superscript"/>
    </w:rPr>
  </w:style>
  <w:style w:type="character" w:customStyle="1" w:styleId="Symbols">
    <w:name w:val="Symbols"/>
    <w:basedOn w:val="DefaultParagraphFont"/>
    <w:rsid w:val="00CD6E44"/>
    <w:rPr>
      <w:rFonts w:ascii="Symbol" w:hAnsi="Symbol"/>
    </w:rPr>
  </w:style>
  <w:style w:type="character" w:customStyle="1" w:styleId="MenuOptions">
    <w:name w:val="Menu Options"/>
    <w:basedOn w:val="DefaultParagraphFont"/>
    <w:rsid w:val="00CD6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E44"/>
    <w:rPr>
      <w:b/>
    </w:rPr>
  </w:style>
  <w:style w:type="character" w:customStyle="1" w:styleId="Underlined">
    <w:name w:val="Underlined"/>
    <w:basedOn w:val="DefaultParagraphFont"/>
    <w:rsid w:val="00CD6E44"/>
    <w:rPr>
      <w:u w:val="single"/>
    </w:rPr>
  </w:style>
  <w:style w:type="paragraph" w:customStyle="1" w:styleId="TableBodyTextRight">
    <w:name w:val="Table Body Text Right"/>
    <w:basedOn w:val="TableBodyText"/>
    <w:rsid w:val="00CD6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E44"/>
    <w:rPr>
      <w:sz w:val="18"/>
    </w:rPr>
  </w:style>
  <w:style w:type="paragraph" w:customStyle="1" w:styleId="BodySmallRight">
    <w:name w:val="Body Small Right"/>
    <w:basedOn w:val="BodyTextRight"/>
    <w:rsid w:val="00CD6E44"/>
    <w:rPr>
      <w:sz w:val="18"/>
      <w:szCs w:val="18"/>
    </w:rPr>
  </w:style>
  <w:style w:type="paragraph" w:customStyle="1" w:styleId="MarginEdition">
    <w:name w:val="Margin Edition"/>
    <w:basedOn w:val="MarginNote"/>
    <w:rsid w:val="00CD6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E44"/>
    <w:rPr>
      <w:sz w:val="2"/>
      <w:szCs w:val="2"/>
    </w:rPr>
  </w:style>
  <w:style w:type="character" w:customStyle="1" w:styleId="Small">
    <w:name w:val="Small"/>
    <w:basedOn w:val="DefaultParagraphFont"/>
    <w:rsid w:val="00CD6E44"/>
    <w:rPr>
      <w:sz w:val="16"/>
    </w:rPr>
  </w:style>
  <w:style w:type="paragraph" w:customStyle="1" w:styleId="WideTable">
    <w:name w:val="Wide Table"/>
    <w:basedOn w:val="Normal"/>
    <w:rsid w:val="00CD6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E44"/>
  </w:style>
  <w:style w:type="paragraph" w:styleId="Quote">
    <w:name w:val="Quote"/>
    <w:basedOn w:val="Heading1"/>
    <w:link w:val="QuoteChar"/>
    <w:qFormat/>
    <w:rsid w:val="00CD6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E44"/>
    <w:pPr>
      <w:pageBreakBefore/>
    </w:pPr>
  </w:style>
  <w:style w:type="paragraph" w:customStyle="1" w:styleId="Border">
    <w:name w:val="Border"/>
    <w:basedOn w:val="Normal"/>
    <w:qFormat/>
    <w:rsid w:val="00CD6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E44"/>
    <w:rPr>
      <w:u w:val="single"/>
    </w:rPr>
  </w:style>
  <w:style w:type="character" w:customStyle="1" w:styleId="BoldandItalics">
    <w:name w:val="Bold and Italics"/>
    <w:qFormat/>
    <w:rsid w:val="00CD6E44"/>
    <w:rPr>
      <w:b/>
      <w:i/>
      <w:u w:val="none"/>
    </w:rPr>
  </w:style>
  <w:style w:type="paragraph" w:styleId="BalloonText">
    <w:name w:val="Balloon Text"/>
    <w:basedOn w:val="Normal"/>
    <w:link w:val="BalloonTextChar"/>
    <w:rsid w:val="00CD6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E44"/>
    <w:pPr>
      <w:spacing w:before="0" w:after="0"/>
    </w:pPr>
  </w:style>
  <w:style w:type="paragraph" w:customStyle="1" w:styleId="BodyTextBold">
    <w:name w:val="Body Text Bold"/>
    <w:basedOn w:val="BodyText"/>
    <w:qFormat/>
    <w:rsid w:val="00CD6E44"/>
    <w:rPr>
      <w:b/>
    </w:rPr>
  </w:style>
  <w:style w:type="character" w:styleId="Hyperlink">
    <w:name w:val="Hyperlink"/>
    <w:basedOn w:val="DefaultParagraphFont"/>
    <w:uiPriority w:val="99"/>
    <w:unhideWhenUsed/>
    <w:rsid w:val="004E14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2723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CPPCMN3005 Complete client documentation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2022-12-19T06:29:00Z</dcterms:created>
  <dcterms:modified xsi:type="dcterms:W3CDTF">2022-12-19T06:29:00Z</dcterms:modified>
</cp:coreProperties>
</file>