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9AE" w:rsidP="00B86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CPPCMN3005 Complete client documentation</w:t>
      </w:r>
      <w:r>
        <w:fldChar w:fldCharType="end"/>
      </w:r>
    </w:p>
    <w:p w:rsidR="00B869AE" w:rsidP="00B869AE">
      <w:pPr>
        <w:pStyle w:val="Version"/>
        <w:sectPr w:rsidSect="00820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E8B" w:rsidP="00820E8B">
      <w:pPr>
        <w:pStyle w:val="SuperHeading"/>
      </w:pPr>
      <w:r w:rsidRPr="00820E8B">
        <w:t>CPPCMN3005 Complete client documentation</w:t>
      </w:r>
    </w:p>
    <w:p w:rsidR="00000000" w:rsidRPr="00820E8B" w:rsidP="00820E8B">
      <w:pPr>
        <w:pStyle w:val="Heading1"/>
      </w:pPr>
      <w:bookmarkStart w:id="1" w:name="O_1000687"/>
      <w:bookmarkEnd w:id="1"/>
      <w:r w:rsidRPr="00820E8B">
        <w:t>Modification History</w:t>
      </w:r>
    </w:p>
    <w:p w:rsidR="00000000" w:rsidRPr="00820E8B" w:rsidP="00B869AE">
      <w:pPr>
        <w:pStyle w:val="List"/>
      </w:pPr>
      <w:r w:rsidRPr="00820E8B">
        <w:t>Release 1.</w:t>
      </w:r>
    </w:p>
    <w:p w:rsidR="00000000" w:rsidRPr="00820E8B" w:rsidP="00B869AE">
      <w:pPr>
        <w:pStyle w:val="List"/>
      </w:pPr>
      <w:r w:rsidRPr="00820E8B">
        <w:t>Supersedes and is equivalent to CPPCMN3005A.</w:t>
      </w:r>
    </w:p>
    <w:p w:rsidR="00000000" w:rsidRPr="00820E8B" w:rsidP="00B869AE">
      <w:pPr>
        <w:pStyle w:val="List"/>
      </w:pPr>
      <w:r w:rsidRPr="00820E8B">
        <w:t>Unit of competency upgraded to reflect Standards for Training Packages 2012.</w:t>
      </w:r>
    </w:p>
    <w:p w:rsidR="00000000" w:rsidRPr="00820E8B" w:rsidP="00B869AE">
      <w:pPr>
        <w:pStyle w:val="List"/>
      </w:pPr>
      <w:r w:rsidRPr="00820E8B">
        <w:t>This version first released with CPP Property Services Training Package Version 6.</w:t>
      </w: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2" w:name="O_1000688"/>
      <w:bookmarkEnd w:id="2"/>
      <w:r w:rsidRPr="00820E8B">
        <w:t>Application</w:t>
      </w:r>
    </w:p>
    <w:p w:rsidR="00000000" w:rsidRPr="00820E8B" w:rsidP="00B869AE">
      <w:pPr>
        <w:pStyle w:val="BodyText"/>
      </w:pPr>
      <w:r w:rsidRPr="00820E8B">
        <w:t xml:space="preserve">This unit of competency specifies the skills and knowledge required to complete client documentation in the property services industry. </w:t>
      </w:r>
    </w:p>
    <w:p w:rsidR="00000000" w:rsidRPr="00820E8B" w:rsidP="00B869AE">
      <w:pPr>
        <w:pStyle w:val="BodyText"/>
      </w:pPr>
      <w:r w:rsidRPr="00820E8B">
        <w:t>It includes gathering and verifying the information required to complete client documentation, and processi</w:t>
      </w:r>
      <w:r w:rsidRPr="00820E8B">
        <w:t>ng client documentation.</w:t>
      </w:r>
    </w:p>
    <w:p w:rsidR="00000000" w:rsidRPr="00820E8B" w:rsidP="00B869AE">
      <w:pPr>
        <w:pStyle w:val="BodyText"/>
      </w:pPr>
      <w:r w:rsidRPr="00820E8B">
        <w:t>The unit supports the work of those engaged in servicing in a range of property services contexts.</w:t>
      </w:r>
    </w:p>
    <w:p w:rsidR="00000000" w:rsidRPr="00820E8B" w:rsidP="00B869AE">
      <w:pPr>
        <w:pStyle w:val="BodyText"/>
      </w:pPr>
      <w:r w:rsidRPr="00820E8B">
        <w:t>No licensing, legislative, regulatory, or certification requirements apply to this unit of competency at the time of endorsement.</w:t>
      </w:r>
    </w:p>
    <w:p w:rsidR="00000000" w:rsidRPr="00820E8B" w:rsidP="00820E8B">
      <w:pPr>
        <w:pStyle w:val="Heading1"/>
      </w:pPr>
      <w:bookmarkStart w:id="3" w:name="O_1000689"/>
      <w:bookmarkEnd w:id="3"/>
      <w:r w:rsidRPr="00820E8B">
        <w:t>Pre-requisite Unit</w:t>
      </w:r>
    </w:p>
    <w:p w:rsidR="00000000" w:rsidRPr="00820E8B" w:rsidP="00B869AE">
      <w:pPr>
        <w:pStyle w:val="BodyText"/>
      </w:pPr>
      <w:r w:rsidRPr="00820E8B">
        <w:t>Nil</w:t>
      </w:r>
    </w:p>
    <w:p w:rsidR="00000000" w:rsidRPr="00820E8B" w:rsidP="00820E8B">
      <w:pPr>
        <w:pStyle w:val="Heading1"/>
      </w:pPr>
      <w:bookmarkStart w:id="4" w:name="O_1000690"/>
      <w:bookmarkEnd w:id="4"/>
      <w:r w:rsidRPr="00820E8B">
        <w:t>Competency Field</w:t>
      </w:r>
    </w:p>
    <w:p w:rsidR="00000000" w:rsidRPr="00820E8B" w:rsidP="00820E8B">
      <w:pPr>
        <w:pStyle w:val="Heading1"/>
      </w:pPr>
      <w:bookmarkStart w:id="5" w:name="O_1000691"/>
      <w:bookmarkEnd w:id="5"/>
      <w:r w:rsidRPr="00820E8B">
        <w:t>Unit Sector</w:t>
      </w:r>
    </w:p>
    <w:p w:rsidR="00000000" w:rsidRPr="00820E8B" w:rsidP="00B869AE">
      <w:pPr>
        <w:pStyle w:val="BodyText"/>
      </w:pPr>
      <w:r w:rsidRPr="00820E8B">
        <w:t>Common</w:t>
      </w:r>
    </w:p>
    <w:p w:rsidR="00000000" w:rsidRPr="00820E8B" w:rsidP="00820E8B">
      <w:pPr>
        <w:pStyle w:val="Heading1"/>
      </w:pPr>
      <w:bookmarkStart w:id="6" w:name="O_1000692"/>
      <w:bookmarkEnd w:id="6"/>
      <w:r w:rsidRPr="00820E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820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 xml:space="preserve">Performance criteria describe what needs to be </w:t>
            </w:r>
            <w:r w:rsidRPr="00820E8B">
              <w:t>done to demonstrate achievement of the element.</w:t>
            </w:r>
          </w:p>
        </w:tc>
      </w:tr>
      <w:tr w:rsidTr="00820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1.</w:t>
            </w:r>
            <w:r w:rsidRPr="00820E8B">
              <w:tab/>
              <w:t>Collate information required for processing client documentation.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8B" w:rsidP="00820E8B">
            <w:pPr>
              <w:pStyle w:val="BodyText"/>
            </w:pPr>
            <w:r w:rsidRPr="00820E8B">
              <w:t>1.1</w:t>
            </w:r>
            <w:r w:rsidRPr="00820E8B">
              <w:tab/>
              <w:t>Confirm client contact details.</w:t>
            </w:r>
          </w:p>
          <w:p w:rsidR="00000000" w:rsidRPr="00820E8B" w:rsidP="00820E8B">
            <w:pPr>
              <w:pStyle w:val="BodyText"/>
            </w:pPr>
            <w:r w:rsidRPr="00820E8B">
              <w:t>1.2</w:t>
            </w:r>
            <w:r w:rsidRPr="00820E8B">
              <w:tab/>
              <w:t>Confirm details of products and services supplied to client and verify quoted prices.</w:t>
            </w:r>
          </w:p>
          <w:p w:rsidR="00000000" w:rsidRPr="00820E8B" w:rsidP="00820E8B">
            <w:pPr>
              <w:pStyle w:val="BodyText"/>
            </w:pPr>
            <w:r w:rsidRPr="00820E8B">
              <w:t>1.3</w:t>
            </w:r>
            <w:r w:rsidRPr="00820E8B">
              <w:tab/>
            </w:r>
            <w:r w:rsidRPr="00820E8B">
              <w:t>Record time spent in providing service to client.</w:t>
            </w:r>
          </w:p>
          <w:p w:rsidR="00000000" w:rsidRPr="00820E8B" w:rsidP="00820E8B">
            <w:pPr>
              <w:pStyle w:val="BodyText"/>
            </w:pPr>
            <w:r w:rsidRPr="00820E8B">
              <w:t>1.4</w:t>
            </w:r>
            <w:r w:rsidRPr="00820E8B">
              <w:tab/>
              <w:t>Confirm guarantees or warranty arrangements for products and services.</w:t>
            </w:r>
          </w:p>
          <w:p w:rsidR="00000000" w:rsidRPr="00820E8B" w:rsidP="00820E8B">
            <w:pPr>
              <w:pStyle w:val="BodyText"/>
            </w:pPr>
            <w:r w:rsidRPr="00820E8B">
              <w:t>1.5</w:t>
            </w:r>
            <w:r w:rsidRPr="00820E8B">
              <w:tab/>
              <w:t>Check terms of client payment.</w:t>
            </w:r>
          </w:p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1.6</w:t>
            </w:r>
            <w:r w:rsidRPr="00820E8B">
              <w:tab/>
              <w:t>Check discrepancies between costs quoted to client and actual cost of products and services,</w:t>
            </w:r>
            <w:r w:rsidRPr="00820E8B">
              <w:t xml:space="preserve"> and undertake required follow-up to collect shortfall.</w:t>
            </w:r>
          </w:p>
        </w:tc>
      </w:tr>
      <w:tr w:rsidTr="00820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2.</w:t>
            </w:r>
            <w:r w:rsidRPr="00820E8B">
              <w:tab/>
              <w:t>Process client documentation.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8B" w:rsidP="00820E8B">
            <w:pPr>
              <w:pStyle w:val="BodyText"/>
            </w:pPr>
            <w:r w:rsidRPr="00820E8B">
              <w:t>2.1</w:t>
            </w:r>
            <w:r w:rsidRPr="00820E8B">
              <w:tab/>
              <w:t>Prepare documentation containing complete details of product or service provided.</w:t>
            </w:r>
          </w:p>
          <w:p w:rsidR="00000000" w:rsidRPr="00820E8B" w:rsidP="00820E8B">
            <w:pPr>
              <w:pStyle w:val="BodyText"/>
            </w:pPr>
            <w:r w:rsidRPr="00820E8B">
              <w:t>2.2</w:t>
            </w:r>
            <w:r w:rsidRPr="00820E8B">
              <w:tab/>
              <w:t>Calculate cost of providing product or service, and record price in client d</w:t>
            </w:r>
            <w:r w:rsidRPr="00820E8B">
              <w:t>ocumentation.</w:t>
            </w:r>
          </w:p>
          <w:p w:rsidR="00000000" w:rsidRPr="00820E8B" w:rsidP="00820E8B">
            <w:pPr>
              <w:pStyle w:val="BodyText"/>
            </w:pPr>
            <w:r w:rsidRPr="00820E8B">
              <w:t>2.3</w:t>
            </w:r>
            <w:r w:rsidRPr="00820E8B">
              <w:tab/>
              <w:t>Check documentation for accuracy and amend as necessary prior to providing to client.</w:t>
            </w:r>
          </w:p>
          <w:p w:rsidR="00000000" w:rsidRPr="00820E8B" w:rsidP="00820E8B">
            <w:pPr>
              <w:pStyle w:val="BodyText"/>
            </w:pPr>
            <w:r w:rsidRPr="00820E8B">
              <w:t>2.4</w:t>
            </w:r>
            <w:r w:rsidRPr="00820E8B">
              <w:tab/>
              <w:t>Provide and explain documentation to client, including advice on follow-up service if required.</w:t>
            </w:r>
          </w:p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2.5</w:t>
            </w:r>
            <w:r w:rsidRPr="00820E8B">
              <w:tab/>
              <w:t>Maintain privacy and confidentiality of client i</w:t>
            </w:r>
            <w:r w:rsidRPr="00820E8B">
              <w:t>nformation and documentation.</w:t>
            </w:r>
          </w:p>
        </w:tc>
      </w:tr>
      <w:tr w:rsidTr="00820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E8B">
            <w:pPr>
              <w:pStyle w:val="BodyText"/>
              <w:rPr>
                <w:lang w:val="en-NZ"/>
              </w:rPr>
            </w:pPr>
            <w:r w:rsidRPr="00820E8B">
              <w:t>3.</w:t>
            </w:r>
            <w:r w:rsidRPr="00820E8B">
              <w:tab/>
              <w:t>Finalise client documentation process.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E8B" w:rsidP="00820E8B">
            <w:pPr>
              <w:pStyle w:val="BodyText"/>
            </w:pPr>
            <w:r w:rsidRPr="00820E8B">
              <w:t>3.1</w:t>
            </w:r>
            <w:r w:rsidRPr="00820E8B">
              <w:tab/>
              <w:t>Address client queries or complaints.</w:t>
            </w:r>
          </w:p>
          <w:p w:rsidR="00000000" w:rsidRPr="00820E8B" w:rsidP="00820E8B">
            <w:pPr>
              <w:pStyle w:val="BodyText"/>
            </w:pPr>
            <w:r w:rsidRPr="00820E8B">
              <w:t>3.2</w:t>
            </w:r>
            <w:r w:rsidRPr="00820E8B">
              <w:tab/>
              <w:t>Collect payments from client and issue receipts.</w:t>
            </w:r>
          </w:p>
        </w:tc>
      </w:tr>
    </w:tbl>
    <w:p w:rsidR="00000000" w:rsidRPr="00820E8B" w:rsidP="00820E8B">
      <w:pPr>
        <w:pStyle w:val="BodyText"/>
      </w:pP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7" w:name="O_1000693"/>
      <w:bookmarkEnd w:id="7"/>
      <w:r w:rsidRPr="00820E8B">
        <w:t>Foundation Skills</w:t>
      </w:r>
    </w:p>
    <w:p w:rsidR="00000000" w:rsidRPr="00820E8B" w:rsidP="00B869AE">
      <w:pPr>
        <w:pStyle w:val="BodyText"/>
      </w:pPr>
      <w:r w:rsidRPr="00820E8B">
        <w:t xml:space="preserve">This section describes the language, literacy, numeracy and employment skills essential to performance in this unit but not explicit in the performance criteria: </w:t>
      </w:r>
    </w:p>
    <w:p w:rsidR="00000000" w:rsidRPr="00820E8B" w:rsidP="00820E8B">
      <w:pPr>
        <w:pStyle w:val="ListBullet"/>
      </w:pPr>
      <w:r w:rsidRPr="00820E8B">
        <w:t xml:space="preserve">reading skills to review and check: </w:t>
      </w:r>
    </w:p>
    <w:p w:rsidR="00000000" w:rsidRPr="00820E8B" w:rsidP="00820E8B">
      <w:pPr>
        <w:pStyle w:val="ListBullet2"/>
      </w:pPr>
      <w:r w:rsidRPr="00820E8B">
        <w:t>client details</w:t>
      </w:r>
    </w:p>
    <w:p w:rsidR="00000000" w:rsidRPr="00820E8B" w:rsidP="00820E8B">
      <w:pPr>
        <w:pStyle w:val="ListBullet2"/>
      </w:pPr>
      <w:r w:rsidRPr="00820E8B">
        <w:t>products and services documentation</w:t>
      </w:r>
    </w:p>
    <w:p w:rsidR="00000000" w:rsidRPr="00820E8B" w:rsidP="00820E8B">
      <w:pPr>
        <w:pStyle w:val="ListBullet2"/>
      </w:pPr>
      <w:r w:rsidRPr="00820E8B">
        <w:t>gua</w:t>
      </w:r>
      <w:r w:rsidRPr="00820E8B">
        <w:t>rantees and warranties</w:t>
      </w:r>
    </w:p>
    <w:p w:rsidR="00000000" w:rsidRPr="00820E8B" w:rsidP="00820E8B">
      <w:pPr>
        <w:pStyle w:val="ListBullet"/>
      </w:pPr>
      <w:r w:rsidRPr="00820E8B">
        <w:t xml:space="preserve">writing skills to prepare client documentation </w:t>
      </w:r>
    </w:p>
    <w:p w:rsidR="00000000" w:rsidRPr="00820E8B" w:rsidP="00820E8B">
      <w:pPr>
        <w:pStyle w:val="ListBullet"/>
      </w:pPr>
      <w:r w:rsidRPr="00820E8B">
        <w:t>numeracy skills to use methods and tools to calculate and check price of products and services provided for clients.</w:t>
      </w: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8" w:name="O_1000694"/>
      <w:bookmarkEnd w:id="8"/>
      <w:r w:rsidRPr="00820E8B">
        <w:t>Range of Conditions</w:t>
      </w:r>
    </w:p>
    <w:p w:rsidR="00000000" w:rsidRPr="00820E8B" w:rsidP="00B869AE">
      <w:pPr>
        <w:pStyle w:val="BodyText"/>
      </w:pPr>
      <w:r w:rsidRPr="00820E8B">
        <w:t>Not applicable</w:t>
      </w:r>
    </w:p>
    <w:p w:rsidR="00000000" w:rsidRPr="00820E8B" w:rsidP="00820E8B">
      <w:pPr>
        <w:pStyle w:val="Heading1"/>
      </w:pPr>
      <w:bookmarkStart w:id="9" w:name="O_1000695"/>
      <w:bookmarkEnd w:id="9"/>
      <w:r w:rsidRPr="00820E8B">
        <w:t>Unit Mapping Information</w:t>
      </w:r>
    </w:p>
    <w:p w:rsidR="00000000" w:rsidRPr="00820E8B" w:rsidP="00B869AE">
      <w:pPr>
        <w:pStyle w:val="BodyText"/>
      </w:pPr>
      <w:r w:rsidRPr="00820E8B">
        <w:t>Supersedes and is equivalent to CPPCMN3005A Complete client documentation.</w:t>
      </w:r>
    </w:p>
    <w:p w:rsidR="00000000" w:rsidRPr="00820E8B" w:rsidP="00820E8B">
      <w:pPr>
        <w:pStyle w:val="Heading1"/>
      </w:pPr>
      <w:bookmarkStart w:id="10" w:name="O_1000702"/>
      <w:bookmarkEnd w:id="10"/>
      <w:r w:rsidRPr="00820E8B">
        <w:t>Links</w:t>
      </w:r>
    </w:p>
    <w:p w:rsidR="00000000" w:rsidRPr="00820E8B" w:rsidP="00B869AE">
      <w:pPr>
        <w:pStyle w:val="BodyText"/>
      </w:pPr>
      <w:r w:rsidRPr="00820E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2B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0E8B" w:rsidP="00B869AE">
      <w:pPr>
        <w:pStyle w:val="BodyText"/>
        <w:sectPr w:rsidSect="00820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E8B" w:rsidP="00820E8B">
      <w:pPr>
        <w:pStyle w:val="SuperHeading"/>
      </w:pPr>
      <w:r w:rsidRPr="00820E8B">
        <w:t>Assessment Requirements for CPPCMN3005 Comp</w:t>
      </w:r>
      <w:r w:rsidRPr="00820E8B">
        <w:t>lete client documentation</w:t>
      </w:r>
    </w:p>
    <w:p w:rsidR="00000000" w:rsidRPr="00820E8B" w:rsidP="00820E8B">
      <w:pPr>
        <w:pStyle w:val="Heading1"/>
      </w:pPr>
      <w:bookmarkStart w:id="11" w:name="O_1000697"/>
      <w:bookmarkEnd w:id="11"/>
      <w:r w:rsidRPr="00820E8B">
        <w:t>Modification History</w:t>
      </w:r>
    </w:p>
    <w:p w:rsidR="00000000" w:rsidRPr="00820E8B" w:rsidP="00B869AE">
      <w:pPr>
        <w:pStyle w:val="List"/>
      </w:pPr>
      <w:r w:rsidRPr="00820E8B">
        <w:t>Release 1.</w:t>
      </w:r>
    </w:p>
    <w:p w:rsidR="00000000" w:rsidRPr="00820E8B" w:rsidP="00B869AE">
      <w:pPr>
        <w:pStyle w:val="List"/>
      </w:pPr>
      <w:r w:rsidRPr="00820E8B">
        <w:t>Supersedes and is equivalent to CPPCMN3005A.</w:t>
      </w:r>
    </w:p>
    <w:p w:rsidR="00000000" w:rsidRPr="00820E8B" w:rsidP="00B869AE">
      <w:pPr>
        <w:pStyle w:val="List"/>
      </w:pPr>
      <w:r w:rsidRPr="00820E8B">
        <w:t>Unit of competency upgraded to reflect Standards for Training Packages 2012.</w:t>
      </w:r>
    </w:p>
    <w:p w:rsidR="00000000" w:rsidRPr="00820E8B" w:rsidP="00B869AE">
      <w:pPr>
        <w:pStyle w:val="List"/>
      </w:pPr>
      <w:r w:rsidRPr="00820E8B">
        <w:t>This version first released with CPP Property Services Tra</w:t>
      </w:r>
      <w:r w:rsidRPr="00820E8B">
        <w:t>ining Package Version 6.</w:t>
      </w: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12" w:name="O_1000698"/>
      <w:bookmarkEnd w:id="12"/>
      <w:r w:rsidRPr="00820E8B">
        <w:t>Performance Evidence</w:t>
      </w:r>
    </w:p>
    <w:p w:rsidR="00000000" w:rsidRPr="00820E8B" w:rsidP="00B869AE">
      <w:pPr>
        <w:pStyle w:val="BodyText"/>
      </w:pPr>
      <w:r w:rsidRPr="00820E8B">
        <w:t>To demonstrate competency in this unit, a person must complete client documentation for two different property services industry clients.</w:t>
      </w:r>
    </w:p>
    <w:p w:rsidR="00000000" w:rsidRPr="00820E8B" w:rsidP="00B869AE">
      <w:pPr>
        <w:pStyle w:val="BodyText"/>
      </w:pPr>
      <w:r w:rsidRPr="00820E8B">
        <w:t>In doing this, the person must meet the performance c</w:t>
      </w:r>
      <w:r w:rsidRPr="00820E8B">
        <w:t>riteria for this unit.</w:t>
      </w:r>
    </w:p>
    <w:p w:rsidR="00000000" w:rsidRPr="00820E8B" w:rsidP="00820E8B">
      <w:pPr>
        <w:pStyle w:val="Heading1"/>
      </w:pPr>
      <w:bookmarkStart w:id="13" w:name="O_1000699"/>
      <w:bookmarkEnd w:id="13"/>
      <w:r w:rsidRPr="00820E8B">
        <w:t>Knowledge Evidence</w:t>
      </w:r>
    </w:p>
    <w:p w:rsidR="00000000" w:rsidRPr="00820E8B" w:rsidP="00B869AE">
      <w:pPr>
        <w:pStyle w:val="BodyText"/>
      </w:pPr>
      <w:r w:rsidRPr="00820E8B">
        <w:t xml:space="preserve">To be competent in this unit, a person must demonstrate knowledge of: </w:t>
      </w:r>
    </w:p>
    <w:p w:rsidR="00000000" w:rsidRPr="00820E8B" w:rsidP="00820E8B">
      <w:pPr>
        <w:pStyle w:val="ListBullet"/>
      </w:pPr>
      <w:r w:rsidRPr="00820E8B">
        <w:t>workplace procedures for completing property services industry client documentation</w:t>
      </w:r>
    </w:p>
    <w:p w:rsidR="00000000" w:rsidRPr="00820E8B" w:rsidP="00820E8B">
      <w:pPr>
        <w:pStyle w:val="ListBullet"/>
      </w:pPr>
      <w:r w:rsidRPr="00820E8B">
        <w:t>requirements of legislation, regulations, Australian standards and codes of practice relevant to client interaction, including those related to:</w:t>
      </w:r>
    </w:p>
    <w:p w:rsidR="00000000" w:rsidRPr="00820E8B" w:rsidP="00820E8B">
      <w:pPr>
        <w:pStyle w:val="ListBullet2"/>
      </w:pPr>
      <w:r w:rsidRPr="00820E8B">
        <w:t>confidentiality</w:t>
      </w:r>
    </w:p>
    <w:p w:rsidR="00000000" w:rsidRPr="00820E8B" w:rsidP="00820E8B">
      <w:pPr>
        <w:pStyle w:val="ListBullet2"/>
      </w:pPr>
      <w:r w:rsidRPr="00820E8B">
        <w:t>consumer protection</w:t>
      </w:r>
    </w:p>
    <w:p w:rsidR="00000000" w:rsidRPr="00820E8B" w:rsidP="00820E8B">
      <w:pPr>
        <w:pStyle w:val="ListBullet2"/>
      </w:pPr>
      <w:r w:rsidRPr="00820E8B">
        <w:t>privacy</w:t>
      </w:r>
    </w:p>
    <w:p w:rsidR="00000000" w:rsidRPr="00820E8B" w:rsidP="00820E8B">
      <w:pPr>
        <w:pStyle w:val="ListBullet"/>
      </w:pPr>
      <w:r w:rsidRPr="00820E8B">
        <w:t>work health and safety (WHS)</w:t>
      </w:r>
    </w:p>
    <w:p w:rsidR="00000000" w:rsidRPr="00820E8B" w:rsidP="00820E8B">
      <w:pPr>
        <w:pStyle w:val="ListBullet"/>
      </w:pPr>
      <w:r w:rsidRPr="00820E8B">
        <w:t>client documentation, including:</w:t>
      </w:r>
    </w:p>
    <w:p w:rsidR="00000000" w:rsidRPr="00820E8B" w:rsidP="00820E8B">
      <w:pPr>
        <w:pStyle w:val="ListBullet2"/>
      </w:pPr>
      <w:r w:rsidRPr="00820E8B">
        <w:t>ty</w:t>
      </w:r>
      <w:r w:rsidRPr="00820E8B">
        <w:t>pes of client documentation and standard forms used in the relevant property services industry sector</w:t>
      </w:r>
    </w:p>
    <w:p w:rsidR="00000000" w:rsidRPr="00820E8B" w:rsidP="00820E8B">
      <w:pPr>
        <w:pStyle w:val="ListBullet2"/>
      </w:pPr>
      <w:r w:rsidRPr="00820E8B">
        <w:t>consequences of providing incomplete or inaccurate client documentation</w:t>
      </w:r>
    </w:p>
    <w:p w:rsidR="00000000" w:rsidRPr="00820E8B" w:rsidP="00820E8B">
      <w:pPr>
        <w:pStyle w:val="ListBullet2"/>
      </w:pPr>
      <w:r w:rsidRPr="00820E8B">
        <w:t>details required for completing client documentation</w:t>
      </w:r>
    </w:p>
    <w:p w:rsidR="00000000" w:rsidRPr="00820E8B" w:rsidP="00820E8B">
      <w:pPr>
        <w:pStyle w:val="ListBullet2"/>
      </w:pPr>
      <w:r w:rsidRPr="00820E8B">
        <w:t>importance of accuracy in com</w:t>
      </w:r>
      <w:r w:rsidRPr="00820E8B">
        <w:t>pleting client documentation</w:t>
      </w:r>
    </w:p>
    <w:p w:rsidR="00000000" w:rsidRPr="00820E8B" w:rsidP="00820E8B">
      <w:pPr>
        <w:pStyle w:val="ListBullet2"/>
      </w:pPr>
      <w:r w:rsidRPr="00820E8B">
        <w:t>procedures for explaining documentation to client</w:t>
      </w:r>
    </w:p>
    <w:p w:rsidR="00000000" w:rsidRPr="00820E8B" w:rsidP="00820E8B">
      <w:pPr>
        <w:pStyle w:val="ListBullet"/>
      </w:pPr>
      <w:r w:rsidRPr="00820E8B">
        <w:t>customer service principles</w:t>
      </w:r>
    </w:p>
    <w:p w:rsidR="00000000" w:rsidRPr="00820E8B" w:rsidP="00820E8B">
      <w:pPr>
        <w:pStyle w:val="ListBullet"/>
      </w:pPr>
      <w:r w:rsidRPr="00820E8B">
        <w:t>procedures for processing different methods of payment</w:t>
      </w:r>
    </w:p>
    <w:p w:rsidR="00000000" w:rsidRPr="00820E8B" w:rsidP="00820E8B">
      <w:pPr>
        <w:pStyle w:val="ListBullet"/>
      </w:pPr>
      <w:r w:rsidRPr="00820E8B">
        <w:t>operation and maintenance of equipment required for electronic processing of client documentation, including:</w:t>
      </w:r>
    </w:p>
    <w:p w:rsidR="00000000" w:rsidRPr="00820E8B" w:rsidP="00820E8B">
      <w:pPr>
        <w:pStyle w:val="ListBullet2"/>
      </w:pPr>
      <w:r w:rsidRPr="00820E8B">
        <w:t>calculator</w:t>
      </w:r>
    </w:p>
    <w:p w:rsidR="00000000" w:rsidRPr="00820E8B" w:rsidP="00820E8B">
      <w:pPr>
        <w:pStyle w:val="ListBullet2"/>
      </w:pPr>
      <w:r w:rsidRPr="00820E8B">
        <w:t>EFTPOS machine</w:t>
      </w:r>
    </w:p>
    <w:p w:rsidR="00000000" w:rsidRPr="00820E8B" w:rsidP="00820E8B">
      <w:pPr>
        <w:pStyle w:val="ListBullet2"/>
      </w:pPr>
      <w:r w:rsidRPr="00820E8B">
        <w:t>electronic tablet</w:t>
      </w:r>
    </w:p>
    <w:p w:rsidR="00000000" w:rsidRPr="00820E8B" w:rsidP="00820E8B">
      <w:pPr>
        <w:pStyle w:val="ListBullet2"/>
      </w:pPr>
      <w:r w:rsidRPr="00820E8B">
        <w:t>computer</w:t>
      </w:r>
    </w:p>
    <w:p w:rsidR="00000000" w:rsidRPr="00820E8B" w:rsidP="00820E8B">
      <w:pPr>
        <w:pStyle w:val="ListBullet2"/>
      </w:pPr>
      <w:r w:rsidRPr="00820E8B">
        <w:t>scanner</w:t>
      </w:r>
    </w:p>
    <w:p w:rsidR="00000000" w:rsidRPr="00820E8B" w:rsidP="00820E8B">
      <w:pPr>
        <w:pStyle w:val="ListBullet2"/>
      </w:pPr>
      <w:r w:rsidRPr="00820E8B">
        <w:t>printer.</w:t>
      </w: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14" w:name="O_1000700"/>
      <w:bookmarkEnd w:id="14"/>
      <w:r w:rsidRPr="00820E8B">
        <w:t>Assessment Conditions</w:t>
      </w:r>
    </w:p>
    <w:p w:rsidR="00000000" w:rsidRPr="00820E8B" w:rsidP="00B869AE">
      <w:pPr>
        <w:pStyle w:val="BodyText"/>
      </w:pPr>
      <w:r w:rsidRPr="00820E8B">
        <w:t>Assessors must satisfy the require</w:t>
      </w:r>
      <w:r w:rsidRPr="00820E8B">
        <w:t xml:space="preserve">ments for assessors contained in the Standards for Registered Training Organisations. </w:t>
      </w:r>
    </w:p>
    <w:p w:rsidR="00000000" w:rsidRPr="00820E8B" w:rsidP="00B869AE">
      <w:pPr>
        <w:pStyle w:val="BodyText"/>
      </w:pPr>
      <w:r w:rsidRPr="00820E8B">
        <w:t>Assessment of performance must be undertaken in the workplace or in a simulated workplace environment. Tasks are to be performed to the level of proficiency and within t</w:t>
      </w:r>
      <w:r w:rsidRPr="00820E8B">
        <w:t xml:space="preserve">he time limits expected in a workplace. </w:t>
      </w:r>
    </w:p>
    <w:p w:rsidR="00000000" w:rsidRPr="00820E8B" w:rsidP="00B869AE">
      <w:pPr>
        <w:pStyle w:val="BodyText"/>
      </w:pPr>
      <w:r w:rsidRPr="00820E8B">
        <w:t>Assessors are responsible for ensuring that the person demonstrating competency has access to:</w:t>
      </w:r>
    </w:p>
    <w:p w:rsidR="00000000" w:rsidRPr="00820E8B" w:rsidP="00820E8B">
      <w:pPr>
        <w:pStyle w:val="ListBullet"/>
      </w:pPr>
      <w:r w:rsidRPr="00820E8B">
        <w:t>work site/s and specifications to complete client documentation</w:t>
      </w:r>
    </w:p>
    <w:p w:rsidR="00000000" w:rsidRPr="00820E8B" w:rsidP="00820E8B">
      <w:pPr>
        <w:pStyle w:val="ListBullet"/>
      </w:pPr>
      <w:r w:rsidRPr="00820E8B">
        <w:t xml:space="preserve">standard format or template for client documentation </w:t>
      </w:r>
    </w:p>
    <w:p w:rsidR="00000000" w:rsidRPr="00820E8B" w:rsidP="00820E8B">
      <w:pPr>
        <w:pStyle w:val="ListBullet"/>
      </w:pPr>
      <w:r w:rsidRPr="00820E8B">
        <w:t>specifications for the product or service provided to client</w:t>
      </w:r>
    </w:p>
    <w:p w:rsidR="00000000" w:rsidRPr="00820E8B" w:rsidP="00820E8B">
      <w:pPr>
        <w:pStyle w:val="ListBullet"/>
      </w:pPr>
      <w:r w:rsidRPr="00820E8B">
        <w:t>fee schedule for products and services</w:t>
      </w:r>
    </w:p>
    <w:p w:rsidR="00000000" w:rsidRPr="00820E8B" w:rsidP="00820E8B">
      <w:pPr>
        <w:pStyle w:val="ListBullet"/>
      </w:pPr>
      <w:r w:rsidRPr="00820E8B">
        <w:t>relevant workplace policies and procedures.</w:t>
      </w:r>
    </w:p>
    <w:p w:rsidR="00000000" w:rsidRPr="00820E8B" w:rsidP="00820E8B">
      <w:pPr>
        <w:pStyle w:val="AllowPageBreak"/>
      </w:pPr>
    </w:p>
    <w:p w:rsidR="00000000" w:rsidRPr="00820E8B" w:rsidP="00820E8B">
      <w:pPr>
        <w:pStyle w:val="Heading1"/>
      </w:pPr>
      <w:bookmarkStart w:id="15" w:name="O_1000703"/>
      <w:bookmarkEnd w:id="15"/>
      <w:r w:rsidRPr="00820E8B">
        <w:t>Links</w:t>
      </w:r>
    </w:p>
    <w:p w:rsidR="00000000" w:rsidRPr="00820E8B" w:rsidP="00B869AE">
      <w:pPr>
        <w:pStyle w:val="BodyText"/>
      </w:pPr>
      <w:r w:rsidRPr="00820E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2B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20E8B" w:rsidP="00820E8B"/>
    <w:sectPr w:rsidSect="00820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 w:rsidRPr="00B869AE" w:rsidP="00B86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AE" w:rsidP="00820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9AE" w:rsidP="00820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69AE" w:rsidP="00820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 w:rsidP="00820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9AE">
      <w:t>Approved</w:t>
    </w:r>
    <w:r w:rsidR="00B869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9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9AE">
      <w:rPr>
        <w:noProof/>
      </w:rPr>
      <w:t>4</w:t>
    </w:r>
    <w:r>
      <w:rPr>
        <w:noProof/>
      </w:rPr>
      <w:fldChar w:fldCharType="end"/>
    </w:r>
  </w:p>
  <w:p w:rsidR="00820E8B" w:rsidP="00820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9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9AE">
      <w:t>BuildSkills Australia</w:t>
    </w:r>
    <w:r w:rsidR="00B869AE">
      <w:fldChar w:fldCharType="end"/>
    </w:r>
  </w:p>
  <w:p w:rsidR="00820E8B" w:rsidP="00820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E8B" w:rsidRPr="00B869AE" w:rsidP="00B86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AE" w:rsidRPr="002D2AF8" w:rsidP="00820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CPPCMN3005 Complete client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9AE" w:rsidP="00820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8B" w:rsidRPr="002D2AF8" w:rsidP="00820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9AE">
      <w:t>CPPCMN3005 Complete client documentation</w:t>
    </w:r>
    <w:r w:rsidR="00B869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9AE">
      <w:rPr>
        <w:noProof/>
      </w:rPr>
      <w:t>2 March 2025</w:t>
    </w:r>
    <w:r>
      <w:fldChar w:fldCharType="end"/>
    </w:r>
  </w:p>
  <w:p w:rsidR="00820E8B" w:rsidP="00820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03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E6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EB3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E8B"/>
  </w:style>
  <w:style w:type="character" w:customStyle="1" w:styleId="Heading1Char">
    <w:name w:val="Heading 1 Char"/>
    <w:basedOn w:val="DefaultParagraphFont"/>
    <w:link w:val="Heading1"/>
    <w:rsid w:val="00820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E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E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E8B"/>
    <w:rPr>
      <w:b/>
      <w:spacing w:val="0"/>
    </w:rPr>
  </w:style>
  <w:style w:type="paragraph" w:customStyle="1" w:styleId="SuperTitle">
    <w:name w:val="SuperTitle"/>
    <w:basedOn w:val="Title"/>
    <w:rsid w:val="00820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E8B"/>
    <w:rPr>
      <w:i/>
    </w:rPr>
  </w:style>
  <w:style w:type="paragraph" w:styleId="Caption">
    <w:name w:val="caption"/>
    <w:basedOn w:val="BodyText"/>
    <w:next w:val="Normal"/>
    <w:qFormat/>
    <w:rsid w:val="00820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E8B"/>
  </w:style>
  <w:style w:type="paragraph" w:styleId="TableofFigures">
    <w:name w:val="table of figures"/>
    <w:basedOn w:val="Normal"/>
    <w:next w:val="Normal"/>
    <w:semiHidden/>
    <w:rsid w:val="00820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E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E8B"/>
    <w:rPr>
      <w:rFonts w:ascii="Wingdings" w:hAnsi="Wingdings"/>
    </w:rPr>
  </w:style>
  <w:style w:type="paragraph" w:customStyle="1" w:styleId="TableHeading">
    <w:name w:val="Table Heading"/>
    <w:basedOn w:val="HeadingBase"/>
    <w:rsid w:val="00820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E8B"/>
    <w:rPr>
      <w:color w:val="0033CC"/>
      <w:u w:val="none"/>
    </w:rPr>
  </w:style>
  <w:style w:type="paragraph" w:customStyle="1" w:styleId="BodyTextRight">
    <w:name w:val="Body Text Right"/>
    <w:basedOn w:val="BodyText"/>
    <w:rsid w:val="00820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E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E8B"/>
    <w:rPr>
      <w:sz w:val="32"/>
    </w:rPr>
  </w:style>
  <w:style w:type="paragraph" w:customStyle="1" w:styleId="HeadingProcedure">
    <w:name w:val="Heading Procedure"/>
    <w:basedOn w:val="HeadingBase"/>
    <w:next w:val="Normal"/>
    <w:rsid w:val="00820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E8B"/>
    <w:pPr>
      <w:spacing w:before="60" w:after="60"/>
    </w:pPr>
  </w:style>
  <w:style w:type="paragraph" w:styleId="ListContinue">
    <w:name w:val="List Continue"/>
    <w:basedOn w:val="List"/>
    <w:rsid w:val="00820E8B"/>
    <w:pPr>
      <w:ind w:firstLine="0"/>
    </w:pPr>
  </w:style>
  <w:style w:type="paragraph" w:customStyle="1" w:styleId="ListNote">
    <w:name w:val="List Note"/>
    <w:basedOn w:val="List"/>
    <w:rsid w:val="00820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E8B"/>
    <w:rPr>
      <w:rFonts w:ascii="Courier New" w:hAnsi="Courier New"/>
    </w:rPr>
  </w:style>
  <w:style w:type="paragraph" w:customStyle="1" w:styleId="NoteBullet">
    <w:name w:val="Note Bullet"/>
    <w:basedOn w:val="Note"/>
    <w:rsid w:val="00820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E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E8B"/>
    <w:rPr>
      <w:b/>
      <w:smallCaps/>
    </w:rPr>
  </w:style>
  <w:style w:type="paragraph" w:customStyle="1" w:styleId="TableListNumber">
    <w:name w:val="Table List Number"/>
    <w:basedOn w:val="ListNumber"/>
    <w:rsid w:val="00820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E8B"/>
    <w:pPr>
      <w:numPr>
        <w:numId w:val="9"/>
      </w:numPr>
    </w:pPr>
  </w:style>
  <w:style w:type="paragraph" w:customStyle="1" w:styleId="ListAlpha2">
    <w:name w:val="List Alpha 2"/>
    <w:basedOn w:val="List2"/>
    <w:rsid w:val="00820E8B"/>
    <w:pPr>
      <w:numPr>
        <w:numId w:val="8"/>
      </w:numPr>
    </w:pPr>
  </w:style>
  <w:style w:type="paragraph" w:styleId="List2">
    <w:name w:val="List 2"/>
    <w:basedOn w:val="BodyText"/>
    <w:rsid w:val="00820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E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E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E8B"/>
    <w:pPr>
      <w:numPr>
        <w:numId w:val="4"/>
      </w:numPr>
    </w:pPr>
  </w:style>
  <w:style w:type="paragraph" w:styleId="ListContinue2">
    <w:name w:val="List Continue 2"/>
    <w:basedOn w:val="List2"/>
    <w:rsid w:val="00820E8B"/>
    <w:pPr>
      <w:ind w:firstLine="0"/>
    </w:pPr>
  </w:style>
  <w:style w:type="paragraph" w:styleId="ListContinue3">
    <w:name w:val="List Continue 3"/>
    <w:basedOn w:val="List3"/>
    <w:rsid w:val="00820E8B"/>
    <w:pPr>
      <w:ind w:left="1021" w:firstLine="0"/>
    </w:pPr>
  </w:style>
  <w:style w:type="paragraph" w:styleId="ListContinue4">
    <w:name w:val="List Continue 4"/>
    <w:basedOn w:val="List4"/>
    <w:rsid w:val="00820E8B"/>
    <w:pPr>
      <w:ind w:firstLine="0"/>
    </w:pPr>
  </w:style>
  <w:style w:type="paragraph" w:styleId="ListContinue5">
    <w:name w:val="List Continue 5"/>
    <w:basedOn w:val="List5"/>
    <w:rsid w:val="00820E8B"/>
    <w:pPr>
      <w:ind w:firstLine="0"/>
    </w:pPr>
  </w:style>
  <w:style w:type="paragraph" w:styleId="ListNumber3">
    <w:name w:val="List Number 3"/>
    <w:basedOn w:val="List3"/>
    <w:rsid w:val="00820E8B"/>
    <w:pPr>
      <w:numPr>
        <w:numId w:val="5"/>
      </w:numPr>
    </w:pPr>
  </w:style>
  <w:style w:type="paragraph" w:styleId="ListNumber4">
    <w:name w:val="List Number 4"/>
    <w:basedOn w:val="List4"/>
    <w:rsid w:val="00820E8B"/>
    <w:pPr>
      <w:numPr>
        <w:numId w:val="6"/>
      </w:numPr>
    </w:pPr>
  </w:style>
  <w:style w:type="paragraph" w:styleId="ListNumber5">
    <w:name w:val="List Number 5"/>
    <w:basedOn w:val="List5"/>
    <w:rsid w:val="00820E8B"/>
    <w:pPr>
      <w:numPr>
        <w:numId w:val="7"/>
      </w:numPr>
    </w:pPr>
  </w:style>
  <w:style w:type="paragraph" w:styleId="BlockText">
    <w:name w:val="Block Text"/>
    <w:basedOn w:val="Normal"/>
    <w:rsid w:val="00820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E8B"/>
    <w:rPr>
      <w:sz w:val="16"/>
      <w:vertAlign w:val="superscript"/>
    </w:rPr>
  </w:style>
  <w:style w:type="character" w:customStyle="1" w:styleId="Symbols">
    <w:name w:val="Symbols"/>
    <w:basedOn w:val="DefaultParagraphFont"/>
    <w:rsid w:val="00820E8B"/>
    <w:rPr>
      <w:rFonts w:ascii="Symbol" w:hAnsi="Symbol"/>
    </w:rPr>
  </w:style>
  <w:style w:type="character" w:customStyle="1" w:styleId="MenuOptions">
    <w:name w:val="Menu Options"/>
    <w:basedOn w:val="DefaultParagraphFont"/>
    <w:rsid w:val="00820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E8B"/>
    <w:rPr>
      <w:b/>
    </w:rPr>
  </w:style>
  <w:style w:type="character" w:customStyle="1" w:styleId="Underlined">
    <w:name w:val="Underlined"/>
    <w:basedOn w:val="DefaultParagraphFont"/>
    <w:rsid w:val="00820E8B"/>
    <w:rPr>
      <w:u w:val="single"/>
    </w:rPr>
  </w:style>
  <w:style w:type="paragraph" w:customStyle="1" w:styleId="TableBodyTextRight">
    <w:name w:val="Table Body Text Right"/>
    <w:basedOn w:val="TableBodyText"/>
    <w:rsid w:val="00820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E8B"/>
    <w:rPr>
      <w:sz w:val="18"/>
    </w:rPr>
  </w:style>
  <w:style w:type="paragraph" w:customStyle="1" w:styleId="BodySmallRight">
    <w:name w:val="Body Small Right"/>
    <w:basedOn w:val="BodyTextRight"/>
    <w:rsid w:val="00820E8B"/>
    <w:rPr>
      <w:sz w:val="18"/>
      <w:szCs w:val="18"/>
    </w:rPr>
  </w:style>
  <w:style w:type="paragraph" w:customStyle="1" w:styleId="MarginEdition">
    <w:name w:val="Margin Edition"/>
    <w:basedOn w:val="MarginNote"/>
    <w:rsid w:val="00820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E8B"/>
    <w:rPr>
      <w:sz w:val="2"/>
      <w:szCs w:val="2"/>
    </w:rPr>
  </w:style>
  <w:style w:type="character" w:customStyle="1" w:styleId="Small">
    <w:name w:val="Small"/>
    <w:basedOn w:val="DefaultParagraphFont"/>
    <w:rsid w:val="00820E8B"/>
    <w:rPr>
      <w:sz w:val="16"/>
    </w:rPr>
  </w:style>
  <w:style w:type="paragraph" w:customStyle="1" w:styleId="WideTable">
    <w:name w:val="Wide Table"/>
    <w:basedOn w:val="Normal"/>
    <w:rsid w:val="00820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E8B"/>
  </w:style>
  <w:style w:type="paragraph" w:styleId="Quote">
    <w:name w:val="Quote"/>
    <w:basedOn w:val="Heading1"/>
    <w:link w:val="QuoteChar"/>
    <w:qFormat/>
    <w:rsid w:val="00820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E8B"/>
    <w:pPr>
      <w:pageBreakBefore/>
    </w:pPr>
  </w:style>
  <w:style w:type="paragraph" w:customStyle="1" w:styleId="Border">
    <w:name w:val="Border"/>
    <w:basedOn w:val="Normal"/>
    <w:qFormat/>
    <w:rsid w:val="00820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E8B"/>
    <w:rPr>
      <w:u w:val="single"/>
    </w:rPr>
  </w:style>
  <w:style w:type="character" w:customStyle="1" w:styleId="BoldandItalics">
    <w:name w:val="Bold and Italics"/>
    <w:qFormat/>
    <w:rsid w:val="00820E8B"/>
    <w:rPr>
      <w:b/>
      <w:i/>
      <w:u w:val="none"/>
    </w:rPr>
  </w:style>
  <w:style w:type="paragraph" w:styleId="BalloonText">
    <w:name w:val="Balloon Text"/>
    <w:basedOn w:val="Normal"/>
    <w:link w:val="BalloonTextChar"/>
    <w:rsid w:val="00820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E8B"/>
    <w:pPr>
      <w:spacing w:before="0" w:after="0"/>
    </w:pPr>
  </w:style>
  <w:style w:type="paragraph" w:customStyle="1" w:styleId="BodyTextBold">
    <w:name w:val="Body Text Bold"/>
    <w:basedOn w:val="BodyText"/>
    <w:qFormat/>
    <w:rsid w:val="00820E8B"/>
    <w:rPr>
      <w:b/>
    </w:rPr>
  </w:style>
  <w:style w:type="character" w:styleId="Hyperlink">
    <w:name w:val="Hyperlink"/>
    <w:basedOn w:val="DefaultParagraphFont"/>
    <w:uiPriority w:val="99"/>
    <w:unhideWhenUsed/>
    <w:rsid w:val="00B86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4952</Characters>
  <Application>Microsoft Office Word</Application>
  <DocSecurity>0</DocSecurity>
  <Lines>154</Lines>
  <Paragraphs>111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CPPCMN3005 Complete client documentation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