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E9E" w:rsidP="00B55E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CPPCLO4111 Strip and seal hard floors</w:t>
      </w:r>
      <w:r>
        <w:fldChar w:fldCharType="end"/>
      </w:r>
    </w:p>
    <w:p w:rsidR="00B55E9E" w:rsidP="00B55E9E">
      <w:pPr>
        <w:pStyle w:val="Version"/>
        <w:sectPr w:rsidSect="00154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4C73" w:rsidP="00154C73">
      <w:pPr>
        <w:pStyle w:val="SuperHeading"/>
      </w:pPr>
      <w:r w:rsidRPr="00154C73">
        <w:t>CPPCLO4111 Strip and seal hard floors</w:t>
      </w:r>
    </w:p>
    <w:p w:rsidR="00000000" w:rsidRPr="00154C73" w:rsidP="00154C73">
      <w:pPr>
        <w:pStyle w:val="Heading1"/>
      </w:pPr>
      <w:bookmarkStart w:id="1" w:name="O_1199846"/>
      <w:bookmarkEnd w:id="1"/>
      <w:r w:rsidRPr="00154C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13"/>
        <w:gridCol w:w="7654"/>
      </w:tblGrid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Release 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73" w:rsidP="00154C73">
            <w:pPr>
              <w:pStyle w:val="BodyText"/>
            </w:pPr>
            <w:r w:rsidRPr="00154C73">
              <w:t>This version first released with CPP Property Services Training Package Release 15.0.</w:t>
            </w:r>
          </w:p>
          <w:p w:rsidR="00000000" w:rsidRPr="00154C73" w:rsidP="00154C73">
            <w:pPr>
              <w:pStyle w:val="BodyText"/>
            </w:pPr>
            <w:r w:rsidRPr="00154C73">
              <w:t>Supersedes and is equivalent to CPPCLO3002 Restore hard floor surfaces.</w:t>
            </w:r>
          </w:p>
        </w:tc>
      </w:tr>
    </w:tbl>
    <w:p w:rsidR="00000000" w:rsidRPr="00154C73" w:rsidP="00154C73">
      <w:pPr>
        <w:pStyle w:val="BodyText"/>
      </w:pPr>
    </w:p>
    <w:p w:rsidR="00000000" w:rsidRPr="00154C73" w:rsidP="00154C73">
      <w:pPr>
        <w:pStyle w:val="AllowPageBreak"/>
      </w:pPr>
    </w:p>
    <w:p w:rsidR="00000000" w:rsidRPr="00154C73" w:rsidP="00154C73">
      <w:pPr>
        <w:pStyle w:val="Heading1"/>
      </w:pPr>
      <w:bookmarkStart w:id="2" w:name="O_1199852"/>
      <w:bookmarkEnd w:id="2"/>
      <w:r w:rsidRPr="00154C73">
        <w:t>Application</w:t>
      </w:r>
    </w:p>
    <w:p w:rsidR="00000000" w:rsidRPr="00154C73" w:rsidP="00B55E9E">
      <w:pPr>
        <w:pStyle w:val="BodyText"/>
      </w:pPr>
      <w:r w:rsidRPr="00154C73">
        <w:t>This unit specifies the skills and</w:t>
      </w:r>
      <w:r w:rsidRPr="00154C73">
        <w:t xml:space="preserve"> knowledge required to perform periodic hard floor restoration by assessing the type and condition of hard floor surfaces, removing pre-existing floor sealant, and replacing it with a new protective coating. </w:t>
      </w:r>
    </w:p>
    <w:p w:rsidR="00000000" w:rsidRPr="00154C73" w:rsidP="00B55E9E">
      <w:pPr>
        <w:pStyle w:val="BodyText"/>
      </w:pPr>
      <w:r w:rsidRPr="00154C73">
        <w:t>It includes the identification of the type of h</w:t>
      </w:r>
      <w:r w:rsidRPr="00154C73">
        <w:t xml:space="preserve">ard floor surface, nature and extent of damage, selection and use of methods, equipment and products required for restoration. Hard floors include vinyl, tiled, stone, timber and engineered hard floors. </w:t>
      </w:r>
    </w:p>
    <w:p w:rsidR="00000000" w:rsidRPr="00154C73" w:rsidP="00B55E9E">
      <w:pPr>
        <w:pStyle w:val="BodyText"/>
      </w:pPr>
      <w:r w:rsidRPr="00154C73">
        <w:t>This unit is suitable for cleaning industry personne</w:t>
      </w:r>
      <w:r w:rsidRPr="00154C73">
        <w:t>l who use well-developed cognitive, technical and communication skills and a broad knowledge base to select and apply specialist methods, tools, materials and information in operational cleaning management contexts. They complete routine and non-routine ac</w:t>
      </w:r>
      <w:r w:rsidRPr="00154C73">
        <w:t>tivities and provide and transmit solutions to a variety of predictable and sometimes unpredictable problems.</w:t>
      </w:r>
    </w:p>
    <w:p w:rsidR="00000000" w:rsidRPr="00154C73" w:rsidP="00B55E9E">
      <w:pPr>
        <w:pStyle w:val="BodyText"/>
      </w:pPr>
      <w:r w:rsidRPr="00154C73">
        <w:t xml:space="preserve">All work must be carried out in accordance with relevant state/territory legislation and regulations, including work health and safety (WHS), and </w:t>
      </w:r>
      <w:r w:rsidRPr="00154C73">
        <w:t>codes of practice as well as organisational procedures.</w:t>
      </w:r>
    </w:p>
    <w:p w:rsidR="00000000" w:rsidRPr="00B55E9E" w:rsidP="00B55E9E">
      <w:pPr>
        <w:pStyle w:val="BodyText"/>
        <w:rPr>
          <w:i/>
        </w:rPr>
      </w:pPr>
      <w:r w:rsidRPr="00B55E9E">
        <w:rPr>
          <w:rStyle w:val="Emphasis"/>
        </w:rPr>
        <w:t>No licensing, legislative or certification requirements apply to this unit at the time of publication.</w:t>
      </w:r>
    </w:p>
    <w:p w:rsidR="00000000" w:rsidRPr="00154C73" w:rsidP="00154C73">
      <w:pPr>
        <w:pStyle w:val="Heading1"/>
      </w:pPr>
      <w:bookmarkStart w:id="3" w:name="O_1199851"/>
      <w:bookmarkEnd w:id="3"/>
      <w:r w:rsidRPr="00154C73">
        <w:t>Pre-requisite Unit</w:t>
      </w:r>
    </w:p>
    <w:p w:rsidR="00000000" w:rsidRPr="00154C73" w:rsidP="00B55E9E">
      <w:pPr>
        <w:pStyle w:val="BodyText"/>
      </w:pPr>
      <w:r w:rsidRPr="00154C73">
        <w:t>Nil.</w:t>
      </w:r>
    </w:p>
    <w:p w:rsidR="00000000" w:rsidRPr="00154C73" w:rsidP="00154C73">
      <w:pPr>
        <w:pStyle w:val="Heading1"/>
      </w:pPr>
      <w:bookmarkStart w:id="4" w:name="O_1199850"/>
      <w:bookmarkEnd w:id="4"/>
      <w:r w:rsidRPr="00154C73">
        <w:t>Unit Sector</w:t>
      </w:r>
    </w:p>
    <w:p w:rsidR="00000000" w:rsidRPr="00154C73" w:rsidP="00B55E9E">
      <w:pPr>
        <w:pStyle w:val="BodyText"/>
      </w:pPr>
      <w:r w:rsidRPr="00154C73">
        <w:t xml:space="preserve">Cleaning </w:t>
      </w:r>
    </w:p>
    <w:p w:rsidR="00000000" w:rsidRPr="00154C73" w:rsidP="00154C73">
      <w:pPr>
        <w:pStyle w:val="Heading1"/>
      </w:pPr>
      <w:bookmarkStart w:id="5" w:name="O_1199849"/>
      <w:bookmarkEnd w:id="5"/>
      <w:r w:rsidRPr="00154C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Performance criteria describe what needs to be done to demonstrate achievement of the element.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73" w:rsidP="00154C73">
            <w:pPr>
              <w:pStyle w:val="BodyText"/>
            </w:pPr>
            <w:r w:rsidRPr="00154C73">
              <w:t>Plan and prepare to strip and seal hard floors.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Identify fl</w:t>
            </w:r>
            <w:r w:rsidRPr="00154C73">
              <w:t>oor restoration requirements and worksite access and security procedures and, if needed, clarify issues with supervisor, team member or client.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Select, check for fit and serviceability, and use personal protective equipment (PPE) according to WHS and job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Assess site hazards and risks and position safety signage and barriers according to WHS and job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Check a</w:t>
            </w:r>
            <w:r w:rsidRPr="00154C73">
              <w:t xml:space="preserve">nd document pre-existing damage to the floor according to organisational requirements. 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Confirm the type of hard floor and assess its condition and type of soiling to determine the appropriate restoration methods according to job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1.</w:t>
            </w:r>
            <w:r w:rsidRPr="00154C73">
              <w:t>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Select the appropriate equipment and products and confirm requirements for safe use according to manufacturer instructions.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Determine sequence of tasks according to job and organisational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73" w:rsidP="00154C73">
            <w:pPr>
              <w:pStyle w:val="BodyText"/>
            </w:pPr>
            <w:r w:rsidRPr="00154C73">
              <w:t>Remove existing surface coating from hard floor.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Strip hard floor to original surfacing ensuring edges and corners are reached, using selected product and method appropriate to floor type.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Remove an</w:t>
            </w:r>
            <w:r w:rsidRPr="00154C73">
              <w:t>d dispose of residue using appropriate equipment and according to environmental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Rinse floor with clean water to neutralise any stripper residue and allow to dry.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73" w:rsidP="00154C73">
            <w:pPr>
              <w:pStyle w:val="BodyText"/>
            </w:pPr>
            <w:r w:rsidRPr="00154C73">
              <w:t>Seal exposed hard floor surface.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Check exposed</w:t>
            </w:r>
            <w:r w:rsidRPr="00154C73">
              <w:t xml:space="preserve"> floor is dry, free of chemical residue and dry vacuum any loose soil. 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Apply sealant to hard floor surface using correct application methods and equipment according to manufacturer instructions and WHS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Apply additional coats of sealant according to manufacturer recommendations and client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Buff and polish floor, as required, according to organisational and job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 xml:space="preserve">Tidy work area, remove safety signage and barriers and dispose of waste in accordance with WHS and environmental requirements. 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Safely clean and/or dispose of PPE as required by organisational standards.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Check equipment for faults, wear or da</w:t>
            </w:r>
            <w:r w:rsidRPr="00154C73">
              <w:t>mage and report in accordance with organisational requirements.</w:t>
            </w:r>
          </w:p>
        </w:tc>
      </w:tr>
      <w:tr w:rsidTr="00154C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C73">
            <w:pPr>
              <w:pStyle w:val="BodyText"/>
              <w:rPr>
                <w:lang w:val="en-NZ"/>
              </w:rPr>
            </w:pPr>
            <w:r w:rsidRPr="00154C7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C73" w:rsidP="00154C73">
            <w:pPr>
              <w:pStyle w:val="BodyText"/>
            </w:pPr>
            <w:r w:rsidRPr="00154C73">
              <w:t xml:space="preserve">Record site floor maintenance and store equipment and materials in accordance with organisational requirements. </w:t>
            </w:r>
          </w:p>
        </w:tc>
      </w:tr>
    </w:tbl>
    <w:p w:rsidR="00000000" w:rsidRPr="00154C73" w:rsidP="00154C73">
      <w:pPr>
        <w:pStyle w:val="BodyText"/>
      </w:pPr>
    </w:p>
    <w:p w:rsidR="00000000" w:rsidRPr="00154C73" w:rsidP="00154C73">
      <w:pPr>
        <w:pStyle w:val="AllowPageBreak"/>
      </w:pPr>
    </w:p>
    <w:p w:rsidR="00000000" w:rsidRPr="00154C73" w:rsidP="00154C73">
      <w:pPr>
        <w:pStyle w:val="Heading1"/>
      </w:pPr>
      <w:bookmarkStart w:id="6" w:name="O_1199848"/>
      <w:bookmarkEnd w:id="6"/>
      <w:r w:rsidRPr="00154C73">
        <w:t>Foundation Skills</w:t>
      </w:r>
    </w:p>
    <w:p w:rsidR="00000000" w:rsidRPr="00154C73" w:rsidP="00B55E9E">
      <w:pPr>
        <w:pStyle w:val="BodyText"/>
      </w:pPr>
      <w:r w:rsidRPr="00154C73">
        <w:t>Foundation skills essential to performance are explicit in the performance criteria of this unit of competency.</w:t>
      </w:r>
    </w:p>
    <w:p w:rsidR="00000000" w:rsidRPr="00154C73" w:rsidP="00154C73">
      <w:pPr>
        <w:pStyle w:val="Heading1"/>
      </w:pPr>
      <w:bookmarkStart w:id="7" w:name="O_1199847"/>
      <w:bookmarkEnd w:id="7"/>
      <w:r w:rsidRPr="00154C73">
        <w:t>Unit Mapping Information</w:t>
      </w:r>
    </w:p>
    <w:p w:rsidR="00000000" w:rsidRPr="00154C73" w:rsidP="00B55E9E">
      <w:pPr>
        <w:pStyle w:val="BodyText"/>
      </w:pPr>
      <w:r w:rsidRPr="00154C73">
        <w:t>Supersedes and is equivalent to CPPCLO3002 Restore hard floor surfaces.</w:t>
      </w:r>
    </w:p>
    <w:p w:rsidR="00000000" w:rsidRPr="00154C73" w:rsidP="00154C73">
      <w:pPr>
        <w:pStyle w:val="Heading1"/>
      </w:pPr>
      <w:bookmarkStart w:id="8" w:name="O_1199840"/>
      <w:bookmarkEnd w:id="8"/>
      <w:r w:rsidRPr="00154C73">
        <w:t>Links</w:t>
      </w:r>
    </w:p>
    <w:p w:rsidR="00000000" w:rsidRPr="00154C73" w:rsidP="00B55E9E">
      <w:pPr>
        <w:pStyle w:val="BodyText"/>
      </w:pPr>
      <w:r w:rsidRPr="00154C73">
        <w:t>Com</w:t>
      </w:r>
      <w:r w:rsidRPr="00154C73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01E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54C73" w:rsidP="00154C73"/>
    <w:sectPr w:rsidSect="00154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73" w:rsidRPr="00B55E9E" w:rsidP="00B55E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9E" w:rsidP="00154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E9E" w:rsidP="00154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55E9E" w:rsidP="00154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C73" w:rsidRPr="00B55E9E" w:rsidP="00B55E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E9E" w:rsidRPr="002D2AF8" w:rsidP="00154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CPPCLO4111 Strip and seal hard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55E9E" w:rsidP="00154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C73"/>
  </w:style>
  <w:style w:type="character" w:customStyle="1" w:styleId="Heading1Char">
    <w:name w:val="Heading 1 Char"/>
    <w:basedOn w:val="DefaultParagraphFont"/>
    <w:link w:val="Heading1"/>
    <w:rsid w:val="00154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C7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54C73"/>
    <w:rPr>
      <w:i/>
    </w:rPr>
  </w:style>
  <w:style w:type="paragraph" w:customStyle="1" w:styleId="SuperHeading">
    <w:name w:val="SuperHeading"/>
    <w:basedOn w:val="Normal"/>
    <w:rsid w:val="00154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C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C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4C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4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C73"/>
    <w:rPr>
      <w:b/>
      <w:spacing w:val="0"/>
    </w:rPr>
  </w:style>
  <w:style w:type="paragraph" w:customStyle="1" w:styleId="SuperTitle">
    <w:name w:val="SuperTitle"/>
    <w:basedOn w:val="Title"/>
    <w:rsid w:val="00154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C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C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4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C73"/>
  </w:style>
  <w:style w:type="paragraph" w:styleId="TableofFigures">
    <w:name w:val="table of figures"/>
    <w:basedOn w:val="Normal"/>
    <w:next w:val="Normal"/>
    <w:semiHidden/>
    <w:rsid w:val="00154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C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4C73"/>
    <w:rPr>
      <w:rFonts w:ascii="Wingdings" w:hAnsi="Wingdings"/>
    </w:rPr>
  </w:style>
  <w:style w:type="paragraph" w:customStyle="1" w:styleId="TableHeading">
    <w:name w:val="Table Heading"/>
    <w:basedOn w:val="HeadingBase"/>
    <w:rsid w:val="00154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C73"/>
    <w:rPr>
      <w:color w:val="0033CC"/>
      <w:u w:val="none"/>
    </w:rPr>
  </w:style>
  <w:style w:type="paragraph" w:customStyle="1" w:styleId="BodyTextRight">
    <w:name w:val="Body Text Right"/>
    <w:basedOn w:val="BodyText"/>
    <w:rsid w:val="00154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C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C73"/>
    <w:rPr>
      <w:sz w:val="32"/>
    </w:rPr>
  </w:style>
  <w:style w:type="paragraph" w:customStyle="1" w:styleId="HeadingProcedure">
    <w:name w:val="Heading Procedure"/>
    <w:basedOn w:val="HeadingBase"/>
    <w:next w:val="Normal"/>
    <w:rsid w:val="00154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C73"/>
    <w:pPr>
      <w:spacing w:before="60" w:after="60"/>
    </w:pPr>
  </w:style>
  <w:style w:type="paragraph" w:styleId="ListContinue">
    <w:name w:val="List Continue"/>
    <w:basedOn w:val="List"/>
    <w:rsid w:val="00154C73"/>
    <w:pPr>
      <w:ind w:firstLine="0"/>
    </w:pPr>
  </w:style>
  <w:style w:type="paragraph" w:customStyle="1" w:styleId="ListNote">
    <w:name w:val="List Note"/>
    <w:basedOn w:val="List"/>
    <w:rsid w:val="00154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C73"/>
    <w:rPr>
      <w:rFonts w:ascii="Courier New" w:hAnsi="Courier New"/>
    </w:rPr>
  </w:style>
  <w:style w:type="paragraph" w:customStyle="1" w:styleId="NoteBullet">
    <w:name w:val="Note Bullet"/>
    <w:basedOn w:val="Note"/>
    <w:rsid w:val="00154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C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4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C73"/>
    <w:rPr>
      <w:b/>
      <w:smallCaps/>
    </w:rPr>
  </w:style>
  <w:style w:type="paragraph" w:customStyle="1" w:styleId="TableListNumber">
    <w:name w:val="Table List Number"/>
    <w:basedOn w:val="ListNumber"/>
    <w:rsid w:val="00154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C73"/>
    <w:pPr>
      <w:numPr>
        <w:numId w:val="7"/>
      </w:numPr>
    </w:pPr>
  </w:style>
  <w:style w:type="paragraph" w:customStyle="1" w:styleId="ListAlpha2">
    <w:name w:val="List Alpha 2"/>
    <w:basedOn w:val="List2"/>
    <w:rsid w:val="00154C73"/>
    <w:pPr>
      <w:numPr>
        <w:numId w:val="6"/>
      </w:numPr>
    </w:pPr>
  </w:style>
  <w:style w:type="paragraph" w:styleId="List2">
    <w:name w:val="List 2"/>
    <w:basedOn w:val="BodyText"/>
    <w:rsid w:val="00154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C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C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4C73"/>
    <w:pPr>
      <w:numPr>
        <w:numId w:val="2"/>
      </w:numPr>
    </w:pPr>
  </w:style>
  <w:style w:type="paragraph" w:styleId="ListContinue2">
    <w:name w:val="List Continue 2"/>
    <w:basedOn w:val="List2"/>
    <w:rsid w:val="00154C73"/>
    <w:pPr>
      <w:ind w:firstLine="0"/>
    </w:pPr>
  </w:style>
  <w:style w:type="paragraph" w:styleId="ListContinue3">
    <w:name w:val="List Continue 3"/>
    <w:basedOn w:val="List3"/>
    <w:rsid w:val="00154C73"/>
    <w:pPr>
      <w:ind w:left="1021" w:firstLine="0"/>
    </w:pPr>
  </w:style>
  <w:style w:type="paragraph" w:styleId="ListContinue4">
    <w:name w:val="List Continue 4"/>
    <w:basedOn w:val="List4"/>
    <w:rsid w:val="00154C73"/>
    <w:pPr>
      <w:ind w:firstLine="0"/>
    </w:pPr>
  </w:style>
  <w:style w:type="paragraph" w:styleId="ListContinue5">
    <w:name w:val="List Continue 5"/>
    <w:basedOn w:val="List5"/>
    <w:rsid w:val="00154C73"/>
    <w:pPr>
      <w:ind w:firstLine="0"/>
    </w:pPr>
  </w:style>
  <w:style w:type="paragraph" w:styleId="ListNumber3">
    <w:name w:val="List Number 3"/>
    <w:basedOn w:val="List3"/>
    <w:rsid w:val="00154C73"/>
    <w:pPr>
      <w:numPr>
        <w:numId w:val="3"/>
      </w:numPr>
    </w:pPr>
  </w:style>
  <w:style w:type="paragraph" w:styleId="ListNumber4">
    <w:name w:val="List Number 4"/>
    <w:basedOn w:val="List4"/>
    <w:rsid w:val="00154C73"/>
    <w:pPr>
      <w:numPr>
        <w:numId w:val="4"/>
      </w:numPr>
    </w:pPr>
  </w:style>
  <w:style w:type="paragraph" w:styleId="ListNumber5">
    <w:name w:val="List Number 5"/>
    <w:basedOn w:val="List5"/>
    <w:rsid w:val="00154C73"/>
    <w:pPr>
      <w:numPr>
        <w:numId w:val="5"/>
      </w:numPr>
    </w:pPr>
  </w:style>
  <w:style w:type="paragraph" w:styleId="BlockText">
    <w:name w:val="Block Text"/>
    <w:basedOn w:val="Normal"/>
    <w:rsid w:val="00154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C73"/>
    <w:rPr>
      <w:sz w:val="16"/>
      <w:vertAlign w:val="superscript"/>
    </w:rPr>
  </w:style>
  <w:style w:type="character" w:customStyle="1" w:styleId="Symbols">
    <w:name w:val="Symbols"/>
    <w:basedOn w:val="DefaultParagraphFont"/>
    <w:rsid w:val="00154C73"/>
    <w:rPr>
      <w:rFonts w:ascii="Symbol" w:hAnsi="Symbol"/>
    </w:rPr>
  </w:style>
  <w:style w:type="character" w:customStyle="1" w:styleId="MenuOptions">
    <w:name w:val="Menu Options"/>
    <w:basedOn w:val="DefaultParagraphFont"/>
    <w:rsid w:val="00154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C73"/>
    <w:rPr>
      <w:b/>
    </w:rPr>
  </w:style>
  <w:style w:type="character" w:customStyle="1" w:styleId="Underlined">
    <w:name w:val="Underlined"/>
    <w:basedOn w:val="DefaultParagraphFont"/>
    <w:rsid w:val="00154C73"/>
    <w:rPr>
      <w:u w:val="single"/>
    </w:rPr>
  </w:style>
  <w:style w:type="paragraph" w:customStyle="1" w:styleId="TableBodyTextRight">
    <w:name w:val="Table Body Text Right"/>
    <w:basedOn w:val="TableBodyText"/>
    <w:rsid w:val="00154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C73"/>
    <w:rPr>
      <w:sz w:val="18"/>
    </w:rPr>
  </w:style>
  <w:style w:type="paragraph" w:customStyle="1" w:styleId="BodySmallRight">
    <w:name w:val="Body Small Right"/>
    <w:basedOn w:val="BodyTextRight"/>
    <w:rsid w:val="00154C73"/>
    <w:rPr>
      <w:sz w:val="18"/>
      <w:szCs w:val="18"/>
    </w:rPr>
  </w:style>
  <w:style w:type="paragraph" w:customStyle="1" w:styleId="MarginEdition">
    <w:name w:val="Margin Edition"/>
    <w:basedOn w:val="MarginNote"/>
    <w:rsid w:val="00154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C73"/>
    <w:rPr>
      <w:sz w:val="2"/>
      <w:szCs w:val="2"/>
    </w:rPr>
  </w:style>
  <w:style w:type="character" w:customStyle="1" w:styleId="Small">
    <w:name w:val="Small"/>
    <w:basedOn w:val="DefaultParagraphFont"/>
    <w:rsid w:val="00154C73"/>
    <w:rPr>
      <w:sz w:val="16"/>
    </w:rPr>
  </w:style>
  <w:style w:type="paragraph" w:customStyle="1" w:styleId="WideTable">
    <w:name w:val="Wide Table"/>
    <w:basedOn w:val="Normal"/>
    <w:rsid w:val="00154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C73"/>
  </w:style>
  <w:style w:type="paragraph" w:styleId="Quote">
    <w:name w:val="Quote"/>
    <w:basedOn w:val="Heading1"/>
    <w:link w:val="QuoteChar"/>
    <w:qFormat/>
    <w:rsid w:val="00154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C73"/>
    <w:pPr>
      <w:pageBreakBefore/>
    </w:pPr>
  </w:style>
  <w:style w:type="paragraph" w:customStyle="1" w:styleId="Border">
    <w:name w:val="Border"/>
    <w:basedOn w:val="Normal"/>
    <w:qFormat/>
    <w:rsid w:val="00154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C73"/>
    <w:rPr>
      <w:u w:val="single"/>
    </w:rPr>
  </w:style>
  <w:style w:type="character" w:customStyle="1" w:styleId="BoldandItalics">
    <w:name w:val="Bold and Italics"/>
    <w:qFormat/>
    <w:rsid w:val="00154C73"/>
    <w:rPr>
      <w:b/>
      <w:i/>
      <w:u w:val="none"/>
    </w:rPr>
  </w:style>
  <w:style w:type="paragraph" w:styleId="BalloonText">
    <w:name w:val="Balloon Text"/>
    <w:basedOn w:val="Normal"/>
    <w:link w:val="BalloonTextChar"/>
    <w:rsid w:val="00154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C73"/>
    <w:pPr>
      <w:spacing w:before="0" w:after="0"/>
    </w:pPr>
  </w:style>
  <w:style w:type="paragraph" w:customStyle="1" w:styleId="BodyTextBold">
    <w:name w:val="Body Text Bold"/>
    <w:basedOn w:val="BodyText"/>
    <w:qFormat/>
    <w:rsid w:val="00154C73"/>
    <w:rPr>
      <w:b/>
    </w:rPr>
  </w:style>
  <w:style w:type="character" w:styleId="Hyperlink">
    <w:name w:val="Hyperlink"/>
    <w:basedOn w:val="DefaultParagraphFont"/>
    <w:uiPriority w:val="99"/>
    <w:unhideWhenUsed/>
    <w:rsid w:val="00B55E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3941</Characters>
  <Application>Microsoft Office Word</Application>
  <DocSecurity>0</DocSecurity>
  <Lines>171</Lines>
  <Paragraphs>85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CPPCLO4111 Strip and seal hard floors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