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5983" w:rsidP="00975983">
      <w:pPr>
        <w:pStyle w:val="Title"/>
      </w:pPr>
      <w:r>
        <w:fldChar w:fldCharType="begin"/>
      </w:r>
      <w:r>
        <w:instrText xml:space="preserve"> TITLE   \* MERGEFORMAT </w:instrText>
      </w:r>
      <w:r>
        <w:fldChar w:fldCharType="separate"/>
      </w:r>
      <w:r>
        <w:t>CPPCLO4102 Supervise cleaning staff</w:t>
      </w:r>
      <w:r>
        <w:fldChar w:fldCharType="end"/>
      </w:r>
    </w:p>
    <w:p w:rsidR="00975983" w:rsidP="00975983">
      <w:pPr>
        <w:pStyle w:val="Version"/>
        <w:sectPr w:rsidSect="00465F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5F62" w:rsidP="00465F62">
      <w:pPr>
        <w:pStyle w:val="SuperHeading"/>
      </w:pPr>
      <w:r w:rsidRPr="00465F62">
        <w:t>CPPCLO4102 Supervise cleaning staff</w:t>
      </w:r>
    </w:p>
    <w:p w:rsidR="00000000" w:rsidRPr="00465F62" w:rsidP="00465F62">
      <w:pPr>
        <w:pStyle w:val="Heading1"/>
      </w:pPr>
      <w:bookmarkStart w:id="1" w:name="O_1199693"/>
      <w:bookmarkEnd w:id="1"/>
      <w:r w:rsidRPr="00465F62">
        <w:t>Modification History</w:t>
      </w:r>
    </w:p>
    <w:tbl>
      <w:tblPr>
        <w:tblW w:w="0" w:type="auto"/>
        <w:tblLayout w:type="fixed"/>
        <w:tblCellMar>
          <w:left w:w="62" w:type="dxa"/>
          <w:right w:w="62" w:type="dxa"/>
        </w:tblCellMar>
        <w:tblLook w:val="0000"/>
      </w:tblPr>
      <w:tblGrid>
        <w:gridCol w:w="1470"/>
        <w:gridCol w:w="7597"/>
      </w:tblGrid>
      <w:tr w:rsidTr="00465F62">
        <w:tblPrEx>
          <w:tblW w:w="0" w:type="auto"/>
          <w:tblLayout w:type="fixed"/>
          <w:tblCellMar>
            <w:left w:w="62" w:type="dxa"/>
            <w:right w:w="62" w:type="dxa"/>
          </w:tblCellMar>
          <w:tblLook w:val="0000"/>
        </w:tblPrEx>
        <w:trPr>
          <w:trHeight w:val="931"/>
        </w:trPr>
        <w:tc>
          <w:tcPr>
            <w:tcW w:w="1470"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Release 1</w:t>
            </w:r>
          </w:p>
        </w:tc>
        <w:tc>
          <w:tcPr>
            <w:tcW w:w="7597" w:type="dxa"/>
            <w:tcBorders>
              <w:top w:val="nil"/>
              <w:left w:val="nil"/>
              <w:bottom w:val="nil"/>
              <w:right w:val="nil"/>
            </w:tcBorders>
            <w:tcMar>
              <w:top w:w="0" w:type="dxa"/>
              <w:left w:w="62" w:type="dxa"/>
              <w:bottom w:w="0" w:type="dxa"/>
              <w:right w:w="62" w:type="dxa"/>
            </w:tcMar>
          </w:tcPr>
          <w:p w:rsidR="00000000" w:rsidRPr="00465F62" w:rsidP="00465F62">
            <w:pPr>
              <w:pStyle w:val="BodyText"/>
            </w:pPr>
            <w:r w:rsidRPr="00465F62">
              <w:t>This version first released with CPP Property Services Training Package Release 15.0.</w:t>
            </w:r>
          </w:p>
          <w:p w:rsidR="00000000" w:rsidRPr="00465F62" w:rsidP="00465F62">
            <w:pPr>
              <w:pStyle w:val="BodyText"/>
            </w:pPr>
            <w:r w:rsidRPr="00465F62">
              <w:t>Newly created unit.</w:t>
            </w:r>
          </w:p>
        </w:tc>
      </w:tr>
    </w:tbl>
    <w:p w:rsidR="00000000" w:rsidRPr="00465F62" w:rsidP="00465F62">
      <w:pPr>
        <w:pStyle w:val="BodyText"/>
      </w:pPr>
    </w:p>
    <w:p w:rsidR="00000000" w:rsidRPr="00465F62" w:rsidP="00465F62">
      <w:pPr>
        <w:pStyle w:val="AllowPageBreak"/>
      </w:pPr>
    </w:p>
    <w:p w:rsidR="00000000" w:rsidRPr="00465F62" w:rsidP="00465F62">
      <w:pPr>
        <w:pStyle w:val="Heading1"/>
      </w:pPr>
      <w:bookmarkStart w:id="2" w:name="O_1199699"/>
      <w:bookmarkEnd w:id="2"/>
      <w:r w:rsidRPr="00465F62">
        <w:t>Application</w:t>
      </w:r>
    </w:p>
    <w:p w:rsidR="00000000" w:rsidRPr="00465F62" w:rsidP="00975983">
      <w:pPr>
        <w:pStyle w:val="BodyText"/>
      </w:pPr>
      <w:r w:rsidRPr="00465F62">
        <w:t>This unit specifies the skills and knowledge required to organise and monitor staffing</w:t>
      </w:r>
      <w:r w:rsidRPr="00465F62">
        <w:t xml:space="preserve"> levels and rosters, schedule and allocate staff to tasks, monitor and address staff performance issues, and maintain staff records. It applies to personnel responsible for supervising others as part of their role in meeting regular or periodic service agr</w:t>
      </w:r>
      <w:r w:rsidRPr="00465F62">
        <w:t>eements, ensuring that all work meets quality expectations and is carried out according to relevant legislation and organisational policies and procedures.</w:t>
      </w:r>
    </w:p>
    <w:p w:rsidR="00000000" w:rsidRPr="00465F62" w:rsidP="00975983">
      <w:pPr>
        <w:pStyle w:val="BodyText"/>
      </w:pPr>
      <w:r w:rsidRPr="00465F62">
        <w:t>This unit is suitable for cleaning industry personnel who use well-developed cognitive, technical an</w:t>
      </w:r>
      <w:r w:rsidRPr="00465F62">
        <w:t>d communication skills and a broad knowledge base to select and apply specialist methods, tools, materials and information in operational cleaning management contexts. They complete routine and non-routine activities and provide and transmit solutions to a</w:t>
      </w:r>
      <w:r w:rsidRPr="00465F62">
        <w:t xml:space="preserve"> variety of predictable and sometimes unpredictable problems.</w:t>
      </w:r>
    </w:p>
    <w:p w:rsidR="00000000" w:rsidRPr="00465F62" w:rsidP="00975983">
      <w:pPr>
        <w:pStyle w:val="BodyText"/>
      </w:pPr>
      <w:r w:rsidRPr="00465F62">
        <w:t>All work must be carried out in accordance with relevant state/territory legislation and regulations, including work health and safety (WHS), and codes of practice as well as organisational proc</w:t>
      </w:r>
      <w:r w:rsidRPr="00465F62">
        <w:t>edures.</w:t>
      </w:r>
    </w:p>
    <w:p w:rsidR="00000000" w:rsidRPr="00975983" w:rsidP="00975983">
      <w:pPr>
        <w:pStyle w:val="BodyText"/>
        <w:rPr>
          <w:i/>
        </w:rPr>
      </w:pPr>
      <w:r w:rsidRPr="00975983">
        <w:rPr>
          <w:rStyle w:val="Emphasis"/>
        </w:rPr>
        <w:t>No licensing, legislative or certification requirements apply to this unit at the time of publication.</w:t>
      </w:r>
    </w:p>
    <w:p w:rsidR="00000000" w:rsidRPr="00465F62" w:rsidP="00465F62">
      <w:pPr>
        <w:pStyle w:val="Heading1"/>
      </w:pPr>
      <w:bookmarkStart w:id="3" w:name="O_1199698"/>
      <w:bookmarkEnd w:id="3"/>
      <w:r w:rsidRPr="00465F62">
        <w:t>Pre-requisite Unit</w:t>
      </w:r>
    </w:p>
    <w:p w:rsidR="00000000" w:rsidRPr="00465F62" w:rsidP="00975983">
      <w:pPr>
        <w:pStyle w:val="BodyText"/>
      </w:pPr>
      <w:r w:rsidRPr="00465F62">
        <w:t>Nil.</w:t>
      </w:r>
    </w:p>
    <w:p w:rsidR="00000000" w:rsidRPr="00465F62" w:rsidP="00465F62">
      <w:pPr>
        <w:pStyle w:val="Heading1"/>
      </w:pPr>
      <w:bookmarkStart w:id="4" w:name="O_1199697"/>
      <w:bookmarkEnd w:id="4"/>
      <w:r w:rsidRPr="00465F62">
        <w:t>Unit Sector</w:t>
      </w:r>
    </w:p>
    <w:p w:rsidR="00000000" w:rsidRPr="00465F62" w:rsidP="00975983">
      <w:pPr>
        <w:pStyle w:val="BodyText"/>
      </w:pPr>
      <w:r w:rsidRPr="00465F62">
        <w:t xml:space="preserve">Cleaning </w:t>
      </w:r>
    </w:p>
    <w:p w:rsidR="00000000" w:rsidRPr="00465F62" w:rsidP="00465F62">
      <w:pPr>
        <w:pStyle w:val="Heading1"/>
      </w:pPr>
      <w:bookmarkStart w:id="5" w:name="O_1199696"/>
      <w:bookmarkEnd w:id="5"/>
      <w:r w:rsidRPr="00465F6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65F6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Elements</w:t>
            </w:r>
            <w:r w:rsidRPr="00465F62">
              <w:t xml:space="preserve">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Performance criteria describe what needs to be done to demonstrate achievement of the element.</w:t>
            </w:r>
          </w:p>
        </w:tc>
      </w:tr>
      <w:tr w:rsidTr="00465F6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1</w:t>
            </w:r>
          </w:p>
        </w:tc>
        <w:tc>
          <w:tcPr>
            <w:tcW w:w="2357" w:type="dxa"/>
            <w:vMerge w:val="restart"/>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Roster and monitor staffing levels and workload.</w:t>
            </w:r>
          </w:p>
        </w:tc>
        <w:tc>
          <w:tcPr>
            <w:tcW w:w="804"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1.1</w:t>
            </w:r>
          </w:p>
        </w:tc>
        <w:tc>
          <w:tcPr>
            <w:tcW w:w="5659"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 xml:space="preserve">Develop staff rosters according to skill and availability requirements, WHS requirements, award or enterprise agreements and organisational requirements. </w:t>
            </w:r>
          </w:p>
        </w:tc>
      </w:tr>
      <w:tr w:rsidTr="00465F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1.2</w:t>
            </w:r>
          </w:p>
        </w:tc>
        <w:tc>
          <w:tcPr>
            <w:tcW w:w="5659"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Monitor staff workload and assist staff to meet task responsibilities according to job and org</w:t>
            </w:r>
            <w:r w:rsidRPr="00465F62">
              <w:t xml:space="preserve">anisational requirements. </w:t>
            </w:r>
          </w:p>
        </w:tc>
      </w:tr>
      <w:tr w:rsidTr="00465F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1.3</w:t>
            </w:r>
          </w:p>
        </w:tc>
        <w:tc>
          <w:tcPr>
            <w:tcW w:w="5659"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 xml:space="preserve">Maintain staffing levels to meet job requirements within organisational budget. </w:t>
            </w:r>
          </w:p>
        </w:tc>
      </w:tr>
      <w:tr w:rsidTr="00465F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1.4</w:t>
            </w:r>
          </w:p>
        </w:tc>
        <w:tc>
          <w:tcPr>
            <w:tcW w:w="5659"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Provide feedback on rostering and staffing issues to appropriate personnel, as required.</w:t>
            </w:r>
          </w:p>
        </w:tc>
      </w:tr>
      <w:tr w:rsidTr="00465F6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65F62">
            <w:pPr>
              <w:pStyle w:val="BodyText"/>
              <w:rPr>
                <w:lang w:val="en-NZ"/>
              </w:rPr>
            </w:pPr>
          </w:p>
        </w:tc>
      </w:tr>
      <w:tr w:rsidTr="00465F6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2</w:t>
            </w:r>
          </w:p>
        </w:tc>
        <w:tc>
          <w:tcPr>
            <w:tcW w:w="2357" w:type="dxa"/>
            <w:vMerge w:val="restart"/>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Monitor and support individual and team performance.</w:t>
            </w:r>
          </w:p>
        </w:tc>
        <w:tc>
          <w:tcPr>
            <w:tcW w:w="804"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2.1</w:t>
            </w:r>
          </w:p>
        </w:tc>
        <w:tc>
          <w:tcPr>
            <w:tcW w:w="5659"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Monitor work performance of individual staff and teams regularly according to job and organisational requirements.</w:t>
            </w:r>
          </w:p>
        </w:tc>
      </w:tr>
      <w:tr w:rsidTr="00465F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2.2</w:t>
            </w:r>
          </w:p>
        </w:tc>
        <w:tc>
          <w:tcPr>
            <w:tcW w:w="5659"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Provide constructive feedback using accessible language to individual staff a</w:t>
            </w:r>
            <w:r w:rsidRPr="00465F62">
              <w:t>nd teams according to organisational requirements.</w:t>
            </w:r>
          </w:p>
        </w:tc>
      </w:tr>
      <w:tr w:rsidTr="00465F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2.3</w:t>
            </w:r>
          </w:p>
        </w:tc>
        <w:tc>
          <w:tcPr>
            <w:tcW w:w="5659"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Identify and address unsatisfactory performance according to organisational requirements and relevant legislation.</w:t>
            </w:r>
          </w:p>
        </w:tc>
      </w:tr>
      <w:tr w:rsidTr="00465F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2.4</w:t>
            </w:r>
          </w:p>
        </w:tc>
        <w:tc>
          <w:tcPr>
            <w:tcW w:w="5659"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Maintain records according to organisational and legislative requirements.</w:t>
            </w:r>
          </w:p>
        </w:tc>
      </w:tr>
      <w:tr w:rsidTr="00465F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2.5</w:t>
            </w:r>
          </w:p>
        </w:tc>
        <w:tc>
          <w:tcPr>
            <w:tcW w:w="5659"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Seek specialist advice, where required, according to organisational and legislative requirements.</w:t>
            </w:r>
          </w:p>
        </w:tc>
      </w:tr>
      <w:tr w:rsidTr="00465F6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65F62">
            <w:pPr>
              <w:pStyle w:val="BodyText"/>
              <w:rPr>
                <w:lang w:val="en-NZ"/>
              </w:rPr>
            </w:pPr>
          </w:p>
        </w:tc>
      </w:tr>
      <w:tr w:rsidTr="00465F6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3</w:t>
            </w:r>
          </w:p>
        </w:tc>
        <w:tc>
          <w:tcPr>
            <w:tcW w:w="2357" w:type="dxa"/>
            <w:vMerge w:val="restart"/>
            <w:tcBorders>
              <w:top w:val="nil"/>
              <w:left w:val="nil"/>
              <w:bottom w:val="nil"/>
              <w:right w:val="nil"/>
            </w:tcBorders>
            <w:tcMar>
              <w:top w:w="0" w:type="dxa"/>
              <w:left w:w="62" w:type="dxa"/>
              <w:bottom w:w="0" w:type="dxa"/>
              <w:right w:w="62" w:type="dxa"/>
            </w:tcMar>
          </w:tcPr>
          <w:p w:rsidR="00000000" w:rsidRPr="00465F62" w:rsidP="00465F62">
            <w:pPr>
              <w:pStyle w:val="BodyText"/>
            </w:pPr>
            <w:r w:rsidRPr="00465F62">
              <w:t>Support employee development.</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3.1</w:t>
            </w:r>
          </w:p>
        </w:tc>
        <w:tc>
          <w:tcPr>
            <w:tcW w:w="5659"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Recognise expertise of staff when allocating tasks according to job and organisational requirements.</w:t>
            </w:r>
          </w:p>
        </w:tc>
      </w:tr>
      <w:tr w:rsidTr="00465F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3.2</w:t>
            </w:r>
          </w:p>
        </w:tc>
        <w:tc>
          <w:tcPr>
            <w:tcW w:w="5659"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 xml:space="preserve">Assist staff to identify their own skills and knowledge in relation to current job roles and career development. </w:t>
            </w:r>
          </w:p>
        </w:tc>
      </w:tr>
      <w:tr w:rsidTr="00465F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3.3</w:t>
            </w:r>
          </w:p>
        </w:tc>
        <w:tc>
          <w:tcPr>
            <w:tcW w:w="5659"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 xml:space="preserve">Develop learning and development options in consultation with staff according to organisational requirements. </w:t>
            </w:r>
          </w:p>
        </w:tc>
      </w:tr>
      <w:tr w:rsidTr="00465F6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65F62">
            <w:pPr>
              <w:pStyle w:val="BodyText"/>
              <w:rPr>
                <w:lang w:val="en-NZ"/>
              </w:rPr>
            </w:pPr>
          </w:p>
        </w:tc>
      </w:tr>
      <w:tr w:rsidTr="00465F6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4</w:t>
            </w:r>
          </w:p>
        </w:tc>
        <w:tc>
          <w:tcPr>
            <w:tcW w:w="2357" w:type="dxa"/>
            <w:vMerge w:val="restart"/>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 xml:space="preserve">Maintain staffing </w:t>
            </w:r>
            <w:r w:rsidRPr="00465F62">
              <w:t>records.</w:t>
            </w:r>
          </w:p>
        </w:tc>
        <w:tc>
          <w:tcPr>
            <w:tcW w:w="804"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4.1</w:t>
            </w:r>
          </w:p>
        </w:tc>
        <w:tc>
          <w:tcPr>
            <w:tcW w:w="5659"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 xml:space="preserve">Create and maintain staff records according to </w:t>
            </w:r>
            <w:r w:rsidRPr="00465F62">
              <w:t xml:space="preserve">organisational procedures and relevant legislation. </w:t>
            </w:r>
          </w:p>
        </w:tc>
      </w:tr>
      <w:tr w:rsidTr="00465F6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65F62">
            <w:pPr>
              <w:pStyle w:val="BodyText"/>
              <w:rPr>
                <w:lang w:val="en-NZ"/>
              </w:rPr>
            </w:pPr>
            <w:r w:rsidRPr="00465F62">
              <w:t>4.2</w:t>
            </w:r>
          </w:p>
        </w:tc>
        <w:tc>
          <w:tcPr>
            <w:tcW w:w="5659" w:type="dxa"/>
            <w:tcBorders>
              <w:top w:val="nil"/>
              <w:left w:val="nil"/>
              <w:bottom w:val="nil"/>
              <w:right w:val="nil"/>
            </w:tcBorders>
            <w:tcMar>
              <w:top w:w="0" w:type="dxa"/>
              <w:left w:w="62" w:type="dxa"/>
              <w:bottom w:w="0" w:type="dxa"/>
              <w:right w:w="62" w:type="dxa"/>
            </w:tcMar>
          </w:tcPr>
          <w:p w:rsidR="00000000" w:rsidRPr="00465F62" w:rsidP="00465F62">
            <w:pPr>
              <w:pStyle w:val="BodyText"/>
            </w:pPr>
            <w:r w:rsidRPr="00465F62">
              <w:t>Maintain security and confidentiality of staff records according to organisational procedures and relevant legislation</w:t>
            </w:r>
            <w:r w:rsidRPr="00465F62">
              <w:t>.</w:t>
            </w:r>
          </w:p>
        </w:tc>
      </w:tr>
    </w:tbl>
    <w:p w:rsidR="00000000" w:rsidRPr="00465F62" w:rsidP="00465F62">
      <w:pPr>
        <w:pStyle w:val="BodyText"/>
      </w:pPr>
    </w:p>
    <w:p w:rsidR="00000000" w:rsidRPr="00465F62" w:rsidP="00465F62">
      <w:pPr>
        <w:pStyle w:val="AllowPageBreak"/>
      </w:pPr>
    </w:p>
    <w:p w:rsidR="00000000" w:rsidRPr="00465F62" w:rsidP="00465F62">
      <w:pPr>
        <w:pStyle w:val="Heading1"/>
      </w:pPr>
      <w:bookmarkStart w:id="6" w:name="O_1199695"/>
      <w:bookmarkEnd w:id="6"/>
      <w:r w:rsidRPr="00465F62">
        <w:t>Foundation Skills</w:t>
      </w:r>
    </w:p>
    <w:p w:rsidR="00000000" w:rsidRPr="00465F62" w:rsidP="00975983">
      <w:pPr>
        <w:pStyle w:val="BodyText"/>
      </w:pPr>
      <w:r w:rsidRPr="00465F62">
        <w:t xml:space="preserve">As well as the foundation skills explicit in the performance criteria of this unit, candidates require: </w:t>
      </w:r>
    </w:p>
    <w:p w:rsidR="00000000" w:rsidRPr="00465F62" w:rsidP="00465F62">
      <w:pPr>
        <w:pStyle w:val="ListBullet"/>
      </w:pPr>
      <w:r w:rsidRPr="00465F62">
        <w:t xml:space="preserve">reading skills to interpret company policies and procedures and legislation and regulations </w:t>
      </w:r>
      <w:r w:rsidRPr="00465F62">
        <w:t xml:space="preserve">related to staffing. </w:t>
      </w:r>
    </w:p>
    <w:p w:rsidR="00000000" w:rsidRPr="00465F62" w:rsidP="00465F62">
      <w:pPr>
        <w:pStyle w:val="AllowPageBreak"/>
      </w:pPr>
    </w:p>
    <w:p w:rsidR="00000000" w:rsidRPr="00465F62" w:rsidP="00465F62">
      <w:pPr>
        <w:pStyle w:val="Heading1"/>
      </w:pPr>
      <w:bookmarkStart w:id="7" w:name="O_1199694"/>
      <w:bookmarkEnd w:id="7"/>
      <w:r w:rsidRPr="00465F62">
        <w:t>Unit Mapping Information</w:t>
      </w:r>
    </w:p>
    <w:p w:rsidR="00000000" w:rsidRPr="00465F62" w:rsidP="00975983">
      <w:pPr>
        <w:pStyle w:val="BodyText"/>
      </w:pPr>
      <w:r w:rsidRPr="00465F62">
        <w:t>No equivalent unit.</w:t>
      </w:r>
    </w:p>
    <w:p w:rsidR="00000000" w:rsidRPr="00465F62" w:rsidP="00465F62">
      <w:pPr>
        <w:pStyle w:val="Heading1"/>
      </w:pPr>
      <w:bookmarkStart w:id="8" w:name="O_1199687"/>
      <w:bookmarkEnd w:id="8"/>
      <w:r w:rsidRPr="00465F62">
        <w:t>Links</w:t>
      </w:r>
    </w:p>
    <w:p w:rsidR="00000000" w:rsidRPr="00465F62" w:rsidP="00975983">
      <w:pPr>
        <w:pStyle w:val="BodyText"/>
      </w:pPr>
      <w:r w:rsidRPr="00465F6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82F0F">
        <w:rPr>
          <w:rStyle w:val="Hyperlink"/>
        </w:rPr>
        <w:t>https://vetnet.gov.au/Pages/TrainingDocs.aspx?q=6f3f9672-30e8-4835-b348-205dfcf13d9b</w:t>
      </w:r>
      <w:r>
        <w:fldChar w:fldCharType="end"/>
      </w:r>
    </w:p>
    <w:p w:rsidR="00000000" w:rsidRPr="00465F62" w:rsidP="00465F62"/>
    <w:sectPr w:rsidSect="00465F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62" w:rsidRPr="00975983" w:rsidP="009759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983" w:rsidP="00465F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5983" w:rsidP="00465F6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975983" w:rsidP="00465F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9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5F62" w:rsidRPr="00975983" w:rsidP="009759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F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983" w:rsidRPr="002D2AF8" w:rsidP="00465F62">
    <w:pPr>
      <w:pStyle w:val="Header"/>
      <w:framePr w:wrap="around"/>
    </w:pPr>
    <w:r>
      <w:fldChar w:fldCharType="begin"/>
    </w:r>
    <w:r>
      <w:instrText xml:space="preserve"> TITLE   \* MERGEFORMAT </w:instrText>
    </w:r>
    <w:r>
      <w:fldChar w:fldCharType="separate"/>
    </w:r>
    <w:r>
      <w:t>CPPCLO4102 Supervise cleaning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975983" w:rsidP="00465F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6249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0A5B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F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F62"/>
    <w:pPr>
      <w:spacing w:before="360" w:after="60"/>
      <w:outlineLvl w:val="0"/>
    </w:pPr>
    <w:rPr>
      <w:sz w:val="32"/>
    </w:rPr>
  </w:style>
  <w:style w:type="paragraph" w:styleId="Heading2">
    <w:name w:val="heading 2"/>
    <w:basedOn w:val="HeadingBase"/>
    <w:next w:val="BodyText"/>
    <w:link w:val="Heading2Char"/>
    <w:qFormat/>
    <w:rsid w:val="00465F62"/>
    <w:pPr>
      <w:keepLines/>
      <w:spacing w:before="240" w:after="120"/>
      <w:outlineLvl w:val="1"/>
    </w:pPr>
    <w:rPr>
      <w:sz w:val="28"/>
      <w:szCs w:val="40"/>
    </w:rPr>
  </w:style>
  <w:style w:type="paragraph" w:styleId="Heading3">
    <w:name w:val="heading 3"/>
    <w:basedOn w:val="HeadingBase"/>
    <w:next w:val="BodyText"/>
    <w:link w:val="Heading3Char"/>
    <w:qFormat/>
    <w:rsid w:val="00465F62"/>
    <w:pPr>
      <w:spacing w:before="180" w:after="120"/>
      <w:outlineLvl w:val="2"/>
    </w:pPr>
    <w:rPr>
      <w:spacing w:val="-10"/>
      <w:kern w:val="32"/>
    </w:rPr>
  </w:style>
  <w:style w:type="paragraph" w:styleId="Heading4">
    <w:name w:val="heading 4"/>
    <w:basedOn w:val="HeadingBase"/>
    <w:next w:val="BodyText"/>
    <w:link w:val="Heading4Char"/>
    <w:qFormat/>
    <w:rsid w:val="00465F62"/>
    <w:pPr>
      <w:spacing w:before="160" w:after="120"/>
      <w:outlineLvl w:val="3"/>
    </w:pPr>
    <w:rPr>
      <w:sz w:val="22"/>
    </w:rPr>
  </w:style>
  <w:style w:type="paragraph" w:styleId="Heading5">
    <w:name w:val="heading 5"/>
    <w:basedOn w:val="HeadingBase"/>
    <w:next w:val="Normal"/>
    <w:link w:val="Heading5Char"/>
    <w:qFormat/>
    <w:rsid w:val="00465F62"/>
    <w:pPr>
      <w:spacing w:before="80"/>
      <w:outlineLvl w:val="4"/>
    </w:pPr>
    <w:rPr>
      <w:color w:val="918585"/>
      <w:sz w:val="20"/>
    </w:rPr>
  </w:style>
  <w:style w:type="paragraph" w:styleId="Heading6">
    <w:name w:val="heading 6"/>
    <w:basedOn w:val="HeadingBase"/>
    <w:next w:val="Normal"/>
    <w:link w:val="Heading6Char"/>
    <w:qFormat/>
    <w:rsid w:val="00465F62"/>
    <w:pPr>
      <w:spacing w:before="60"/>
      <w:outlineLvl w:val="5"/>
    </w:pPr>
    <w:rPr>
      <w:color w:val="918585"/>
      <w:sz w:val="20"/>
    </w:rPr>
  </w:style>
  <w:style w:type="paragraph" w:styleId="Heading7">
    <w:name w:val="heading 7"/>
    <w:basedOn w:val="Normal"/>
    <w:next w:val="Normal"/>
    <w:link w:val="Heading7Char"/>
    <w:qFormat/>
    <w:rsid w:val="00465F62"/>
    <w:pPr>
      <w:ind w:left="720"/>
      <w:outlineLvl w:val="6"/>
    </w:pPr>
    <w:rPr>
      <w:i/>
    </w:rPr>
  </w:style>
  <w:style w:type="paragraph" w:styleId="Heading8">
    <w:name w:val="heading 8"/>
    <w:basedOn w:val="Normal"/>
    <w:next w:val="Normal"/>
    <w:link w:val="Heading8Char"/>
    <w:qFormat/>
    <w:rsid w:val="00465F62"/>
    <w:pPr>
      <w:ind w:left="720"/>
      <w:outlineLvl w:val="7"/>
    </w:pPr>
    <w:rPr>
      <w:i/>
    </w:rPr>
  </w:style>
  <w:style w:type="paragraph" w:styleId="Heading9">
    <w:name w:val="heading 9"/>
    <w:basedOn w:val="Normal"/>
    <w:next w:val="Normal"/>
    <w:link w:val="Heading9Char"/>
    <w:qFormat/>
    <w:rsid w:val="00465F62"/>
    <w:pPr>
      <w:ind w:left="720"/>
      <w:outlineLvl w:val="8"/>
    </w:pPr>
    <w:rPr>
      <w:i/>
    </w:rPr>
  </w:style>
  <w:style w:type="character" w:default="1" w:styleId="DefaultParagraphFont">
    <w:name w:val="Default Paragraph Font"/>
    <w:uiPriority w:val="1"/>
    <w:unhideWhenUsed/>
    <w:rsid w:val="00465F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F62"/>
  </w:style>
  <w:style w:type="character" w:customStyle="1" w:styleId="Heading1Char">
    <w:name w:val="Heading 1 Char"/>
    <w:basedOn w:val="DefaultParagraphFont"/>
    <w:link w:val="Heading1"/>
    <w:rsid w:val="00465F62"/>
    <w:rPr>
      <w:rFonts w:ascii="Times New Roman" w:eastAsia="Times New Roman" w:hAnsi="Times New Roman" w:cs="Times New Roman"/>
      <w:b/>
      <w:sz w:val="32"/>
      <w:szCs w:val="20"/>
      <w:lang w:eastAsia="en-US"/>
    </w:rPr>
  </w:style>
  <w:style w:type="paragraph" w:styleId="BodyText">
    <w:name w:val="Body Text"/>
    <w:basedOn w:val="Normal"/>
    <w:link w:val="BodyTextChar"/>
    <w:rsid w:val="00465F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5F62"/>
    <w:rPr>
      <w:rFonts w:ascii="Times New Roman" w:eastAsia="Times New Roman" w:hAnsi="Times New Roman" w:cs="Times New Roman"/>
      <w:sz w:val="24"/>
      <w:lang w:eastAsia="en-US"/>
    </w:rPr>
  </w:style>
  <w:style w:type="paragraph" w:styleId="ListBullet">
    <w:name w:val="List Bullet"/>
    <w:basedOn w:val="List"/>
    <w:rsid w:val="00465F62"/>
    <w:pPr>
      <w:numPr>
        <w:numId w:val="11"/>
      </w:numPr>
      <w:tabs>
        <w:tab w:val="clear" w:pos="340"/>
      </w:tabs>
      <w:spacing w:before="40" w:after="40"/>
    </w:pPr>
  </w:style>
  <w:style w:type="character" w:styleId="Emphasis">
    <w:name w:val="Emphasis"/>
    <w:basedOn w:val="DefaultParagraphFont"/>
    <w:qFormat/>
    <w:rsid w:val="00465F62"/>
    <w:rPr>
      <w:i/>
    </w:rPr>
  </w:style>
  <w:style w:type="paragraph" w:customStyle="1" w:styleId="SuperHeading">
    <w:name w:val="SuperHeading"/>
    <w:basedOn w:val="Normal"/>
    <w:rsid w:val="00465F62"/>
    <w:pPr>
      <w:spacing w:before="240" w:after="120"/>
      <w:outlineLvl w:val="0"/>
    </w:pPr>
    <w:rPr>
      <w:rFonts w:ascii="Times New Roman" w:hAnsi="Times New Roman"/>
      <w:b/>
      <w:sz w:val="32"/>
    </w:rPr>
  </w:style>
  <w:style w:type="paragraph" w:customStyle="1" w:styleId="AllowPageBreak">
    <w:name w:val="AllowPageBreak"/>
    <w:rsid w:val="00465F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5F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F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F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F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F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F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F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F62"/>
    <w:rPr>
      <w:rFonts w:ascii="Courier New" w:eastAsia="Times New Roman" w:hAnsi="Courier New" w:cs="Times New Roman"/>
      <w:i/>
      <w:szCs w:val="20"/>
      <w:lang w:eastAsia="en-US"/>
    </w:rPr>
  </w:style>
  <w:style w:type="paragraph" w:customStyle="1" w:styleId="HeadingBase">
    <w:name w:val="Heading Base"/>
    <w:rsid w:val="00465F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F62"/>
    <w:pPr>
      <w:tabs>
        <w:tab w:val="right" w:leader="dot" w:pos="9072"/>
      </w:tabs>
      <w:ind w:left="567"/>
    </w:pPr>
    <w:rPr>
      <w:szCs w:val="22"/>
    </w:rPr>
  </w:style>
  <w:style w:type="paragraph" w:customStyle="1" w:styleId="TOCBase">
    <w:name w:val="TOC Base"/>
    <w:rsid w:val="00465F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F62"/>
    <w:pPr>
      <w:tabs>
        <w:tab w:val="right" w:leader="dot" w:pos="9072"/>
      </w:tabs>
      <w:spacing w:before="40" w:after="40"/>
      <w:ind w:left="284"/>
    </w:pPr>
    <w:rPr>
      <w:rFonts w:ascii="Times New Roman" w:hAnsi="Times New Roman"/>
    </w:rPr>
  </w:style>
  <w:style w:type="paragraph" w:styleId="TOC1">
    <w:name w:val="toc 1"/>
    <w:basedOn w:val="TOCBase"/>
    <w:next w:val="Normal"/>
    <w:rsid w:val="00465F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5F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F62"/>
    <w:rPr>
      <w:rFonts w:ascii="Times New Roman" w:eastAsia="Times New Roman" w:hAnsi="Times New Roman" w:cs="Times New Roman"/>
      <w:sz w:val="16"/>
      <w:lang w:eastAsia="en-US"/>
    </w:rPr>
  </w:style>
  <w:style w:type="paragraph" w:styleId="Title">
    <w:name w:val="Title"/>
    <w:basedOn w:val="HeadingBase"/>
    <w:link w:val="TitleChar"/>
    <w:qFormat/>
    <w:rsid w:val="00465F62"/>
    <w:pPr>
      <w:spacing w:before="5040"/>
      <w:jc w:val="center"/>
    </w:pPr>
    <w:rPr>
      <w:sz w:val="48"/>
      <w:szCs w:val="72"/>
      <w:lang w:val="en-US"/>
    </w:rPr>
  </w:style>
  <w:style w:type="character" w:customStyle="1" w:styleId="TitleChar">
    <w:name w:val="Title Char"/>
    <w:basedOn w:val="DefaultParagraphFont"/>
    <w:link w:val="Title"/>
    <w:rsid w:val="00465F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F62"/>
    <w:pPr>
      <w:tabs>
        <w:tab w:val="left" w:pos="3600"/>
        <w:tab w:val="left" w:pos="3958"/>
      </w:tabs>
    </w:pPr>
  </w:style>
  <w:style w:type="paragraph" w:styleId="List">
    <w:name w:val="List"/>
    <w:basedOn w:val="BodyText"/>
    <w:next w:val="BodyText"/>
    <w:rsid w:val="00465F62"/>
    <w:pPr>
      <w:tabs>
        <w:tab w:val="left" w:pos="340"/>
      </w:tabs>
      <w:spacing w:before="60" w:after="60"/>
      <w:ind w:left="340" w:hanging="340"/>
    </w:pPr>
  </w:style>
  <w:style w:type="paragraph" w:customStyle="1" w:styleId="Note">
    <w:name w:val="Note"/>
    <w:basedOn w:val="BodyText"/>
    <w:rsid w:val="00465F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5F62"/>
    <w:rPr>
      <w:b/>
      <w:spacing w:val="0"/>
    </w:rPr>
  </w:style>
  <w:style w:type="paragraph" w:customStyle="1" w:styleId="SuperTitle">
    <w:name w:val="SuperTitle"/>
    <w:basedOn w:val="Title"/>
    <w:rsid w:val="00465F62"/>
    <w:pPr>
      <w:framePr w:wrap="auto" w:hAnchor="text" w:y="6049"/>
    </w:pPr>
    <w:rPr>
      <w:color w:val="000000"/>
      <w:sz w:val="40"/>
    </w:rPr>
  </w:style>
  <w:style w:type="paragraph" w:customStyle="1" w:styleId="TOCTitle">
    <w:name w:val="TOCTitle"/>
    <w:basedOn w:val="Heading1"/>
    <w:rsid w:val="00465F62"/>
    <w:pPr>
      <w:spacing w:after="240"/>
      <w:jc w:val="center"/>
      <w:outlineLvl w:val="9"/>
    </w:pPr>
    <w:rPr>
      <w:caps/>
    </w:rPr>
  </w:style>
  <w:style w:type="paragraph" w:customStyle="1" w:styleId="Version">
    <w:name w:val="Version"/>
    <w:rsid w:val="00465F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5F62"/>
    <w:pPr>
      <w:numPr>
        <w:numId w:val="12"/>
      </w:numPr>
      <w:tabs>
        <w:tab w:val="clear" w:pos="680"/>
      </w:tabs>
    </w:pPr>
  </w:style>
  <w:style w:type="paragraph" w:styleId="Index1">
    <w:name w:val="index 1"/>
    <w:basedOn w:val="Normal"/>
    <w:next w:val="Normal"/>
    <w:semiHidden/>
    <w:rsid w:val="00465F62"/>
    <w:pPr>
      <w:keepNext w:val="0"/>
      <w:tabs>
        <w:tab w:val="right" w:pos="4176"/>
      </w:tabs>
      <w:ind w:left="198" w:hanging="198"/>
    </w:pPr>
    <w:rPr>
      <w:rFonts w:ascii="Garamond" w:hAnsi="Garamond"/>
    </w:rPr>
  </w:style>
  <w:style w:type="paragraph" w:styleId="IndexHeading">
    <w:name w:val="index heading"/>
    <w:basedOn w:val="Normal"/>
    <w:next w:val="Index1"/>
    <w:semiHidden/>
    <w:rsid w:val="00465F62"/>
    <w:pPr>
      <w:spacing w:before="120" w:after="120"/>
    </w:pPr>
    <w:rPr>
      <w:rFonts w:ascii="Arial" w:hAnsi="Arial"/>
      <w:b/>
      <w:color w:val="918585"/>
      <w:sz w:val="24"/>
    </w:rPr>
  </w:style>
  <w:style w:type="paragraph" w:styleId="Header">
    <w:name w:val="header"/>
    <w:basedOn w:val="Normal"/>
    <w:link w:val="HeaderChar"/>
    <w:rsid w:val="00465F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F62"/>
    <w:rPr>
      <w:rFonts w:ascii="Times New Roman" w:eastAsia="Times New Roman" w:hAnsi="Times New Roman" w:cs="Times New Roman"/>
      <w:sz w:val="16"/>
      <w:szCs w:val="20"/>
      <w:lang w:val="en-GB" w:eastAsia="en-US"/>
    </w:rPr>
  </w:style>
  <w:style w:type="paragraph" w:customStyle="1" w:styleId="Chapter">
    <w:name w:val="Chapter"/>
    <w:basedOn w:val="Normal"/>
    <w:rsid w:val="00465F62"/>
    <w:pPr>
      <w:spacing w:before="240"/>
    </w:pPr>
    <w:rPr>
      <w:rFonts w:ascii="Times New Roman" w:hAnsi="Times New Roman"/>
      <w:smallCaps/>
      <w:spacing w:val="80"/>
      <w:sz w:val="28"/>
    </w:rPr>
  </w:style>
  <w:style w:type="paragraph" w:customStyle="1" w:styleId="InChapter">
    <w:name w:val="InChapter"/>
    <w:basedOn w:val="Heading3"/>
    <w:rsid w:val="00465F62"/>
    <w:pPr>
      <w:spacing w:after="240"/>
      <w:outlineLvl w:val="9"/>
    </w:pPr>
    <w:rPr>
      <w:noProof/>
    </w:rPr>
  </w:style>
  <w:style w:type="paragraph" w:styleId="Index2">
    <w:name w:val="index 2"/>
    <w:basedOn w:val="Normal"/>
    <w:next w:val="Normal"/>
    <w:semiHidden/>
    <w:rsid w:val="00465F62"/>
    <w:pPr>
      <w:tabs>
        <w:tab w:val="right" w:pos="4176"/>
      </w:tabs>
      <w:ind w:left="568" w:hanging="284"/>
    </w:pPr>
    <w:rPr>
      <w:rFonts w:ascii="Garamond" w:hAnsi="Garamond"/>
    </w:rPr>
  </w:style>
  <w:style w:type="paragraph" w:customStyle="1" w:styleId="Byline">
    <w:name w:val="Byline"/>
    <w:rsid w:val="00465F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F62"/>
    <w:pPr>
      <w:tabs>
        <w:tab w:val="clear" w:pos="3600"/>
        <w:tab w:val="clear" w:pos="3958"/>
      </w:tabs>
      <w:jc w:val="right"/>
    </w:pPr>
  </w:style>
  <w:style w:type="paragraph" w:styleId="Caption">
    <w:name w:val="caption"/>
    <w:basedOn w:val="BodyText"/>
    <w:next w:val="Normal"/>
    <w:qFormat/>
    <w:rsid w:val="00465F62"/>
    <w:pPr>
      <w:framePr w:w="2268" w:hSpace="181" w:vSpace="181" w:wrap="around" w:vAnchor="text" w:hAnchor="page" w:x="1135" w:y="285" w:anchorLock="1"/>
    </w:pPr>
    <w:rPr>
      <w:i/>
    </w:rPr>
  </w:style>
  <w:style w:type="paragraph" w:customStyle="1" w:styleId="MiniTOCTitle">
    <w:name w:val="MiniTOCTitle"/>
    <w:basedOn w:val="Heading4"/>
    <w:rsid w:val="00465F62"/>
    <w:pPr>
      <w:spacing w:before="240"/>
      <w:outlineLvl w:val="9"/>
    </w:pPr>
    <w:rPr>
      <w:noProof/>
      <w:sz w:val="24"/>
    </w:rPr>
  </w:style>
  <w:style w:type="paragraph" w:customStyle="1" w:styleId="MiniTOCItem">
    <w:name w:val="MiniTOCItem"/>
    <w:basedOn w:val="ListBullet"/>
    <w:rsid w:val="00465F62"/>
    <w:pPr>
      <w:numPr>
        <w:numId w:val="0"/>
      </w:numPr>
      <w:tabs>
        <w:tab w:val="right" w:leader="dot" w:pos="6521"/>
      </w:tabs>
      <w:spacing w:before="0" w:after="0"/>
    </w:pPr>
  </w:style>
  <w:style w:type="paragraph" w:customStyle="1" w:styleId="TOFTitle">
    <w:name w:val="TOFTitle"/>
    <w:basedOn w:val="TOCTitle"/>
    <w:rsid w:val="00465F62"/>
  </w:style>
  <w:style w:type="paragraph" w:styleId="TableofFigures">
    <w:name w:val="table of figures"/>
    <w:basedOn w:val="Normal"/>
    <w:next w:val="Normal"/>
    <w:semiHidden/>
    <w:rsid w:val="00465F62"/>
    <w:pPr>
      <w:tabs>
        <w:tab w:val="right" w:leader="dot" w:pos="9072"/>
      </w:tabs>
      <w:ind w:left="970" w:hanging="403"/>
    </w:pPr>
    <w:rPr>
      <w:rFonts w:ascii="Times New Roman" w:hAnsi="Times New Roman"/>
      <w:b/>
    </w:rPr>
  </w:style>
  <w:style w:type="paragraph" w:styleId="ListNumber">
    <w:name w:val="List Number"/>
    <w:basedOn w:val="List"/>
    <w:rsid w:val="00465F62"/>
    <w:pPr>
      <w:numPr>
        <w:numId w:val="14"/>
      </w:numPr>
      <w:tabs>
        <w:tab w:val="clear" w:pos="340"/>
      </w:tabs>
    </w:pPr>
  </w:style>
  <w:style w:type="character" w:customStyle="1" w:styleId="WingdingSymbols">
    <w:name w:val="Wingding Symbols"/>
    <w:rsid w:val="00465F62"/>
    <w:rPr>
      <w:rFonts w:ascii="Wingdings" w:hAnsi="Wingdings"/>
    </w:rPr>
  </w:style>
  <w:style w:type="paragraph" w:customStyle="1" w:styleId="TableHeading">
    <w:name w:val="Table Heading"/>
    <w:basedOn w:val="HeadingBase"/>
    <w:rsid w:val="00465F62"/>
    <w:pPr>
      <w:keepLines/>
      <w:pBdr>
        <w:bottom w:val="single" w:sz="6" w:space="1" w:color="918585"/>
      </w:pBdr>
      <w:spacing w:before="240"/>
    </w:pPr>
  </w:style>
  <w:style w:type="character" w:customStyle="1" w:styleId="HotSpot">
    <w:name w:val="HotSpot"/>
    <w:rsid w:val="00465F62"/>
    <w:rPr>
      <w:color w:val="0033CC"/>
      <w:u w:val="none"/>
    </w:rPr>
  </w:style>
  <w:style w:type="paragraph" w:customStyle="1" w:styleId="BodyTextRight">
    <w:name w:val="Body Text Right"/>
    <w:basedOn w:val="BodyText"/>
    <w:rsid w:val="00465F62"/>
    <w:pPr>
      <w:spacing w:before="0" w:after="0"/>
      <w:jc w:val="right"/>
    </w:pPr>
  </w:style>
  <w:style w:type="paragraph" w:styleId="Index3">
    <w:name w:val="index 3"/>
    <w:basedOn w:val="ListNumber2"/>
    <w:next w:val="Normal"/>
    <w:semiHidden/>
    <w:rsid w:val="00465F62"/>
    <w:pPr>
      <w:numPr>
        <w:numId w:val="0"/>
      </w:numPr>
      <w:tabs>
        <w:tab w:val="right" w:leader="dot" w:pos="4176"/>
      </w:tabs>
    </w:pPr>
  </w:style>
  <w:style w:type="paragraph" w:styleId="ListNumber2">
    <w:name w:val="List Number 2"/>
    <w:basedOn w:val="List2"/>
    <w:rsid w:val="00465F62"/>
    <w:pPr>
      <w:numPr>
        <w:numId w:val="9"/>
      </w:numPr>
      <w:tabs>
        <w:tab w:val="clear" w:pos="1060"/>
      </w:tabs>
    </w:pPr>
  </w:style>
  <w:style w:type="paragraph" w:customStyle="1" w:styleId="MarginNote">
    <w:name w:val="Margin Note"/>
    <w:basedOn w:val="BodyText"/>
    <w:rsid w:val="00465F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F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F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F62"/>
    <w:rPr>
      <w:sz w:val="32"/>
    </w:rPr>
  </w:style>
  <w:style w:type="paragraph" w:customStyle="1" w:styleId="HeadingProcedure">
    <w:name w:val="Heading Procedure"/>
    <w:basedOn w:val="HeadingBase"/>
    <w:next w:val="Normal"/>
    <w:rsid w:val="00465F62"/>
    <w:pPr>
      <w:tabs>
        <w:tab w:val="left" w:pos="0"/>
      </w:tabs>
      <w:spacing w:before="120" w:after="60"/>
    </w:pPr>
    <w:rPr>
      <w:i/>
      <w:color w:val="918585"/>
      <w:sz w:val="22"/>
    </w:rPr>
  </w:style>
  <w:style w:type="paragraph" w:customStyle="1" w:styleId="TableBodyText">
    <w:name w:val="Table Body Text"/>
    <w:basedOn w:val="BodyText"/>
    <w:rsid w:val="00465F62"/>
    <w:pPr>
      <w:spacing w:before="60" w:after="60"/>
    </w:pPr>
  </w:style>
  <w:style w:type="paragraph" w:styleId="ListContinue">
    <w:name w:val="List Continue"/>
    <w:basedOn w:val="List"/>
    <w:rsid w:val="00465F62"/>
    <w:pPr>
      <w:ind w:firstLine="0"/>
    </w:pPr>
  </w:style>
  <w:style w:type="paragraph" w:customStyle="1" w:styleId="ListNote">
    <w:name w:val="List Note"/>
    <w:basedOn w:val="List"/>
    <w:rsid w:val="00465F62"/>
    <w:pPr>
      <w:pBdr>
        <w:top w:val="single" w:sz="6" w:space="2" w:color="918585"/>
        <w:bottom w:val="single" w:sz="6" w:space="2" w:color="918585"/>
      </w:pBdr>
      <w:tabs>
        <w:tab w:val="left" w:pos="1021"/>
      </w:tabs>
      <w:ind w:firstLine="0"/>
    </w:pPr>
  </w:style>
  <w:style w:type="paragraph" w:customStyle="1" w:styleId="Warning">
    <w:name w:val="Warning"/>
    <w:basedOn w:val="BodyText"/>
    <w:rsid w:val="00465F62"/>
    <w:pPr>
      <w:shd w:val="clear" w:color="auto" w:fill="D9D9D9"/>
      <w:tabs>
        <w:tab w:val="left" w:pos="992"/>
      </w:tabs>
      <w:ind w:left="119" w:right="119"/>
    </w:pPr>
    <w:rPr>
      <w:sz w:val="20"/>
    </w:rPr>
  </w:style>
  <w:style w:type="paragraph" w:customStyle="1" w:styleId="MarginIcons">
    <w:name w:val="Margin Icons"/>
    <w:basedOn w:val="BodyText"/>
    <w:rsid w:val="00465F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F62"/>
    <w:rPr>
      <w:rFonts w:ascii="Courier New" w:hAnsi="Courier New"/>
    </w:rPr>
  </w:style>
  <w:style w:type="paragraph" w:customStyle="1" w:styleId="NoteBullet">
    <w:name w:val="Note Bullet"/>
    <w:basedOn w:val="Note"/>
    <w:rsid w:val="00465F62"/>
    <w:pPr>
      <w:tabs>
        <w:tab w:val="clear" w:pos="680"/>
      </w:tabs>
      <w:spacing w:before="60" w:after="60"/>
    </w:pPr>
  </w:style>
  <w:style w:type="paragraph" w:customStyle="1" w:styleId="SubHeading2">
    <w:name w:val="SubHeading2"/>
    <w:basedOn w:val="HeadingBase"/>
    <w:rsid w:val="00465F62"/>
    <w:pPr>
      <w:spacing w:before="240" w:after="60"/>
    </w:pPr>
    <w:rPr>
      <w:sz w:val="20"/>
    </w:rPr>
  </w:style>
  <w:style w:type="paragraph" w:customStyle="1" w:styleId="SubHeading1">
    <w:name w:val="SubHeading1"/>
    <w:basedOn w:val="HeadingBase"/>
    <w:rsid w:val="00465F62"/>
    <w:pPr>
      <w:spacing w:before="240" w:after="60"/>
    </w:pPr>
    <w:rPr>
      <w:color w:val="918585"/>
      <w:sz w:val="22"/>
    </w:rPr>
  </w:style>
  <w:style w:type="paragraph" w:customStyle="1" w:styleId="SideHeading">
    <w:name w:val="Side Heading"/>
    <w:basedOn w:val="HeadingBase"/>
    <w:rsid w:val="00465F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F62"/>
    <w:pPr>
      <w:numPr>
        <w:numId w:val="10"/>
      </w:numPr>
    </w:pPr>
  </w:style>
  <w:style w:type="paragraph" w:styleId="PlainText">
    <w:name w:val="Plain Text"/>
    <w:basedOn w:val="Normal"/>
    <w:link w:val="PlainTextChar"/>
    <w:rsid w:val="00465F62"/>
    <w:rPr>
      <w:sz w:val="20"/>
    </w:rPr>
  </w:style>
  <w:style w:type="character" w:customStyle="1" w:styleId="PlainTextChar">
    <w:name w:val="Plain Text Char"/>
    <w:basedOn w:val="DefaultParagraphFont"/>
    <w:link w:val="PlainText"/>
    <w:rsid w:val="00465F62"/>
    <w:rPr>
      <w:rFonts w:ascii="Courier New" w:eastAsia="Times New Roman" w:hAnsi="Courier New" w:cs="Times New Roman"/>
      <w:sz w:val="20"/>
      <w:szCs w:val="20"/>
      <w:lang w:eastAsia="en-US"/>
    </w:rPr>
  </w:style>
  <w:style w:type="character" w:customStyle="1" w:styleId="MenuOption">
    <w:name w:val="Menu Option"/>
    <w:basedOn w:val="DefaultParagraphFont"/>
    <w:rsid w:val="00465F62"/>
    <w:rPr>
      <w:b/>
      <w:smallCaps/>
    </w:rPr>
  </w:style>
  <w:style w:type="paragraph" w:customStyle="1" w:styleId="TableListNumber">
    <w:name w:val="Table List Number"/>
    <w:basedOn w:val="ListNumber"/>
    <w:rsid w:val="00465F62"/>
    <w:pPr>
      <w:numPr>
        <w:numId w:val="0"/>
      </w:numPr>
    </w:pPr>
  </w:style>
  <w:style w:type="paragraph" w:styleId="TOC4">
    <w:name w:val="toc 4"/>
    <w:basedOn w:val="TOCBase"/>
    <w:next w:val="Normal"/>
    <w:semiHidden/>
    <w:rsid w:val="00465F62"/>
    <w:pPr>
      <w:tabs>
        <w:tab w:val="right" w:leader="dot" w:pos="9071"/>
      </w:tabs>
      <w:ind w:left="1701"/>
    </w:pPr>
  </w:style>
  <w:style w:type="paragraph" w:customStyle="1" w:styleId="ListAlpha">
    <w:name w:val="List Alpha"/>
    <w:basedOn w:val="List"/>
    <w:rsid w:val="00465F62"/>
    <w:pPr>
      <w:numPr>
        <w:numId w:val="8"/>
      </w:numPr>
    </w:pPr>
  </w:style>
  <w:style w:type="paragraph" w:customStyle="1" w:styleId="ListAlpha2">
    <w:name w:val="List Alpha 2"/>
    <w:basedOn w:val="List2"/>
    <w:rsid w:val="00465F62"/>
    <w:pPr>
      <w:numPr>
        <w:numId w:val="7"/>
      </w:numPr>
    </w:pPr>
  </w:style>
  <w:style w:type="paragraph" w:styleId="List2">
    <w:name w:val="List 2"/>
    <w:basedOn w:val="BodyText"/>
    <w:rsid w:val="00465F62"/>
    <w:pPr>
      <w:tabs>
        <w:tab w:val="left" w:pos="680"/>
      </w:tabs>
      <w:spacing w:before="60" w:after="60"/>
      <w:ind w:left="680" w:hanging="340"/>
    </w:pPr>
  </w:style>
  <w:style w:type="paragraph" w:styleId="List3">
    <w:name w:val="List 3"/>
    <w:basedOn w:val="BodyText"/>
    <w:rsid w:val="00465F62"/>
    <w:pPr>
      <w:tabs>
        <w:tab w:val="left" w:pos="1021"/>
      </w:tabs>
      <w:spacing w:before="60" w:after="60"/>
      <w:ind w:left="1020" w:hanging="340"/>
    </w:pPr>
  </w:style>
  <w:style w:type="paragraph" w:styleId="List4">
    <w:name w:val="List 4"/>
    <w:basedOn w:val="BodyText"/>
    <w:rsid w:val="00465F62"/>
    <w:pPr>
      <w:tabs>
        <w:tab w:val="left" w:pos="1361"/>
      </w:tabs>
      <w:spacing w:before="60" w:after="60"/>
      <w:ind w:left="1361" w:hanging="340"/>
    </w:pPr>
  </w:style>
  <w:style w:type="paragraph" w:styleId="List5">
    <w:name w:val="List 5"/>
    <w:basedOn w:val="BodyText"/>
    <w:rsid w:val="00465F62"/>
    <w:pPr>
      <w:tabs>
        <w:tab w:val="left" w:pos="1701"/>
      </w:tabs>
      <w:spacing w:before="60" w:after="60"/>
      <w:ind w:left="1701" w:hanging="340"/>
    </w:pPr>
  </w:style>
  <w:style w:type="paragraph" w:styleId="ListBullet3">
    <w:name w:val="List Bullet 3"/>
    <w:basedOn w:val="List3"/>
    <w:rsid w:val="00465F62"/>
    <w:pPr>
      <w:numPr>
        <w:numId w:val="13"/>
      </w:numPr>
      <w:tabs>
        <w:tab w:val="clear" w:pos="1021"/>
      </w:tabs>
      <w:ind w:left="1037" w:hanging="357"/>
    </w:pPr>
  </w:style>
  <w:style w:type="paragraph" w:styleId="ListBullet4">
    <w:name w:val="List Bullet 4"/>
    <w:basedOn w:val="List4"/>
    <w:rsid w:val="00465F62"/>
    <w:pPr>
      <w:numPr>
        <w:numId w:val="2"/>
      </w:numPr>
      <w:tabs>
        <w:tab w:val="clear" w:pos="1361"/>
      </w:tabs>
    </w:pPr>
  </w:style>
  <w:style w:type="paragraph" w:styleId="ListBullet5">
    <w:name w:val="List Bullet 5"/>
    <w:basedOn w:val="List5"/>
    <w:rsid w:val="00465F62"/>
    <w:pPr>
      <w:numPr>
        <w:numId w:val="3"/>
      </w:numPr>
    </w:pPr>
  </w:style>
  <w:style w:type="paragraph" w:styleId="ListContinue2">
    <w:name w:val="List Continue 2"/>
    <w:basedOn w:val="List2"/>
    <w:rsid w:val="00465F62"/>
    <w:pPr>
      <w:ind w:firstLine="0"/>
    </w:pPr>
  </w:style>
  <w:style w:type="paragraph" w:styleId="ListContinue3">
    <w:name w:val="List Continue 3"/>
    <w:basedOn w:val="List3"/>
    <w:rsid w:val="00465F62"/>
    <w:pPr>
      <w:ind w:left="1021" w:firstLine="0"/>
    </w:pPr>
  </w:style>
  <w:style w:type="paragraph" w:styleId="ListContinue4">
    <w:name w:val="List Continue 4"/>
    <w:basedOn w:val="List4"/>
    <w:rsid w:val="00465F62"/>
    <w:pPr>
      <w:ind w:firstLine="0"/>
    </w:pPr>
  </w:style>
  <w:style w:type="paragraph" w:styleId="ListContinue5">
    <w:name w:val="List Continue 5"/>
    <w:basedOn w:val="List5"/>
    <w:rsid w:val="00465F62"/>
    <w:pPr>
      <w:ind w:firstLine="0"/>
    </w:pPr>
  </w:style>
  <w:style w:type="paragraph" w:styleId="ListNumber3">
    <w:name w:val="List Number 3"/>
    <w:basedOn w:val="List3"/>
    <w:rsid w:val="00465F62"/>
    <w:pPr>
      <w:numPr>
        <w:numId w:val="4"/>
      </w:numPr>
    </w:pPr>
  </w:style>
  <w:style w:type="paragraph" w:styleId="ListNumber4">
    <w:name w:val="List Number 4"/>
    <w:basedOn w:val="List4"/>
    <w:rsid w:val="00465F62"/>
    <w:pPr>
      <w:numPr>
        <w:numId w:val="5"/>
      </w:numPr>
    </w:pPr>
  </w:style>
  <w:style w:type="paragraph" w:styleId="ListNumber5">
    <w:name w:val="List Number 5"/>
    <w:basedOn w:val="List5"/>
    <w:rsid w:val="00465F62"/>
    <w:pPr>
      <w:numPr>
        <w:numId w:val="6"/>
      </w:numPr>
    </w:pPr>
  </w:style>
  <w:style w:type="paragraph" w:styleId="BlockText">
    <w:name w:val="Block Text"/>
    <w:basedOn w:val="Normal"/>
    <w:rsid w:val="00465F62"/>
    <w:pPr>
      <w:spacing w:after="120"/>
      <w:ind w:left="1440" w:right="1440"/>
    </w:pPr>
  </w:style>
  <w:style w:type="character" w:customStyle="1" w:styleId="Subscript">
    <w:name w:val="Subscript"/>
    <w:basedOn w:val="DefaultParagraphFont"/>
    <w:rsid w:val="00465F62"/>
    <w:rPr>
      <w:sz w:val="16"/>
      <w:vertAlign w:val="subscript"/>
    </w:rPr>
  </w:style>
  <w:style w:type="character" w:customStyle="1" w:styleId="Superscript">
    <w:name w:val="Superscript"/>
    <w:basedOn w:val="DefaultParagraphFont"/>
    <w:rsid w:val="00465F62"/>
    <w:rPr>
      <w:sz w:val="16"/>
      <w:vertAlign w:val="superscript"/>
    </w:rPr>
  </w:style>
  <w:style w:type="character" w:customStyle="1" w:styleId="Symbols">
    <w:name w:val="Symbols"/>
    <w:basedOn w:val="DefaultParagraphFont"/>
    <w:rsid w:val="00465F62"/>
    <w:rPr>
      <w:rFonts w:ascii="Symbol" w:hAnsi="Symbol"/>
    </w:rPr>
  </w:style>
  <w:style w:type="character" w:customStyle="1" w:styleId="MenuOptions">
    <w:name w:val="Menu Options"/>
    <w:basedOn w:val="DefaultParagraphFont"/>
    <w:rsid w:val="00465F62"/>
    <w:rPr>
      <w:rFonts w:ascii="Arial Narrow" w:hAnsi="Arial Narrow"/>
      <w:smallCaps/>
    </w:rPr>
  </w:style>
  <w:style w:type="character" w:customStyle="1" w:styleId="Buttons">
    <w:name w:val="Buttons"/>
    <w:basedOn w:val="DefaultParagraphFont"/>
    <w:rsid w:val="00465F62"/>
    <w:rPr>
      <w:b/>
    </w:rPr>
  </w:style>
  <w:style w:type="character" w:customStyle="1" w:styleId="Underlined">
    <w:name w:val="Underlined"/>
    <w:basedOn w:val="DefaultParagraphFont"/>
    <w:rsid w:val="00465F62"/>
    <w:rPr>
      <w:u w:val="single"/>
    </w:rPr>
  </w:style>
  <w:style w:type="paragraph" w:customStyle="1" w:styleId="TableBodyTextRight">
    <w:name w:val="Table Body Text Right"/>
    <w:basedOn w:val="TableBodyText"/>
    <w:rsid w:val="00465F62"/>
    <w:pPr>
      <w:widowControl w:val="0"/>
      <w:autoSpaceDE w:val="0"/>
      <w:autoSpaceDN w:val="0"/>
      <w:adjustRightInd w:val="0"/>
      <w:jc w:val="right"/>
    </w:pPr>
    <w:rPr>
      <w:rFonts w:cs="Arial"/>
      <w:szCs w:val="18"/>
    </w:rPr>
  </w:style>
  <w:style w:type="paragraph" w:customStyle="1" w:styleId="CopyrightText">
    <w:name w:val="Copyright Text"/>
    <w:basedOn w:val="BodyText"/>
    <w:rsid w:val="00465F62"/>
    <w:rPr>
      <w:sz w:val="18"/>
    </w:rPr>
  </w:style>
  <w:style w:type="paragraph" w:customStyle="1" w:styleId="BodySmallRight">
    <w:name w:val="Body Small Right"/>
    <w:basedOn w:val="BodyTextRight"/>
    <w:rsid w:val="00465F62"/>
    <w:rPr>
      <w:sz w:val="18"/>
      <w:szCs w:val="18"/>
    </w:rPr>
  </w:style>
  <w:style w:type="paragraph" w:customStyle="1" w:styleId="MarginEdition">
    <w:name w:val="Margin Edition"/>
    <w:basedOn w:val="MarginNote"/>
    <w:rsid w:val="00465F62"/>
    <w:pPr>
      <w:spacing w:before="0" w:after="0"/>
    </w:pPr>
    <w:rPr>
      <w:rFonts w:ascii="Times New Roman" w:hAnsi="Times New Roman"/>
      <w:color w:val="999999"/>
    </w:rPr>
  </w:style>
  <w:style w:type="paragraph" w:customStyle="1" w:styleId="Spacer">
    <w:name w:val="Spacer"/>
    <w:basedOn w:val="Normal"/>
    <w:rsid w:val="00465F62"/>
    <w:rPr>
      <w:sz w:val="2"/>
      <w:szCs w:val="2"/>
    </w:rPr>
  </w:style>
  <w:style w:type="character" w:customStyle="1" w:styleId="Small">
    <w:name w:val="Small"/>
    <w:basedOn w:val="DefaultParagraphFont"/>
    <w:rsid w:val="00465F62"/>
    <w:rPr>
      <w:sz w:val="16"/>
    </w:rPr>
  </w:style>
  <w:style w:type="paragraph" w:customStyle="1" w:styleId="WideTable">
    <w:name w:val="Wide Table"/>
    <w:basedOn w:val="Normal"/>
    <w:rsid w:val="00465F62"/>
    <w:pPr>
      <w:ind w:left="-1418"/>
    </w:pPr>
    <w:rPr>
      <w:sz w:val="2"/>
      <w:szCs w:val="2"/>
    </w:rPr>
  </w:style>
  <w:style w:type="character" w:styleId="PageNumber">
    <w:name w:val="page number"/>
    <w:basedOn w:val="DefaultParagraphFont"/>
    <w:rsid w:val="00465F62"/>
  </w:style>
  <w:style w:type="paragraph" w:styleId="Quote">
    <w:name w:val="Quote"/>
    <w:basedOn w:val="Heading1"/>
    <w:link w:val="QuoteChar"/>
    <w:qFormat/>
    <w:rsid w:val="00465F62"/>
    <w:rPr>
      <w:b w:val="0"/>
      <w:sz w:val="72"/>
      <w:szCs w:val="72"/>
      <w:lang w:val="en-NZ"/>
    </w:rPr>
  </w:style>
  <w:style w:type="character" w:customStyle="1" w:styleId="QuoteChar">
    <w:name w:val="Quote Char"/>
    <w:basedOn w:val="DefaultParagraphFont"/>
    <w:link w:val="Quote"/>
    <w:rsid w:val="00465F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F62"/>
    <w:pPr>
      <w:pageBreakBefore/>
    </w:pPr>
  </w:style>
  <w:style w:type="paragraph" w:customStyle="1" w:styleId="Border">
    <w:name w:val="Border"/>
    <w:basedOn w:val="Normal"/>
    <w:qFormat/>
    <w:rsid w:val="00465F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F62"/>
    <w:rPr>
      <w:b/>
      <w:bCs/>
      <w:i/>
      <w:iCs/>
      <w:color w:val="auto"/>
    </w:rPr>
  </w:style>
  <w:style w:type="paragraph" w:styleId="IntenseQuote">
    <w:name w:val="Intense Quote"/>
    <w:basedOn w:val="Normal"/>
    <w:next w:val="Normal"/>
    <w:link w:val="IntenseQuoteChar"/>
    <w:uiPriority w:val="30"/>
    <w:qFormat/>
    <w:rsid w:val="00465F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F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F62"/>
    <w:rPr>
      <w:smallCaps/>
      <w:color w:val="auto"/>
      <w:u w:val="single"/>
    </w:rPr>
  </w:style>
  <w:style w:type="character" w:styleId="IntenseReference">
    <w:name w:val="Intense Reference"/>
    <w:basedOn w:val="DefaultParagraphFont"/>
    <w:uiPriority w:val="32"/>
    <w:qFormat/>
    <w:rsid w:val="00465F62"/>
    <w:rPr>
      <w:b/>
      <w:bCs/>
      <w:smallCaps/>
      <w:color w:val="auto"/>
      <w:spacing w:val="5"/>
      <w:u w:val="single"/>
    </w:rPr>
  </w:style>
  <w:style w:type="paragraph" w:customStyle="1" w:styleId="2ColumnHeading">
    <w:name w:val="2Column Heading"/>
    <w:basedOn w:val="BodyText"/>
    <w:qFormat/>
    <w:rsid w:val="00465F62"/>
    <w:pPr>
      <w:spacing w:after="60"/>
      <w:ind w:left="-2268"/>
    </w:pPr>
    <w:rPr>
      <w:b/>
    </w:rPr>
  </w:style>
  <w:style w:type="paragraph" w:customStyle="1" w:styleId="Heading1TOC">
    <w:name w:val="Heading1 TOC"/>
    <w:basedOn w:val="Normal"/>
    <w:qFormat/>
    <w:rsid w:val="00465F62"/>
    <w:pPr>
      <w:spacing w:before="240" w:after="120"/>
    </w:pPr>
    <w:rPr>
      <w:rFonts w:ascii="Times New Roman" w:hAnsi="Times New Roman"/>
      <w:b/>
      <w:sz w:val="32"/>
    </w:rPr>
  </w:style>
  <w:style w:type="paragraph" w:customStyle="1" w:styleId="Heading2TOC">
    <w:name w:val="Heading2 TOC"/>
    <w:basedOn w:val="Normal"/>
    <w:qFormat/>
    <w:rsid w:val="00465F62"/>
    <w:pPr>
      <w:spacing w:before="240" w:after="60"/>
    </w:pPr>
    <w:rPr>
      <w:rFonts w:ascii="Times New Roman" w:hAnsi="Times New Roman"/>
      <w:b/>
      <w:sz w:val="28"/>
    </w:rPr>
  </w:style>
  <w:style w:type="character" w:customStyle="1" w:styleId="Underline">
    <w:name w:val="Underline"/>
    <w:basedOn w:val="DefaultParagraphFont"/>
    <w:qFormat/>
    <w:rsid w:val="00465F62"/>
    <w:rPr>
      <w:u w:val="single"/>
    </w:rPr>
  </w:style>
  <w:style w:type="character" w:customStyle="1" w:styleId="BoldandItalics">
    <w:name w:val="Bold and Italics"/>
    <w:qFormat/>
    <w:rsid w:val="00465F62"/>
    <w:rPr>
      <w:b/>
      <w:i/>
      <w:u w:val="none"/>
    </w:rPr>
  </w:style>
  <w:style w:type="paragraph" w:styleId="BalloonText">
    <w:name w:val="Balloon Text"/>
    <w:basedOn w:val="Normal"/>
    <w:link w:val="BalloonTextChar"/>
    <w:rsid w:val="00465F62"/>
    <w:rPr>
      <w:rFonts w:ascii="Tahoma" w:hAnsi="Tahoma" w:cs="Tahoma"/>
      <w:sz w:val="16"/>
      <w:szCs w:val="16"/>
    </w:rPr>
  </w:style>
  <w:style w:type="character" w:customStyle="1" w:styleId="BalloonTextChar">
    <w:name w:val="Balloon Text Char"/>
    <w:basedOn w:val="DefaultParagraphFont"/>
    <w:link w:val="BalloonText"/>
    <w:rsid w:val="00465F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F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5F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F62"/>
    <w:rPr>
      <w:b/>
      <w:color w:val="660033"/>
      <w:spacing w:val="0"/>
    </w:rPr>
  </w:style>
  <w:style w:type="paragraph" w:customStyle="1" w:styleId="Nameditemlist">
    <w:name w:val="Named item list"/>
    <w:basedOn w:val="BodyText"/>
    <w:qFormat/>
    <w:rsid w:val="00465F62"/>
    <w:pPr>
      <w:tabs>
        <w:tab w:val="left" w:pos="2835"/>
      </w:tabs>
      <w:ind w:left="2835" w:hanging="2835"/>
    </w:pPr>
  </w:style>
  <w:style w:type="paragraph" w:customStyle="1" w:styleId="BodyTextnopadding">
    <w:name w:val="Body Text no padding"/>
    <w:basedOn w:val="BodyText"/>
    <w:qFormat/>
    <w:rsid w:val="00465F62"/>
    <w:pPr>
      <w:spacing w:before="0" w:after="0"/>
    </w:pPr>
  </w:style>
  <w:style w:type="paragraph" w:customStyle="1" w:styleId="BodyTextBold">
    <w:name w:val="Body Text Bold"/>
    <w:basedOn w:val="BodyText"/>
    <w:qFormat/>
    <w:rsid w:val="00465F62"/>
    <w:rPr>
      <w:b/>
    </w:rPr>
  </w:style>
  <w:style w:type="character" w:styleId="Hyperlink">
    <w:name w:val="Hyperlink"/>
    <w:basedOn w:val="DefaultParagraphFont"/>
    <w:uiPriority w:val="99"/>
    <w:unhideWhenUsed/>
    <w:rsid w:val="009759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540</Words>
  <Characters>3549</Characters>
  <Application>Microsoft Office Word</Application>
  <DocSecurity>0</DocSecurity>
  <Lines>154</Lines>
  <Paragraphs>74</Paragraphs>
  <ScaleCrop>false</ScaleCrop>
  <Company>Author-it Software Corporation Ltd.</Company>
  <LinksUpToDate>false</LinksUpToDate>
  <CharactersWithSpaces>4015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CPPCLO4102 Supervise cleaning staff</dc:title>
  <dc:subject>Approved</dc:subject>
  <dc:creator>Artibus Innovation</dc:creator>
  <cp:keywords>Release: 1</cp:keywords>
  <dc:description>Review Date: 12 April 2008</dc:description>
  <cp:lastModifiedBy>HSD_TPCMSd.prod</cp:lastModifiedBy>
  <cp:revision>3</cp:revision>
  <dcterms:created xsi:type="dcterms:W3CDTF">2022-12-19T05:57:00Z</dcterms:created>
  <dcterms:modified xsi:type="dcterms:W3CDTF">2022-12-19T05:57:00Z</dcterms:modified>
</cp:coreProperties>
</file>