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2D4" w:rsidP="007252D4">
      <w:pPr>
        <w:pStyle w:val="Title"/>
      </w:pPr>
      <w:r>
        <w:fldChar w:fldCharType="begin"/>
      </w:r>
      <w:r>
        <w:instrText xml:space="preserve"> TITLE   \* MERGEFORMAT </w:instrText>
      </w:r>
      <w:r>
        <w:fldChar w:fldCharType="separate"/>
      </w:r>
      <w:r>
        <w:t>CPPCLO4101 Estimate and quote cleaning service</w:t>
      </w:r>
      <w:r>
        <w:fldChar w:fldCharType="end"/>
      </w:r>
    </w:p>
    <w:p w:rsidR="007252D4" w:rsidP="007252D4">
      <w:pPr>
        <w:pStyle w:val="Version"/>
        <w:sectPr w:rsidSect="00D400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075" w:rsidP="00D40075">
      <w:pPr>
        <w:pStyle w:val="SuperHeading"/>
      </w:pPr>
      <w:r w:rsidRPr="00D40075">
        <w:t>CPPCLO4101 Estimate and quote cleaning service</w:t>
      </w:r>
    </w:p>
    <w:p w:rsidR="00000000" w:rsidRPr="00D40075" w:rsidP="00D40075">
      <w:pPr>
        <w:pStyle w:val="Heading1"/>
      </w:pPr>
      <w:bookmarkStart w:id="1" w:name="O_1199676"/>
      <w:bookmarkEnd w:id="1"/>
      <w:r w:rsidRPr="00D40075">
        <w:t>Modification History</w:t>
      </w:r>
    </w:p>
    <w:tbl>
      <w:tblPr>
        <w:tblW w:w="9209" w:type="dxa"/>
        <w:tblLayout w:type="fixed"/>
        <w:tblCellMar>
          <w:left w:w="62" w:type="dxa"/>
          <w:right w:w="62" w:type="dxa"/>
        </w:tblCellMar>
        <w:tblLook w:val="0000"/>
      </w:tblPr>
      <w:tblGrid>
        <w:gridCol w:w="1469"/>
        <w:gridCol w:w="7740"/>
      </w:tblGrid>
      <w:tr w:rsidTr="00D40075">
        <w:tblPrEx>
          <w:tblW w:w="9209" w:type="dxa"/>
          <w:tblLayout w:type="fixed"/>
          <w:tblCellMar>
            <w:left w:w="62" w:type="dxa"/>
            <w:right w:w="62" w:type="dxa"/>
          </w:tblCellMar>
          <w:tblLook w:val="0000"/>
        </w:tblPrEx>
        <w:trPr>
          <w:trHeight w:val="1084"/>
        </w:trPr>
        <w:tc>
          <w:tcPr>
            <w:tcW w:w="146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Release 1</w:t>
            </w:r>
          </w:p>
        </w:tc>
        <w:tc>
          <w:tcPr>
            <w:tcW w:w="7740" w:type="dxa"/>
            <w:tcBorders>
              <w:top w:val="nil"/>
              <w:left w:val="nil"/>
              <w:bottom w:val="nil"/>
              <w:right w:val="nil"/>
            </w:tcBorders>
            <w:tcMar>
              <w:top w:w="0" w:type="dxa"/>
              <w:left w:w="62" w:type="dxa"/>
              <w:bottom w:w="0" w:type="dxa"/>
              <w:right w:w="62" w:type="dxa"/>
            </w:tcMar>
          </w:tcPr>
          <w:p w:rsidR="00000000" w:rsidRPr="00D40075" w:rsidP="00D40075">
            <w:pPr>
              <w:pStyle w:val="BodyText"/>
            </w:pPr>
            <w:r w:rsidRPr="00D40075">
              <w:t>This version first released with CPP Property Services Training Package Release 15.0.</w:t>
            </w:r>
          </w:p>
          <w:p w:rsidR="00000000" w:rsidRPr="00D40075" w:rsidP="00D40075">
            <w:pPr>
              <w:pStyle w:val="BodyText"/>
            </w:pPr>
            <w:r w:rsidRPr="00D40075">
              <w:t xml:space="preserve">Supersedes and is equivalent to CPPCLO4025 Provide quotation for cleaning services. </w:t>
            </w:r>
          </w:p>
        </w:tc>
      </w:tr>
    </w:tbl>
    <w:p w:rsidR="00000000" w:rsidRPr="00D40075" w:rsidP="00D40075">
      <w:pPr>
        <w:pStyle w:val="BodyText"/>
      </w:pPr>
    </w:p>
    <w:p w:rsidR="00000000" w:rsidRPr="00D40075" w:rsidP="00D40075">
      <w:pPr>
        <w:pStyle w:val="AllowPageBreak"/>
      </w:pPr>
    </w:p>
    <w:p w:rsidR="00000000" w:rsidRPr="00D40075" w:rsidP="00D40075">
      <w:pPr>
        <w:pStyle w:val="Heading1"/>
      </w:pPr>
      <w:bookmarkStart w:id="2" w:name="O_1199682"/>
      <w:bookmarkEnd w:id="2"/>
      <w:r w:rsidRPr="00D40075">
        <w:t>Application</w:t>
      </w:r>
    </w:p>
    <w:p w:rsidR="00000000" w:rsidRPr="00D40075" w:rsidP="007252D4">
      <w:pPr>
        <w:pStyle w:val="BodyText"/>
      </w:pPr>
      <w:r w:rsidRPr="00D40075">
        <w:t>This unit sp</w:t>
      </w:r>
      <w:r w:rsidRPr="00D40075">
        <w:t>ecifies the skills and knowledge required to assess client and job requirements, determine resources needed and calculate costs in order to develop quotations for regular, periodic or specialised cleaning services. Comprehensive knowledge is required of th</w:t>
      </w:r>
      <w:r w:rsidRPr="00D40075">
        <w:t>e range of cleaning methods available, the use of cleaning equipment and cleaning products, the associated human resource requirements, and the organisation</w:t>
      </w:r>
      <w:r>
        <w:t>’</w:t>
      </w:r>
      <w:r w:rsidRPr="00D40075">
        <w:t>s quoting policies and procedures.</w:t>
      </w:r>
    </w:p>
    <w:p w:rsidR="00000000" w:rsidRPr="00D40075" w:rsidP="007252D4">
      <w:pPr>
        <w:pStyle w:val="BodyText"/>
      </w:pPr>
      <w:r w:rsidRPr="00D40075">
        <w:t>The unit supports cleaning personnel who liaise with clients. It</w:t>
      </w:r>
      <w:r w:rsidRPr="00D40075">
        <w:t xml:space="preserve"> applies in a range of commercial and domestic worksites.</w:t>
      </w:r>
    </w:p>
    <w:p w:rsidR="00000000" w:rsidRPr="00D40075" w:rsidP="007252D4">
      <w:pPr>
        <w:pStyle w:val="BodyText"/>
      </w:pPr>
      <w:r w:rsidRPr="00D40075">
        <w:t>This unit is suitable for cleaning industry personnel who use well-developed cognitive, technical and communication skills and a broad knowledge base to select and apply specialist methods, tools, m</w:t>
      </w:r>
      <w:r w:rsidRPr="00D40075">
        <w:t>aterials and information in operational cleaning management contexts. They complete routine and non-routine activities and provide and transmit solutions to a variety of predictable and sometimes unpredictable problems.</w:t>
      </w:r>
    </w:p>
    <w:p w:rsidR="00000000" w:rsidRPr="00D40075" w:rsidP="007252D4">
      <w:pPr>
        <w:pStyle w:val="BodyText"/>
      </w:pPr>
      <w:r w:rsidRPr="00D40075">
        <w:t>All work must be carried out in acco</w:t>
      </w:r>
      <w:r w:rsidRPr="00D40075">
        <w:t>rdance with relevant state/territory legislation and regulations, including work health and safety (WHS), and codes of practice as well as organisational procedures.</w:t>
      </w:r>
    </w:p>
    <w:p w:rsidR="00000000" w:rsidRPr="00D40075" w:rsidP="007252D4">
      <w:pPr>
        <w:pStyle w:val="BodyText"/>
      </w:pPr>
      <w:r w:rsidRPr="00D40075">
        <w:t xml:space="preserve">No licensing, legislative or certification requirements apply to this unit at the time of </w:t>
      </w:r>
      <w:r w:rsidRPr="00D40075">
        <w:t>publication.</w:t>
      </w:r>
    </w:p>
    <w:p w:rsidR="00000000" w:rsidRPr="00D40075" w:rsidP="00D40075">
      <w:pPr>
        <w:pStyle w:val="Heading1"/>
      </w:pPr>
      <w:bookmarkStart w:id="3" w:name="O_1199681"/>
      <w:bookmarkEnd w:id="3"/>
      <w:r w:rsidRPr="00D40075">
        <w:t>Pre-requisite Unit</w:t>
      </w:r>
    </w:p>
    <w:p w:rsidR="00000000" w:rsidRPr="00D40075" w:rsidP="007252D4">
      <w:pPr>
        <w:pStyle w:val="BodyText"/>
      </w:pPr>
      <w:r w:rsidRPr="00D40075">
        <w:t>Nil.</w:t>
      </w:r>
    </w:p>
    <w:p w:rsidR="00000000" w:rsidRPr="00D40075" w:rsidP="00D40075">
      <w:pPr>
        <w:pStyle w:val="Heading1"/>
      </w:pPr>
      <w:bookmarkStart w:id="4" w:name="O_1199680"/>
      <w:bookmarkEnd w:id="4"/>
      <w:r w:rsidRPr="00D40075">
        <w:t>Unit Sector</w:t>
      </w:r>
    </w:p>
    <w:p w:rsidR="00000000" w:rsidRPr="00D40075" w:rsidP="007252D4">
      <w:pPr>
        <w:pStyle w:val="BodyText"/>
      </w:pPr>
      <w:r w:rsidRPr="00D40075">
        <w:t xml:space="preserve">Cleaning </w:t>
      </w:r>
    </w:p>
    <w:p w:rsidR="00000000" w:rsidRPr="00D40075" w:rsidP="00D40075">
      <w:pPr>
        <w:pStyle w:val="Heading1"/>
      </w:pPr>
      <w:bookmarkStart w:id="5" w:name="O_1199679"/>
      <w:bookmarkEnd w:id="5"/>
      <w:r w:rsidRPr="00D4007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4007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Performance criteria describe what needs to be done to demonstrate achievement of the element.</w:t>
            </w:r>
          </w:p>
        </w:tc>
      </w:tr>
      <w:tr w:rsidTr="00D400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w:t>
            </w:r>
          </w:p>
        </w:tc>
        <w:tc>
          <w:tcPr>
            <w:tcW w:w="2357" w:type="dxa"/>
            <w:vMerge w:val="restart"/>
            <w:tcBorders>
              <w:top w:val="nil"/>
              <w:left w:val="nil"/>
              <w:bottom w:val="nil"/>
              <w:right w:val="nil"/>
            </w:tcBorders>
            <w:tcMar>
              <w:top w:w="0" w:type="dxa"/>
              <w:left w:w="62" w:type="dxa"/>
              <w:bottom w:w="0" w:type="dxa"/>
              <w:right w:w="62" w:type="dxa"/>
            </w:tcMar>
          </w:tcPr>
          <w:p w:rsidR="00000000" w:rsidRPr="00D40075" w:rsidP="00D40075">
            <w:pPr>
              <w:pStyle w:val="BodyText"/>
            </w:pPr>
            <w:r w:rsidRPr="00D40075">
              <w:t>Assess and calculate cost of services.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1.1</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 xml:space="preserve">Obtain and record client and worksite location details, and, if needed, insurance contact details. </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1.2</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Scope cleaning requirements and record details noting inclusions and exclusions according to job and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1.3</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Develop and document a proposed work schedule and performance standards for the job.</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1.4</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Estimate required labour, m</w:t>
            </w:r>
            <w:r w:rsidRPr="00D40075">
              <w:t>aterials and equipment according to job and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1.5</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Calculate costs, taxes and profit margin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1.6</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Check and record calculations according to organisational requirements.</w:t>
            </w:r>
          </w:p>
        </w:tc>
      </w:tr>
      <w:tr w:rsidTr="00D400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0075">
            <w:pPr>
              <w:pStyle w:val="BodyText"/>
              <w:rPr>
                <w:lang w:val="en-NZ"/>
              </w:rPr>
            </w:pPr>
          </w:p>
        </w:tc>
      </w:tr>
      <w:tr w:rsidTr="00D400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2</w:t>
            </w:r>
          </w:p>
        </w:tc>
        <w:tc>
          <w:tcPr>
            <w:tcW w:w="2357" w:type="dxa"/>
            <w:vMerge w:val="restart"/>
            <w:tcBorders>
              <w:top w:val="nil"/>
              <w:left w:val="nil"/>
              <w:bottom w:val="nil"/>
              <w:right w:val="nil"/>
            </w:tcBorders>
            <w:tcMar>
              <w:top w:w="0" w:type="dxa"/>
              <w:left w:w="62" w:type="dxa"/>
              <w:bottom w:w="0" w:type="dxa"/>
              <w:right w:w="62" w:type="dxa"/>
            </w:tcMar>
          </w:tcPr>
          <w:p w:rsidR="00000000" w:rsidRPr="00D40075" w:rsidP="00D40075">
            <w:pPr>
              <w:pStyle w:val="BodyText"/>
            </w:pPr>
            <w:r w:rsidRPr="00D40075">
              <w:t>Provide quotation to client.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2.1</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Write up quotation that includes details of service deliverables and performance indicators, costs, conditions and limitations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2.2</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Present quote to the client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2.3</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Respond to client feedback and offer options, with secondary quotations if needed,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2.4</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Record details of quotations and file according</w:t>
            </w:r>
            <w:r w:rsidRPr="00D40075">
              <w:t xml:space="preserve"> to organisational requirements.</w:t>
            </w:r>
          </w:p>
        </w:tc>
      </w:tr>
      <w:tr w:rsidTr="00D4007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40075">
            <w:pPr>
              <w:pStyle w:val="BodyText"/>
              <w:rPr>
                <w:lang w:val="en-NZ"/>
              </w:rPr>
            </w:pPr>
          </w:p>
        </w:tc>
      </w:tr>
      <w:tr w:rsidTr="00D4007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3</w:t>
            </w:r>
          </w:p>
        </w:tc>
        <w:tc>
          <w:tcPr>
            <w:tcW w:w="2357" w:type="dxa"/>
            <w:vMerge w:val="restart"/>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Respond to request for variation of existing contract.</w:t>
            </w: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3.1</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Confirm authorisation to respond to a client request for variation to contract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3.2</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Assess variation requests </w:t>
            </w:r>
            <w:r w:rsidRPr="00D40075">
              <w:t>against existing contract conditions, additional work required and capacity to respond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3.3</w:t>
            </w:r>
          </w:p>
        </w:tc>
        <w:tc>
          <w:tcPr>
            <w:tcW w:w="5659"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Prepare costing and quotation for requested changes according to organisational requirements.</w:t>
            </w:r>
          </w:p>
        </w:tc>
      </w:tr>
      <w:tr w:rsidTr="00D4007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40075">
            <w:pPr>
              <w:pStyle w:val="BodyText"/>
              <w:rPr>
                <w:lang w:val="en-NZ"/>
              </w:rPr>
            </w:pPr>
            <w:r w:rsidRPr="00D40075">
              <w:t>3.4</w:t>
            </w:r>
          </w:p>
        </w:tc>
        <w:tc>
          <w:tcPr>
            <w:tcW w:w="5659" w:type="dxa"/>
            <w:tcBorders>
              <w:top w:val="nil"/>
              <w:left w:val="nil"/>
              <w:bottom w:val="nil"/>
              <w:right w:val="nil"/>
            </w:tcBorders>
            <w:tcMar>
              <w:top w:w="0" w:type="dxa"/>
              <w:left w:w="62" w:type="dxa"/>
              <w:bottom w:w="0" w:type="dxa"/>
              <w:right w:w="62" w:type="dxa"/>
            </w:tcMar>
          </w:tcPr>
          <w:p w:rsidR="00000000" w:rsidRPr="00D40075" w:rsidP="00D40075">
            <w:pPr>
              <w:pStyle w:val="BodyText"/>
            </w:pPr>
            <w:r w:rsidRPr="00D40075">
              <w:t>Update client recor</w:t>
            </w:r>
            <w:r w:rsidRPr="00D40075">
              <w:t>d and details of quotation according to organisational requirements.</w:t>
            </w:r>
          </w:p>
        </w:tc>
      </w:tr>
    </w:tbl>
    <w:p w:rsidR="00000000" w:rsidRPr="00D40075" w:rsidP="00D40075">
      <w:pPr>
        <w:pStyle w:val="BodyText"/>
      </w:pPr>
    </w:p>
    <w:p w:rsidR="00000000" w:rsidRPr="00D40075" w:rsidP="00D40075">
      <w:pPr>
        <w:pStyle w:val="AllowPageBreak"/>
      </w:pPr>
    </w:p>
    <w:p w:rsidR="00000000" w:rsidRPr="00D40075" w:rsidP="00D40075">
      <w:pPr>
        <w:pStyle w:val="Heading1"/>
      </w:pPr>
      <w:bookmarkStart w:id="6" w:name="O_1199678"/>
      <w:bookmarkEnd w:id="6"/>
      <w:r w:rsidRPr="00D40075">
        <w:t>Foundation Skills</w:t>
      </w:r>
    </w:p>
    <w:p w:rsidR="00000000" w:rsidRPr="00D40075" w:rsidP="007252D4">
      <w:pPr>
        <w:pStyle w:val="BodyText"/>
      </w:pPr>
      <w:r w:rsidRPr="00D40075">
        <w:t xml:space="preserve">As well as the foundation skills explicit in the performance criteria of this unit, candidates require: </w:t>
      </w:r>
    </w:p>
    <w:p w:rsidR="00000000" w:rsidRPr="00D40075" w:rsidP="00D40075">
      <w:pPr>
        <w:pStyle w:val="ListBullet"/>
      </w:pPr>
      <w:r w:rsidRPr="00D40075">
        <w:t>reading skills to interpret company policies and procedures related to estimating, costing and quoting for cleaning services, cleaning terminology, safety procedures and equipment manuals.</w:t>
      </w:r>
    </w:p>
    <w:p w:rsidR="00000000" w:rsidRPr="00D40075" w:rsidP="00D40075">
      <w:pPr>
        <w:pStyle w:val="AllowPageBreak"/>
      </w:pPr>
    </w:p>
    <w:p w:rsidR="00000000" w:rsidRPr="00D40075" w:rsidP="00D40075">
      <w:pPr>
        <w:pStyle w:val="Heading1"/>
      </w:pPr>
      <w:bookmarkStart w:id="7" w:name="O_1199677"/>
      <w:bookmarkEnd w:id="7"/>
      <w:r w:rsidRPr="00D40075">
        <w:t>Unit Mapping Information</w:t>
      </w:r>
    </w:p>
    <w:p w:rsidR="00000000" w:rsidRPr="00D40075" w:rsidP="007252D4">
      <w:pPr>
        <w:pStyle w:val="BodyText"/>
      </w:pPr>
      <w:r w:rsidRPr="00D40075">
        <w:t>Supersedes and is equiv</w:t>
      </w:r>
      <w:r w:rsidRPr="00D40075">
        <w:t xml:space="preserve">alent to CPPCLO4025 Provide quotation for cleaning services. </w:t>
      </w:r>
    </w:p>
    <w:p w:rsidR="00000000" w:rsidRPr="00D40075" w:rsidP="00D40075">
      <w:pPr>
        <w:pStyle w:val="Heading1"/>
      </w:pPr>
      <w:bookmarkStart w:id="8" w:name="O_1199670"/>
      <w:bookmarkEnd w:id="8"/>
      <w:r w:rsidRPr="00D40075">
        <w:t>Links</w:t>
      </w:r>
    </w:p>
    <w:p w:rsidR="00000000" w:rsidRPr="00D40075" w:rsidP="007252D4">
      <w:pPr>
        <w:pStyle w:val="BodyText"/>
      </w:pPr>
      <w:r w:rsidRPr="00D4007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5110A">
        <w:rPr>
          <w:rStyle w:val="Hyperlink"/>
        </w:rPr>
        <w:t>https://vetnet.gov.au/Pages/TrainingDocs.aspx?q=6f3f9672-30e8-4835-b348-205dfcf13d9b</w:t>
      </w:r>
      <w:r>
        <w:fldChar w:fldCharType="end"/>
      </w:r>
    </w:p>
    <w:p w:rsidR="00000000" w:rsidRPr="00D40075" w:rsidP="00D40075"/>
    <w:sectPr w:rsidSect="00D400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75" w:rsidRPr="007252D4" w:rsidP="00725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D4" w:rsidP="00D400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52D4" w:rsidP="00D400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252D4" w:rsidP="00D400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075" w:rsidRPr="007252D4" w:rsidP="00725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0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2D4" w:rsidRPr="002D2AF8" w:rsidP="00D40075">
    <w:pPr>
      <w:pStyle w:val="Header"/>
      <w:framePr w:wrap="around"/>
    </w:pPr>
    <w:r>
      <w:fldChar w:fldCharType="begin"/>
    </w:r>
    <w:r>
      <w:instrText xml:space="preserve"> TITLE   \* MERGEFORMAT </w:instrText>
    </w:r>
    <w:r>
      <w:fldChar w:fldCharType="separate"/>
    </w:r>
    <w:r>
      <w:t>CPPCLO4101 Estimate and quote cleaning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252D4" w:rsidP="00D400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9EAD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267D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0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075"/>
    <w:pPr>
      <w:spacing w:before="360" w:after="60"/>
      <w:outlineLvl w:val="0"/>
    </w:pPr>
    <w:rPr>
      <w:sz w:val="32"/>
    </w:rPr>
  </w:style>
  <w:style w:type="paragraph" w:styleId="Heading2">
    <w:name w:val="heading 2"/>
    <w:basedOn w:val="HeadingBase"/>
    <w:next w:val="BodyText"/>
    <w:link w:val="Heading2Char"/>
    <w:qFormat/>
    <w:rsid w:val="00D40075"/>
    <w:pPr>
      <w:keepLines/>
      <w:spacing w:before="240" w:after="120"/>
      <w:outlineLvl w:val="1"/>
    </w:pPr>
    <w:rPr>
      <w:sz w:val="28"/>
      <w:szCs w:val="40"/>
    </w:rPr>
  </w:style>
  <w:style w:type="paragraph" w:styleId="Heading3">
    <w:name w:val="heading 3"/>
    <w:basedOn w:val="HeadingBase"/>
    <w:next w:val="BodyText"/>
    <w:link w:val="Heading3Char"/>
    <w:qFormat/>
    <w:rsid w:val="00D40075"/>
    <w:pPr>
      <w:spacing w:before="180" w:after="120"/>
      <w:outlineLvl w:val="2"/>
    </w:pPr>
    <w:rPr>
      <w:spacing w:val="-10"/>
      <w:kern w:val="32"/>
    </w:rPr>
  </w:style>
  <w:style w:type="paragraph" w:styleId="Heading4">
    <w:name w:val="heading 4"/>
    <w:basedOn w:val="HeadingBase"/>
    <w:next w:val="BodyText"/>
    <w:link w:val="Heading4Char"/>
    <w:qFormat/>
    <w:rsid w:val="00D40075"/>
    <w:pPr>
      <w:spacing w:before="160" w:after="120"/>
      <w:outlineLvl w:val="3"/>
    </w:pPr>
    <w:rPr>
      <w:sz w:val="22"/>
    </w:rPr>
  </w:style>
  <w:style w:type="paragraph" w:styleId="Heading5">
    <w:name w:val="heading 5"/>
    <w:basedOn w:val="HeadingBase"/>
    <w:next w:val="Normal"/>
    <w:link w:val="Heading5Char"/>
    <w:qFormat/>
    <w:rsid w:val="00D40075"/>
    <w:pPr>
      <w:spacing w:before="80"/>
      <w:outlineLvl w:val="4"/>
    </w:pPr>
    <w:rPr>
      <w:color w:val="918585"/>
      <w:sz w:val="20"/>
    </w:rPr>
  </w:style>
  <w:style w:type="paragraph" w:styleId="Heading6">
    <w:name w:val="heading 6"/>
    <w:basedOn w:val="HeadingBase"/>
    <w:next w:val="Normal"/>
    <w:link w:val="Heading6Char"/>
    <w:qFormat/>
    <w:rsid w:val="00D40075"/>
    <w:pPr>
      <w:spacing w:before="60"/>
      <w:outlineLvl w:val="5"/>
    </w:pPr>
    <w:rPr>
      <w:color w:val="918585"/>
      <w:sz w:val="20"/>
    </w:rPr>
  </w:style>
  <w:style w:type="paragraph" w:styleId="Heading7">
    <w:name w:val="heading 7"/>
    <w:basedOn w:val="Normal"/>
    <w:next w:val="Normal"/>
    <w:link w:val="Heading7Char"/>
    <w:qFormat/>
    <w:rsid w:val="00D40075"/>
    <w:pPr>
      <w:ind w:left="720"/>
      <w:outlineLvl w:val="6"/>
    </w:pPr>
    <w:rPr>
      <w:i/>
    </w:rPr>
  </w:style>
  <w:style w:type="paragraph" w:styleId="Heading8">
    <w:name w:val="heading 8"/>
    <w:basedOn w:val="Normal"/>
    <w:next w:val="Normal"/>
    <w:link w:val="Heading8Char"/>
    <w:qFormat/>
    <w:rsid w:val="00D40075"/>
    <w:pPr>
      <w:ind w:left="720"/>
      <w:outlineLvl w:val="7"/>
    </w:pPr>
    <w:rPr>
      <w:i/>
    </w:rPr>
  </w:style>
  <w:style w:type="paragraph" w:styleId="Heading9">
    <w:name w:val="heading 9"/>
    <w:basedOn w:val="Normal"/>
    <w:next w:val="Normal"/>
    <w:link w:val="Heading9Char"/>
    <w:qFormat/>
    <w:rsid w:val="00D40075"/>
    <w:pPr>
      <w:ind w:left="720"/>
      <w:outlineLvl w:val="8"/>
    </w:pPr>
    <w:rPr>
      <w:i/>
    </w:rPr>
  </w:style>
  <w:style w:type="character" w:default="1" w:styleId="DefaultParagraphFont">
    <w:name w:val="Default Paragraph Font"/>
    <w:uiPriority w:val="1"/>
    <w:unhideWhenUsed/>
    <w:rsid w:val="00D400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075"/>
  </w:style>
  <w:style w:type="character" w:customStyle="1" w:styleId="Heading1Char">
    <w:name w:val="Heading 1 Char"/>
    <w:basedOn w:val="DefaultParagraphFont"/>
    <w:link w:val="Heading1"/>
    <w:rsid w:val="00D40075"/>
    <w:rPr>
      <w:rFonts w:ascii="Times New Roman" w:eastAsia="Times New Roman" w:hAnsi="Times New Roman" w:cs="Times New Roman"/>
      <w:b/>
      <w:sz w:val="32"/>
      <w:szCs w:val="20"/>
      <w:lang w:eastAsia="en-US"/>
    </w:rPr>
  </w:style>
  <w:style w:type="paragraph" w:styleId="BodyText">
    <w:name w:val="Body Text"/>
    <w:basedOn w:val="Normal"/>
    <w:link w:val="BodyTextChar"/>
    <w:rsid w:val="00D400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075"/>
    <w:rPr>
      <w:rFonts w:ascii="Times New Roman" w:eastAsia="Times New Roman" w:hAnsi="Times New Roman" w:cs="Times New Roman"/>
      <w:sz w:val="24"/>
      <w:lang w:eastAsia="en-US"/>
    </w:rPr>
  </w:style>
  <w:style w:type="paragraph" w:styleId="ListBullet">
    <w:name w:val="List Bullet"/>
    <w:basedOn w:val="List"/>
    <w:rsid w:val="00D40075"/>
    <w:pPr>
      <w:numPr>
        <w:numId w:val="11"/>
      </w:numPr>
      <w:tabs>
        <w:tab w:val="clear" w:pos="340"/>
      </w:tabs>
      <w:spacing w:before="40" w:after="40"/>
    </w:pPr>
  </w:style>
  <w:style w:type="paragraph" w:customStyle="1" w:styleId="SuperHeading">
    <w:name w:val="SuperHeading"/>
    <w:basedOn w:val="Normal"/>
    <w:rsid w:val="00D40075"/>
    <w:pPr>
      <w:spacing w:before="240" w:after="120"/>
      <w:outlineLvl w:val="0"/>
    </w:pPr>
    <w:rPr>
      <w:rFonts w:ascii="Times New Roman" w:hAnsi="Times New Roman"/>
      <w:b/>
      <w:sz w:val="32"/>
    </w:rPr>
  </w:style>
  <w:style w:type="paragraph" w:customStyle="1" w:styleId="AllowPageBreak">
    <w:name w:val="AllowPageBreak"/>
    <w:rsid w:val="00D400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0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0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0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0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0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0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0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075"/>
    <w:rPr>
      <w:rFonts w:ascii="Courier New" w:eastAsia="Times New Roman" w:hAnsi="Courier New" w:cs="Times New Roman"/>
      <w:i/>
      <w:szCs w:val="20"/>
      <w:lang w:eastAsia="en-US"/>
    </w:rPr>
  </w:style>
  <w:style w:type="paragraph" w:customStyle="1" w:styleId="HeadingBase">
    <w:name w:val="Heading Base"/>
    <w:rsid w:val="00D400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075"/>
    <w:pPr>
      <w:tabs>
        <w:tab w:val="right" w:leader="dot" w:pos="9072"/>
      </w:tabs>
      <w:ind w:left="567"/>
    </w:pPr>
    <w:rPr>
      <w:szCs w:val="22"/>
    </w:rPr>
  </w:style>
  <w:style w:type="paragraph" w:customStyle="1" w:styleId="TOCBase">
    <w:name w:val="TOC Base"/>
    <w:rsid w:val="00D400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075"/>
    <w:pPr>
      <w:tabs>
        <w:tab w:val="right" w:leader="dot" w:pos="9072"/>
      </w:tabs>
      <w:spacing w:before="40" w:after="40"/>
      <w:ind w:left="284"/>
    </w:pPr>
    <w:rPr>
      <w:rFonts w:ascii="Times New Roman" w:hAnsi="Times New Roman"/>
    </w:rPr>
  </w:style>
  <w:style w:type="paragraph" w:styleId="TOC1">
    <w:name w:val="toc 1"/>
    <w:basedOn w:val="TOCBase"/>
    <w:next w:val="Normal"/>
    <w:rsid w:val="00D400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0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075"/>
    <w:rPr>
      <w:rFonts w:ascii="Times New Roman" w:eastAsia="Times New Roman" w:hAnsi="Times New Roman" w:cs="Times New Roman"/>
      <w:sz w:val="16"/>
      <w:lang w:eastAsia="en-US"/>
    </w:rPr>
  </w:style>
  <w:style w:type="paragraph" w:styleId="Title">
    <w:name w:val="Title"/>
    <w:basedOn w:val="HeadingBase"/>
    <w:link w:val="TitleChar"/>
    <w:qFormat/>
    <w:rsid w:val="00D40075"/>
    <w:pPr>
      <w:spacing w:before="5040"/>
      <w:jc w:val="center"/>
    </w:pPr>
    <w:rPr>
      <w:sz w:val="48"/>
      <w:szCs w:val="72"/>
      <w:lang w:val="en-US"/>
    </w:rPr>
  </w:style>
  <w:style w:type="character" w:customStyle="1" w:styleId="TitleChar">
    <w:name w:val="Title Char"/>
    <w:basedOn w:val="DefaultParagraphFont"/>
    <w:link w:val="Title"/>
    <w:rsid w:val="00D400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075"/>
    <w:pPr>
      <w:tabs>
        <w:tab w:val="left" w:pos="3600"/>
        <w:tab w:val="left" w:pos="3958"/>
      </w:tabs>
    </w:pPr>
  </w:style>
  <w:style w:type="paragraph" w:styleId="List">
    <w:name w:val="List"/>
    <w:basedOn w:val="BodyText"/>
    <w:next w:val="BodyText"/>
    <w:rsid w:val="00D40075"/>
    <w:pPr>
      <w:tabs>
        <w:tab w:val="left" w:pos="340"/>
      </w:tabs>
      <w:spacing w:before="60" w:after="60"/>
      <w:ind w:left="340" w:hanging="340"/>
    </w:pPr>
  </w:style>
  <w:style w:type="paragraph" w:customStyle="1" w:styleId="Note">
    <w:name w:val="Note"/>
    <w:basedOn w:val="BodyText"/>
    <w:rsid w:val="00D400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0075"/>
    <w:rPr>
      <w:b/>
      <w:spacing w:val="0"/>
    </w:rPr>
  </w:style>
  <w:style w:type="paragraph" w:customStyle="1" w:styleId="SuperTitle">
    <w:name w:val="SuperTitle"/>
    <w:basedOn w:val="Title"/>
    <w:rsid w:val="00D40075"/>
    <w:pPr>
      <w:framePr w:wrap="auto" w:hAnchor="text" w:y="6049"/>
    </w:pPr>
    <w:rPr>
      <w:color w:val="000000"/>
      <w:sz w:val="40"/>
    </w:rPr>
  </w:style>
  <w:style w:type="paragraph" w:customStyle="1" w:styleId="TOCTitle">
    <w:name w:val="TOCTitle"/>
    <w:basedOn w:val="Heading1"/>
    <w:rsid w:val="00D40075"/>
    <w:pPr>
      <w:spacing w:after="240"/>
      <w:jc w:val="center"/>
      <w:outlineLvl w:val="9"/>
    </w:pPr>
    <w:rPr>
      <w:caps/>
    </w:rPr>
  </w:style>
  <w:style w:type="paragraph" w:customStyle="1" w:styleId="Version">
    <w:name w:val="Version"/>
    <w:rsid w:val="00D400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075"/>
    <w:pPr>
      <w:numPr>
        <w:numId w:val="12"/>
      </w:numPr>
      <w:tabs>
        <w:tab w:val="clear" w:pos="680"/>
      </w:tabs>
    </w:pPr>
  </w:style>
  <w:style w:type="paragraph" w:styleId="Index1">
    <w:name w:val="index 1"/>
    <w:basedOn w:val="Normal"/>
    <w:next w:val="Normal"/>
    <w:semiHidden/>
    <w:rsid w:val="00D40075"/>
    <w:pPr>
      <w:keepNext w:val="0"/>
      <w:tabs>
        <w:tab w:val="right" w:pos="4176"/>
      </w:tabs>
      <w:ind w:left="198" w:hanging="198"/>
    </w:pPr>
    <w:rPr>
      <w:rFonts w:ascii="Garamond" w:hAnsi="Garamond"/>
    </w:rPr>
  </w:style>
  <w:style w:type="paragraph" w:styleId="IndexHeading">
    <w:name w:val="index heading"/>
    <w:basedOn w:val="Normal"/>
    <w:next w:val="Index1"/>
    <w:semiHidden/>
    <w:rsid w:val="00D40075"/>
    <w:pPr>
      <w:spacing w:before="120" w:after="120"/>
    </w:pPr>
    <w:rPr>
      <w:rFonts w:ascii="Arial" w:hAnsi="Arial"/>
      <w:b/>
      <w:color w:val="918585"/>
      <w:sz w:val="24"/>
    </w:rPr>
  </w:style>
  <w:style w:type="paragraph" w:styleId="Header">
    <w:name w:val="header"/>
    <w:basedOn w:val="Normal"/>
    <w:link w:val="HeaderChar"/>
    <w:rsid w:val="00D400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075"/>
    <w:rPr>
      <w:rFonts w:ascii="Times New Roman" w:eastAsia="Times New Roman" w:hAnsi="Times New Roman" w:cs="Times New Roman"/>
      <w:sz w:val="16"/>
      <w:szCs w:val="20"/>
      <w:lang w:val="en-GB" w:eastAsia="en-US"/>
    </w:rPr>
  </w:style>
  <w:style w:type="paragraph" w:customStyle="1" w:styleId="Chapter">
    <w:name w:val="Chapter"/>
    <w:basedOn w:val="Normal"/>
    <w:rsid w:val="00D40075"/>
    <w:pPr>
      <w:spacing w:before="240"/>
    </w:pPr>
    <w:rPr>
      <w:rFonts w:ascii="Times New Roman" w:hAnsi="Times New Roman"/>
      <w:smallCaps/>
      <w:spacing w:val="80"/>
      <w:sz w:val="28"/>
    </w:rPr>
  </w:style>
  <w:style w:type="paragraph" w:customStyle="1" w:styleId="InChapter">
    <w:name w:val="InChapter"/>
    <w:basedOn w:val="Heading3"/>
    <w:rsid w:val="00D40075"/>
    <w:pPr>
      <w:spacing w:after="240"/>
      <w:outlineLvl w:val="9"/>
    </w:pPr>
    <w:rPr>
      <w:noProof/>
    </w:rPr>
  </w:style>
  <w:style w:type="paragraph" w:styleId="Index2">
    <w:name w:val="index 2"/>
    <w:basedOn w:val="Normal"/>
    <w:next w:val="Normal"/>
    <w:semiHidden/>
    <w:rsid w:val="00D40075"/>
    <w:pPr>
      <w:tabs>
        <w:tab w:val="right" w:pos="4176"/>
      </w:tabs>
      <w:ind w:left="568" w:hanging="284"/>
    </w:pPr>
    <w:rPr>
      <w:rFonts w:ascii="Garamond" w:hAnsi="Garamond"/>
    </w:rPr>
  </w:style>
  <w:style w:type="paragraph" w:customStyle="1" w:styleId="Byline">
    <w:name w:val="Byline"/>
    <w:rsid w:val="00D400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075"/>
    <w:pPr>
      <w:tabs>
        <w:tab w:val="clear" w:pos="3600"/>
        <w:tab w:val="clear" w:pos="3958"/>
      </w:tabs>
      <w:jc w:val="right"/>
    </w:pPr>
  </w:style>
  <w:style w:type="character" w:styleId="Emphasis">
    <w:name w:val="Emphasis"/>
    <w:basedOn w:val="DefaultParagraphFont"/>
    <w:qFormat/>
    <w:rsid w:val="00D40075"/>
    <w:rPr>
      <w:i/>
    </w:rPr>
  </w:style>
  <w:style w:type="paragraph" w:styleId="Caption">
    <w:name w:val="caption"/>
    <w:basedOn w:val="BodyText"/>
    <w:next w:val="Normal"/>
    <w:qFormat/>
    <w:rsid w:val="00D40075"/>
    <w:pPr>
      <w:framePr w:w="2268" w:hSpace="181" w:vSpace="181" w:wrap="around" w:vAnchor="text" w:hAnchor="page" w:x="1135" w:y="285" w:anchorLock="1"/>
    </w:pPr>
    <w:rPr>
      <w:i/>
    </w:rPr>
  </w:style>
  <w:style w:type="paragraph" w:customStyle="1" w:styleId="MiniTOCTitle">
    <w:name w:val="MiniTOCTitle"/>
    <w:basedOn w:val="Heading4"/>
    <w:rsid w:val="00D40075"/>
    <w:pPr>
      <w:spacing w:before="240"/>
      <w:outlineLvl w:val="9"/>
    </w:pPr>
    <w:rPr>
      <w:noProof/>
      <w:sz w:val="24"/>
    </w:rPr>
  </w:style>
  <w:style w:type="paragraph" w:customStyle="1" w:styleId="MiniTOCItem">
    <w:name w:val="MiniTOCItem"/>
    <w:basedOn w:val="ListBullet"/>
    <w:rsid w:val="00D40075"/>
    <w:pPr>
      <w:numPr>
        <w:numId w:val="0"/>
      </w:numPr>
      <w:tabs>
        <w:tab w:val="right" w:leader="dot" w:pos="6521"/>
      </w:tabs>
      <w:spacing w:before="0" w:after="0"/>
    </w:pPr>
  </w:style>
  <w:style w:type="paragraph" w:customStyle="1" w:styleId="TOFTitle">
    <w:name w:val="TOFTitle"/>
    <w:basedOn w:val="TOCTitle"/>
    <w:rsid w:val="00D40075"/>
  </w:style>
  <w:style w:type="paragraph" w:styleId="TableofFigures">
    <w:name w:val="table of figures"/>
    <w:basedOn w:val="Normal"/>
    <w:next w:val="Normal"/>
    <w:semiHidden/>
    <w:rsid w:val="00D40075"/>
    <w:pPr>
      <w:tabs>
        <w:tab w:val="right" w:leader="dot" w:pos="9072"/>
      </w:tabs>
      <w:ind w:left="970" w:hanging="403"/>
    </w:pPr>
    <w:rPr>
      <w:rFonts w:ascii="Times New Roman" w:hAnsi="Times New Roman"/>
      <w:b/>
    </w:rPr>
  </w:style>
  <w:style w:type="paragraph" w:styleId="ListNumber">
    <w:name w:val="List Number"/>
    <w:basedOn w:val="List"/>
    <w:rsid w:val="00D40075"/>
    <w:pPr>
      <w:numPr>
        <w:numId w:val="14"/>
      </w:numPr>
      <w:tabs>
        <w:tab w:val="clear" w:pos="340"/>
      </w:tabs>
    </w:pPr>
  </w:style>
  <w:style w:type="character" w:customStyle="1" w:styleId="WingdingSymbols">
    <w:name w:val="Wingding Symbols"/>
    <w:rsid w:val="00D40075"/>
    <w:rPr>
      <w:rFonts w:ascii="Wingdings" w:hAnsi="Wingdings"/>
    </w:rPr>
  </w:style>
  <w:style w:type="paragraph" w:customStyle="1" w:styleId="TableHeading">
    <w:name w:val="Table Heading"/>
    <w:basedOn w:val="HeadingBase"/>
    <w:rsid w:val="00D40075"/>
    <w:pPr>
      <w:keepLines/>
      <w:pBdr>
        <w:bottom w:val="single" w:sz="6" w:space="1" w:color="918585"/>
      </w:pBdr>
      <w:spacing w:before="240"/>
    </w:pPr>
  </w:style>
  <w:style w:type="character" w:customStyle="1" w:styleId="HotSpot">
    <w:name w:val="HotSpot"/>
    <w:rsid w:val="00D40075"/>
    <w:rPr>
      <w:color w:val="0033CC"/>
      <w:u w:val="none"/>
    </w:rPr>
  </w:style>
  <w:style w:type="paragraph" w:customStyle="1" w:styleId="BodyTextRight">
    <w:name w:val="Body Text Right"/>
    <w:basedOn w:val="BodyText"/>
    <w:rsid w:val="00D40075"/>
    <w:pPr>
      <w:spacing w:before="0" w:after="0"/>
      <w:jc w:val="right"/>
    </w:pPr>
  </w:style>
  <w:style w:type="paragraph" w:styleId="Index3">
    <w:name w:val="index 3"/>
    <w:basedOn w:val="ListNumber2"/>
    <w:next w:val="Normal"/>
    <w:semiHidden/>
    <w:rsid w:val="00D40075"/>
    <w:pPr>
      <w:numPr>
        <w:numId w:val="0"/>
      </w:numPr>
      <w:tabs>
        <w:tab w:val="right" w:leader="dot" w:pos="4176"/>
      </w:tabs>
    </w:pPr>
  </w:style>
  <w:style w:type="paragraph" w:styleId="ListNumber2">
    <w:name w:val="List Number 2"/>
    <w:basedOn w:val="List2"/>
    <w:rsid w:val="00D40075"/>
    <w:pPr>
      <w:numPr>
        <w:numId w:val="9"/>
      </w:numPr>
      <w:tabs>
        <w:tab w:val="clear" w:pos="1060"/>
      </w:tabs>
    </w:pPr>
  </w:style>
  <w:style w:type="paragraph" w:customStyle="1" w:styleId="MarginNote">
    <w:name w:val="Margin Note"/>
    <w:basedOn w:val="BodyText"/>
    <w:rsid w:val="00D400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0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0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075"/>
    <w:rPr>
      <w:sz w:val="32"/>
    </w:rPr>
  </w:style>
  <w:style w:type="paragraph" w:customStyle="1" w:styleId="HeadingProcedure">
    <w:name w:val="Heading Procedure"/>
    <w:basedOn w:val="HeadingBase"/>
    <w:next w:val="Normal"/>
    <w:rsid w:val="00D40075"/>
    <w:pPr>
      <w:tabs>
        <w:tab w:val="left" w:pos="0"/>
      </w:tabs>
      <w:spacing w:before="120" w:after="60"/>
    </w:pPr>
    <w:rPr>
      <w:i/>
      <w:color w:val="918585"/>
      <w:sz w:val="22"/>
    </w:rPr>
  </w:style>
  <w:style w:type="paragraph" w:customStyle="1" w:styleId="TableBodyText">
    <w:name w:val="Table Body Text"/>
    <w:basedOn w:val="BodyText"/>
    <w:rsid w:val="00D40075"/>
    <w:pPr>
      <w:spacing w:before="60" w:after="60"/>
    </w:pPr>
  </w:style>
  <w:style w:type="paragraph" w:styleId="ListContinue">
    <w:name w:val="List Continue"/>
    <w:basedOn w:val="List"/>
    <w:rsid w:val="00D40075"/>
    <w:pPr>
      <w:ind w:firstLine="0"/>
    </w:pPr>
  </w:style>
  <w:style w:type="paragraph" w:customStyle="1" w:styleId="ListNote">
    <w:name w:val="List Note"/>
    <w:basedOn w:val="List"/>
    <w:rsid w:val="00D40075"/>
    <w:pPr>
      <w:pBdr>
        <w:top w:val="single" w:sz="6" w:space="2" w:color="918585"/>
        <w:bottom w:val="single" w:sz="6" w:space="2" w:color="918585"/>
      </w:pBdr>
      <w:tabs>
        <w:tab w:val="left" w:pos="1021"/>
      </w:tabs>
      <w:ind w:firstLine="0"/>
    </w:pPr>
  </w:style>
  <w:style w:type="paragraph" w:customStyle="1" w:styleId="Warning">
    <w:name w:val="Warning"/>
    <w:basedOn w:val="BodyText"/>
    <w:rsid w:val="00D40075"/>
    <w:pPr>
      <w:shd w:val="clear" w:color="auto" w:fill="D9D9D9"/>
      <w:tabs>
        <w:tab w:val="left" w:pos="992"/>
      </w:tabs>
      <w:ind w:left="119" w:right="119"/>
    </w:pPr>
    <w:rPr>
      <w:sz w:val="20"/>
    </w:rPr>
  </w:style>
  <w:style w:type="paragraph" w:customStyle="1" w:styleId="MarginIcons">
    <w:name w:val="Margin Icons"/>
    <w:basedOn w:val="BodyText"/>
    <w:rsid w:val="00D400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075"/>
    <w:rPr>
      <w:rFonts w:ascii="Courier New" w:hAnsi="Courier New"/>
    </w:rPr>
  </w:style>
  <w:style w:type="paragraph" w:customStyle="1" w:styleId="NoteBullet">
    <w:name w:val="Note Bullet"/>
    <w:basedOn w:val="Note"/>
    <w:rsid w:val="00D40075"/>
    <w:pPr>
      <w:tabs>
        <w:tab w:val="clear" w:pos="680"/>
      </w:tabs>
      <w:spacing w:before="60" w:after="60"/>
    </w:pPr>
  </w:style>
  <w:style w:type="paragraph" w:customStyle="1" w:styleId="SubHeading2">
    <w:name w:val="SubHeading2"/>
    <w:basedOn w:val="HeadingBase"/>
    <w:rsid w:val="00D40075"/>
    <w:pPr>
      <w:spacing w:before="240" w:after="60"/>
    </w:pPr>
    <w:rPr>
      <w:sz w:val="20"/>
    </w:rPr>
  </w:style>
  <w:style w:type="paragraph" w:customStyle="1" w:styleId="SubHeading1">
    <w:name w:val="SubHeading1"/>
    <w:basedOn w:val="HeadingBase"/>
    <w:rsid w:val="00D40075"/>
    <w:pPr>
      <w:spacing w:before="240" w:after="60"/>
    </w:pPr>
    <w:rPr>
      <w:color w:val="918585"/>
      <w:sz w:val="22"/>
    </w:rPr>
  </w:style>
  <w:style w:type="paragraph" w:customStyle="1" w:styleId="SideHeading">
    <w:name w:val="Side Heading"/>
    <w:basedOn w:val="HeadingBase"/>
    <w:rsid w:val="00D400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075"/>
    <w:pPr>
      <w:numPr>
        <w:numId w:val="10"/>
      </w:numPr>
    </w:pPr>
  </w:style>
  <w:style w:type="paragraph" w:styleId="PlainText">
    <w:name w:val="Plain Text"/>
    <w:basedOn w:val="Normal"/>
    <w:link w:val="PlainTextChar"/>
    <w:rsid w:val="00D40075"/>
    <w:rPr>
      <w:sz w:val="20"/>
    </w:rPr>
  </w:style>
  <w:style w:type="character" w:customStyle="1" w:styleId="PlainTextChar">
    <w:name w:val="Plain Text Char"/>
    <w:basedOn w:val="DefaultParagraphFont"/>
    <w:link w:val="PlainText"/>
    <w:rsid w:val="00D40075"/>
    <w:rPr>
      <w:rFonts w:ascii="Courier New" w:eastAsia="Times New Roman" w:hAnsi="Courier New" w:cs="Times New Roman"/>
      <w:sz w:val="20"/>
      <w:szCs w:val="20"/>
      <w:lang w:eastAsia="en-US"/>
    </w:rPr>
  </w:style>
  <w:style w:type="character" w:customStyle="1" w:styleId="MenuOption">
    <w:name w:val="Menu Option"/>
    <w:basedOn w:val="DefaultParagraphFont"/>
    <w:rsid w:val="00D40075"/>
    <w:rPr>
      <w:b/>
      <w:smallCaps/>
    </w:rPr>
  </w:style>
  <w:style w:type="paragraph" w:customStyle="1" w:styleId="TableListNumber">
    <w:name w:val="Table List Number"/>
    <w:basedOn w:val="ListNumber"/>
    <w:rsid w:val="00D40075"/>
    <w:pPr>
      <w:numPr>
        <w:numId w:val="0"/>
      </w:numPr>
    </w:pPr>
  </w:style>
  <w:style w:type="paragraph" w:styleId="TOC4">
    <w:name w:val="toc 4"/>
    <w:basedOn w:val="TOCBase"/>
    <w:next w:val="Normal"/>
    <w:semiHidden/>
    <w:rsid w:val="00D40075"/>
    <w:pPr>
      <w:tabs>
        <w:tab w:val="right" w:leader="dot" w:pos="9071"/>
      </w:tabs>
      <w:ind w:left="1701"/>
    </w:pPr>
  </w:style>
  <w:style w:type="paragraph" w:customStyle="1" w:styleId="ListAlpha">
    <w:name w:val="List Alpha"/>
    <w:basedOn w:val="List"/>
    <w:rsid w:val="00D40075"/>
    <w:pPr>
      <w:numPr>
        <w:numId w:val="8"/>
      </w:numPr>
    </w:pPr>
  </w:style>
  <w:style w:type="paragraph" w:customStyle="1" w:styleId="ListAlpha2">
    <w:name w:val="List Alpha 2"/>
    <w:basedOn w:val="List2"/>
    <w:rsid w:val="00D40075"/>
    <w:pPr>
      <w:numPr>
        <w:numId w:val="7"/>
      </w:numPr>
    </w:pPr>
  </w:style>
  <w:style w:type="paragraph" w:styleId="List2">
    <w:name w:val="List 2"/>
    <w:basedOn w:val="BodyText"/>
    <w:rsid w:val="00D40075"/>
    <w:pPr>
      <w:tabs>
        <w:tab w:val="left" w:pos="680"/>
      </w:tabs>
      <w:spacing w:before="60" w:after="60"/>
      <w:ind w:left="680" w:hanging="340"/>
    </w:pPr>
  </w:style>
  <w:style w:type="paragraph" w:styleId="List3">
    <w:name w:val="List 3"/>
    <w:basedOn w:val="BodyText"/>
    <w:rsid w:val="00D40075"/>
    <w:pPr>
      <w:tabs>
        <w:tab w:val="left" w:pos="1021"/>
      </w:tabs>
      <w:spacing w:before="60" w:after="60"/>
      <w:ind w:left="1020" w:hanging="340"/>
    </w:pPr>
  </w:style>
  <w:style w:type="paragraph" w:styleId="List4">
    <w:name w:val="List 4"/>
    <w:basedOn w:val="BodyText"/>
    <w:rsid w:val="00D40075"/>
    <w:pPr>
      <w:tabs>
        <w:tab w:val="left" w:pos="1361"/>
      </w:tabs>
      <w:spacing w:before="60" w:after="60"/>
      <w:ind w:left="1361" w:hanging="340"/>
    </w:pPr>
  </w:style>
  <w:style w:type="paragraph" w:styleId="List5">
    <w:name w:val="List 5"/>
    <w:basedOn w:val="BodyText"/>
    <w:rsid w:val="00D40075"/>
    <w:pPr>
      <w:tabs>
        <w:tab w:val="left" w:pos="1701"/>
      </w:tabs>
      <w:spacing w:before="60" w:after="60"/>
      <w:ind w:left="1701" w:hanging="340"/>
    </w:pPr>
  </w:style>
  <w:style w:type="paragraph" w:styleId="ListBullet3">
    <w:name w:val="List Bullet 3"/>
    <w:basedOn w:val="List3"/>
    <w:rsid w:val="00D40075"/>
    <w:pPr>
      <w:numPr>
        <w:numId w:val="13"/>
      </w:numPr>
      <w:tabs>
        <w:tab w:val="clear" w:pos="1021"/>
      </w:tabs>
      <w:ind w:left="1037" w:hanging="357"/>
    </w:pPr>
  </w:style>
  <w:style w:type="paragraph" w:styleId="ListBullet4">
    <w:name w:val="List Bullet 4"/>
    <w:basedOn w:val="List4"/>
    <w:rsid w:val="00D40075"/>
    <w:pPr>
      <w:numPr>
        <w:numId w:val="2"/>
      </w:numPr>
      <w:tabs>
        <w:tab w:val="clear" w:pos="1361"/>
      </w:tabs>
    </w:pPr>
  </w:style>
  <w:style w:type="paragraph" w:styleId="ListBullet5">
    <w:name w:val="List Bullet 5"/>
    <w:basedOn w:val="List5"/>
    <w:rsid w:val="00D40075"/>
    <w:pPr>
      <w:numPr>
        <w:numId w:val="3"/>
      </w:numPr>
    </w:pPr>
  </w:style>
  <w:style w:type="paragraph" w:styleId="ListContinue2">
    <w:name w:val="List Continue 2"/>
    <w:basedOn w:val="List2"/>
    <w:rsid w:val="00D40075"/>
    <w:pPr>
      <w:ind w:firstLine="0"/>
    </w:pPr>
  </w:style>
  <w:style w:type="paragraph" w:styleId="ListContinue3">
    <w:name w:val="List Continue 3"/>
    <w:basedOn w:val="List3"/>
    <w:rsid w:val="00D40075"/>
    <w:pPr>
      <w:ind w:left="1021" w:firstLine="0"/>
    </w:pPr>
  </w:style>
  <w:style w:type="paragraph" w:styleId="ListContinue4">
    <w:name w:val="List Continue 4"/>
    <w:basedOn w:val="List4"/>
    <w:rsid w:val="00D40075"/>
    <w:pPr>
      <w:ind w:firstLine="0"/>
    </w:pPr>
  </w:style>
  <w:style w:type="paragraph" w:styleId="ListContinue5">
    <w:name w:val="List Continue 5"/>
    <w:basedOn w:val="List5"/>
    <w:rsid w:val="00D40075"/>
    <w:pPr>
      <w:ind w:firstLine="0"/>
    </w:pPr>
  </w:style>
  <w:style w:type="paragraph" w:styleId="ListNumber3">
    <w:name w:val="List Number 3"/>
    <w:basedOn w:val="List3"/>
    <w:rsid w:val="00D40075"/>
    <w:pPr>
      <w:numPr>
        <w:numId w:val="4"/>
      </w:numPr>
    </w:pPr>
  </w:style>
  <w:style w:type="paragraph" w:styleId="ListNumber4">
    <w:name w:val="List Number 4"/>
    <w:basedOn w:val="List4"/>
    <w:rsid w:val="00D40075"/>
    <w:pPr>
      <w:numPr>
        <w:numId w:val="5"/>
      </w:numPr>
    </w:pPr>
  </w:style>
  <w:style w:type="paragraph" w:styleId="ListNumber5">
    <w:name w:val="List Number 5"/>
    <w:basedOn w:val="List5"/>
    <w:rsid w:val="00D40075"/>
    <w:pPr>
      <w:numPr>
        <w:numId w:val="6"/>
      </w:numPr>
    </w:pPr>
  </w:style>
  <w:style w:type="paragraph" w:styleId="BlockText">
    <w:name w:val="Block Text"/>
    <w:basedOn w:val="Normal"/>
    <w:rsid w:val="00D40075"/>
    <w:pPr>
      <w:spacing w:after="120"/>
      <w:ind w:left="1440" w:right="1440"/>
    </w:pPr>
  </w:style>
  <w:style w:type="character" w:customStyle="1" w:styleId="Subscript">
    <w:name w:val="Subscript"/>
    <w:basedOn w:val="DefaultParagraphFont"/>
    <w:rsid w:val="00D40075"/>
    <w:rPr>
      <w:sz w:val="16"/>
      <w:vertAlign w:val="subscript"/>
    </w:rPr>
  </w:style>
  <w:style w:type="character" w:customStyle="1" w:styleId="Superscript">
    <w:name w:val="Superscript"/>
    <w:basedOn w:val="DefaultParagraphFont"/>
    <w:rsid w:val="00D40075"/>
    <w:rPr>
      <w:sz w:val="16"/>
      <w:vertAlign w:val="superscript"/>
    </w:rPr>
  </w:style>
  <w:style w:type="character" w:customStyle="1" w:styleId="Symbols">
    <w:name w:val="Symbols"/>
    <w:basedOn w:val="DefaultParagraphFont"/>
    <w:rsid w:val="00D40075"/>
    <w:rPr>
      <w:rFonts w:ascii="Symbol" w:hAnsi="Symbol"/>
    </w:rPr>
  </w:style>
  <w:style w:type="character" w:customStyle="1" w:styleId="MenuOptions">
    <w:name w:val="Menu Options"/>
    <w:basedOn w:val="DefaultParagraphFont"/>
    <w:rsid w:val="00D40075"/>
    <w:rPr>
      <w:rFonts w:ascii="Arial Narrow" w:hAnsi="Arial Narrow"/>
      <w:smallCaps/>
    </w:rPr>
  </w:style>
  <w:style w:type="character" w:customStyle="1" w:styleId="Buttons">
    <w:name w:val="Buttons"/>
    <w:basedOn w:val="DefaultParagraphFont"/>
    <w:rsid w:val="00D40075"/>
    <w:rPr>
      <w:b/>
    </w:rPr>
  </w:style>
  <w:style w:type="character" w:customStyle="1" w:styleId="Underlined">
    <w:name w:val="Underlined"/>
    <w:basedOn w:val="DefaultParagraphFont"/>
    <w:rsid w:val="00D40075"/>
    <w:rPr>
      <w:u w:val="single"/>
    </w:rPr>
  </w:style>
  <w:style w:type="paragraph" w:customStyle="1" w:styleId="TableBodyTextRight">
    <w:name w:val="Table Body Text Right"/>
    <w:basedOn w:val="TableBodyText"/>
    <w:rsid w:val="00D40075"/>
    <w:pPr>
      <w:widowControl w:val="0"/>
      <w:autoSpaceDE w:val="0"/>
      <w:autoSpaceDN w:val="0"/>
      <w:adjustRightInd w:val="0"/>
      <w:jc w:val="right"/>
    </w:pPr>
    <w:rPr>
      <w:rFonts w:cs="Arial"/>
      <w:szCs w:val="18"/>
    </w:rPr>
  </w:style>
  <w:style w:type="paragraph" w:customStyle="1" w:styleId="CopyrightText">
    <w:name w:val="Copyright Text"/>
    <w:basedOn w:val="BodyText"/>
    <w:rsid w:val="00D40075"/>
    <w:rPr>
      <w:sz w:val="18"/>
    </w:rPr>
  </w:style>
  <w:style w:type="paragraph" w:customStyle="1" w:styleId="BodySmallRight">
    <w:name w:val="Body Small Right"/>
    <w:basedOn w:val="BodyTextRight"/>
    <w:rsid w:val="00D40075"/>
    <w:rPr>
      <w:sz w:val="18"/>
      <w:szCs w:val="18"/>
    </w:rPr>
  </w:style>
  <w:style w:type="paragraph" w:customStyle="1" w:styleId="MarginEdition">
    <w:name w:val="Margin Edition"/>
    <w:basedOn w:val="MarginNote"/>
    <w:rsid w:val="00D40075"/>
    <w:pPr>
      <w:spacing w:before="0" w:after="0"/>
    </w:pPr>
    <w:rPr>
      <w:rFonts w:ascii="Times New Roman" w:hAnsi="Times New Roman"/>
      <w:color w:val="999999"/>
    </w:rPr>
  </w:style>
  <w:style w:type="paragraph" w:customStyle="1" w:styleId="Spacer">
    <w:name w:val="Spacer"/>
    <w:basedOn w:val="Normal"/>
    <w:rsid w:val="00D40075"/>
    <w:rPr>
      <w:sz w:val="2"/>
      <w:szCs w:val="2"/>
    </w:rPr>
  </w:style>
  <w:style w:type="character" w:customStyle="1" w:styleId="Small">
    <w:name w:val="Small"/>
    <w:basedOn w:val="DefaultParagraphFont"/>
    <w:rsid w:val="00D40075"/>
    <w:rPr>
      <w:sz w:val="16"/>
    </w:rPr>
  </w:style>
  <w:style w:type="paragraph" w:customStyle="1" w:styleId="WideTable">
    <w:name w:val="Wide Table"/>
    <w:basedOn w:val="Normal"/>
    <w:rsid w:val="00D40075"/>
    <w:pPr>
      <w:ind w:left="-1418"/>
    </w:pPr>
    <w:rPr>
      <w:sz w:val="2"/>
      <w:szCs w:val="2"/>
    </w:rPr>
  </w:style>
  <w:style w:type="character" w:styleId="PageNumber">
    <w:name w:val="page number"/>
    <w:basedOn w:val="DefaultParagraphFont"/>
    <w:rsid w:val="00D40075"/>
  </w:style>
  <w:style w:type="paragraph" w:styleId="Quote">
    <w:name w:val="Quote"/>
    <w:basedOn w:val="Heading1"/>
    <w:link w:val="QuoteChar"/>
    <w:qFormat/>
    <w:rsid w:val="00D40075"/>
    <w:rPr>
      <w:b w:val="0"/>
      <w:sz w:val="72"/>
      <w:szCs w:val="72"/>
      <w:lang w:val="en-NZ"/>
    </w:rPr>
  </w:style>
  <w:style w:type="character" w:customStyle="1" w:styleId="QuoteChar">
    <w:name w:val="Quote Char"/>
    <w:basedOn w:val="DefaultParagraphFont"/>
    <w:link w:val="Quote"/>
    <w:rsid w:val="00D400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075"/>
    <w:pPr>
      <w:pageBreakBefore/>
    </w:pPr>
  </w:style>
  <w:style w:type="paragraph" w:customStyle="1" w:styleId="Border">
    <w:name w:val="Border"/>
    <w:basedOn w:val="Normal"/>
    <w:qFormat/>
    <w:rsid w:val="00D400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075"/>
    <w:rPr>
      <w:b/>
      <w:bCs/>
      <w:i/>
      <w:iCs/>
      <w:color w:val="auto"/>
    </w:rPr>
  </w:style>
  <w:style w:type="paragraph" w:styleId="IntenseQuote">
    <w:name w:val="Intense Quote"/>
    <w:basedOn w:val="Normal"/>
    <w:next w:val="Normal"/>
    <w:link w:val="IntenseQuoteChar"/>
    <w:uiPriority w:val="30"/>
    <w:qFormat/>
    <w:rsid w:val="00D400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0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075"/>
    <w:rPr>
      <w:smallCaps/>
      <w:color w:val="auto"/>
      <w:u w:val="single"/>
    </w:rPr>
  </w:style>
  <w:style w:type="character" w:styleId="IntenseReference">
    <w:name w:val="Intense Reference"/>
    <w:basedOn w:val="DefaultParagraphFont"/>
    <w:uiPriority w:val="32"/>
    <w:qFormat/>
    <w:rsid w:val="00D40075"/>
    <w:rPr>
      <w:b/>
      <w:bCs/>
      <w:smallCaps/>
      <w:color w:val="auto"/>
      <w:spacing w:val="5"/>
      <w:u w:val="single"/>
    </w:rPr>
  </w:style>
  <w:style w:type="paragraph" w:customStyle="1" w:styleId="2ColumnHeading">
    <w:name w:val="2Column Heading"/>
    <w:basedOn w:val="BodyText"/>
    <w:qFormat/>
    <w:rsid w:val="00D40075"/>
    <w:pPr>
      <w:spacing w:after="60"/>
      <w:ind w:left="-2268"/>
    </w:pPr>
    <w:rPr>
      <w:b/>
    </w:rPr>
  </w:style>
  <w:style w:type="paragraph" w:customStyle="1" w:styleId="Heading1TOC">
    <w:name w:val="Heading1 TOC"/>
    <w:basedOn w:val="Normal"/>
    <w:qFormat/>
    <w:rsid w:val="00D40075"/>
    <w:pPr>
      <w:spacing w:before="240" w:after="120"/>
    </w:pPr>
    <w:rPr>
      <w:rFonts w:ascii="Times New Roman" w:hAnsi="Times New Roman"/>
      <w:b/>
      <w:sz w:val="32"/>
    </w:rPr>
  </w:style>
  <w:style w:type="paragraph" w:customStyle="1" w:styleId="Heading2TOC">
    <w:name w:val="Heading2 TOC"/>
    <w:basedOn w:val="Normal"/>
    <w:qFormat/>
    <w:rsid w:val="00D40075"/>
    <w:pPr>
      <w:spacing w:before="240" w:after="60"/>
    </w:pPr>
    <w:rPr>
      <w:rFonts w:ascii="Times New Roman" w:hAnsi="Times New Roman"/>
      <w:b/>
      <w:sz w:val="28"/>
    </w:rPr>
  </w:style>
  <w:style w:type="character" w:customStyle="1" w:styleId="Underline">
    <w:name w:val="Underline"/>
    <w:basedOn w:val="DefaultParagraphFont"/>
    <w:qFormat/>
    <w:rsid w:val="00D40075"/>
    <w:rPr>
      <w:u w:val="single"/>
    </w:rPr>
  </w:style>
  <w:style w:type="character" w:customStyle="1" w:styleId="BoldandItalics">
    <w:name w:val="Bold and Italics"/>
    <w:qFormat/>
    <w:rsid w:val="00D40075"/>
    <w:rPr>
      <w:b/>
      <w:i/>
      <w:u w:val="none"/>
    </w:rPr>
  </w:style>
  <w:style w:type="paragraph" w:styleId="BalloonText">
    <w:name w:val="Balloon Text"/>
    <w:basedOn w:val="Normal"/>
    <w:link w:val="BalloonTextChar"/>
    <w:rsid w:val="00D40075"/>
    <w:rPr>
      <w:rFonts w:ascii="Tahoma" w:hAnsi="Tahoma" w:cs="Tahoma"/>
      <w:sz w:val="16"/>
      <w:szCs w:val="16"/>
    </w:rPr>
  </w:style>
  <w:style w:type="character" w:customStyle="1" w:styleId="BalloonTextChar">
    <w:name w:val="Balloon Text Char"/>
    <w:basedOn w:val="DefaultParagraphFont"/>
    <w:link w:val="BalloonText"/>
    <w:rsid w:val="00D400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0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0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075"/>
    <w:rPr>
      <w:b/>
      <w:color w:val="660033"/>
      <w:spacing w:val="0"/>
    </w:rPr>
  </w:style>
  <w:style w:type="paragraph" w:customStyle="1" w:styleId="Nameditemlist">
    <w:name w:val="Named item list"/>
    <w:basedOn w:val="BodyText"/>
    <w:qFormat/>
    <w:rsid w:val="00D40075"/>
    <w:pPr>
      <w:tabs>
        <w:tab w:val="left" w:pos="2835"/>
      </w:tabs>
      <w:ind w:left="2835" w:hanging="2835"/>
    </w:pPr>
  </w:style>
  <w:style w:type="paragraph" w:customStyle="1" w:styleId="BodyTextnopadding">
    <w:name w:val="Body Text no padding"/>
    <w:basedOn w:val="BodyText"/>
    <w:qFormat/>
    <w:rsid w:val="00D40075"/>
    <w:pPr>
      <w:spacing w:before="0" w:after="0"/>
    </w:pPr>
  </w:style>
  <w:style w:type="paragraph" w:customStyle="1" w:styleId="BodyTextBold">
    <w:name w:val="Body Text Bold"/>
    <w:basedOn w:val="BodyText"/>
    <w:qFormat/>
    <w:rsid w:val="00D40075"/>
    <w:rPr>
      <w:b/>
    </w:rPr>
  </w:style>
  <w:style w:type="character" w:styleId="Hyperlink">
    <w:name w:val="Hyperlink"/>
    <w:basedOn w:val="DefaultParagraphFont"/>
    <w:uiPriority w:val="99"/>
    <w:unhideWhenUsed/>
    <w:rsid w:val="00725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573</Words>
  <Characters>3739</Characters>
  <Application>Microsoft Office Word</Application>
  <DocSecurity>0</DocSecurity>
  <Lines>155</Lines>
  <Paragraphs>73</Paragraphs>
  <ScaleCrop>false</ScaleCrop>
  <Company>Author-it Software Corporation Ltd.</Company>
  <LinksUpToDate>false</LinksUpToDate>
  <CharactersWithSpaces>4239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CPPCLO4101 Estimate and quote cleaning service</dc:title>
  <dc:subject>Approved</dc:subject>
  <dc:creator>Artibus Innovation</dc:creator>
  <cp:keywords>Release: 1</cp:keywords>
  <dc:description>Review Date: 12 April 2008</dc:description>
  <cp:lastModifiedBy>HSD_TPCMSd.prod</cp:lastModifiedBy>
  <cp:revision>3</cp:revision>
  <dcterms:created xsi:type="dcterms:W3CDTF">2022-12-19T06:51:00Z</dcterms:created>
  <dcterms:modified xsi:type="dcterms:W3CDTF">2022-12-19T06:51:00Z</dcterms:modified>
</cp:coreProperties>
</file>