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7B0F" w:rsidP="00767B0F">
      <w:pPr>
        <w:pStyle w:val="Title"/>
      </w:pPr>
      <w:r>
        <w:fldChar w:fldCharType="begin"/>
      </w:r>
      <w:r>
        <w:instrText xml:space="preserve"> TITLE   \* MERGEFORMAT </w:instrText>
      </w:r>
      <w:r>
        <w:fldChar w:fldCharType="separate"/>
      </w:r>
      <w:r>
        <w:t>CPPCLO4100 Organise and monitor cleaning tasks</w:t>
      </w:r>
      <w:r>
        <w:fldChar w:fldCharType="end"/>
      </w:r>
    </w:p>
    <w:p w:rsidR="00767B0F" w:rsidP="00767B0F">
      <w:pPr>
        <w:pStyle w:val="Version"/>
        <w:sectPr w:rsidSect="000C3D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3D05" w:rsidP="000C3D05">
      <w:pPr>
        <w:pStyle w:val="SuperHeading"/>
      </w:pPr>
      <w:r w:rsidRPr="000C3D05">
        <w:t>CPPCLO4100 Organise and monitor cleaning tasks</w:t>
      </w:r>
    </w:p>
    <w:p w:rsidR="00000000" w:rsidRPr="000C3D05" w:rsidP="000C3D05">
      <w:pPr>
        <w:pStyle w:val="Heading1"/>
      </w:pPr>
      <w:bookmarkStart w:id="1" w:name="O_1199659"/>
      <w:bookmarkEnd w:id="1"/>
      <w:r w:rsidRPr="000C3D05">
        <w:t>Modification History</w:t>
      </w:r>
    </w:p>
    <w:tbl>
      <w:tblPr>
        <w:tblW w:w="9209" w:type="dxa"/>
        <w:tblLayout w:type="fixed"/>
        <w:tblCellMar>
          <w:left w:w="62" w:type="dxa"/>
          <w:right w:w="62" w:type="dxa"/>
        </w:tblCellMar>
        <w:tblLook w:val="0000"/>
      </w:tblPr>
      <w:tblGrid>
        <w:gridCol w:w="1469"/>
        <w:gridCol w:w="7740"/>
      </w:tblGrid>
      <w:tr w:rsidTr="000C3D05">
        <w:tblPrEx>
          <w:tblW w:w="9209" w:type="dxa"/>
          <w:tblLayout w:type="fixed"/>
          <w:tblCellMar>
            <w:left w:w="62" w:type="dxa"/>
            <w:right w:w="62" w:type="dxa"/>
          </w:tblCellMar>
          <w:tblLook w:val="0000"/>
        </w:tblPrEx>
        <w:trPr>
          <w:trHeight w:val="1084"/>
        </w:trPr>
        <w:tc>
          <w:tcPr>
            <w:tcW w:w="1469" w:type="dxa"/>
            <w:tcBorders>
              <w:top w:val="nil"/>
              <w:left w:val="nil"/>
              <w:bottom w:val="nil"/>
              <w:right w:val="nil"/>
            </w:tcBorders>
            <w:tcMar>
              <w:top w:w="0" w:type="dxa"/>
              <w:left w:w="62" w:type="dxa"/>
              <w:bottom w:w="0" w:type="dxa"/>
              <w:right w:w="62" w:type="dxa"/>
            </w:tcMar>
          </w:tcPr>
          <w:p w:rsidR="00000000" w:rsidP="000C3D05">
            <w:pPr>
              <w:pStyle w:val="BodyText"/>
              <w:rPr>
                <w:lang w:val="en-NZ"/>
              </w:rPr>
            </w:pPr>
            <w:r w:rsidRPr="000C3D05">
              <w:t>Release 1</w:t>
            </w:r>
          </w:p>
        </w:tc>
        <w:tc>
          <w:tcPr>
            <w:tcW w:w="7740" w:type="dxa"/>
            <w:tcBorders>
              <w:top w:val="nil"/>
              <w:left w:val="nil"/>
              <w:bottom w:val="nil"/>
              <w:right w:val="nil"/>
            </w:tcBorders>
            <w:tcMar>
              <w:top w:w="0" w:type="dxa"/>
              <w:left w:w="62" w:type="dxa"/>
              <w:bottom w:w="0" w:type="dxa"/>
              <w:right w:w="62" w:type="dxa"/>
            </w:tcMar>
          </w:tcPr>
          <w:p w:rsidR="00000000" w:rsidRPr="000C3D05" w:rsidP="000C3D05">
            <w:pPr>
              <w:pStyle w:val="BodyText"/>
            </w:pPr>
            <w:r w:rsidRPr="000C3D05">
              <w:t>This version first released with CPP Property Services Training Package Release 15.0.</w:t>
            </w:r>
          </w:p>
          <w:p w:rsidR="00000000" w:rsidRPr="000C3D05" w:rsidP="000C3D05">
            <w:pPr>
              <w:pStyle w:val="BodyText"/>
            </w:pPr>
            <w:r w:rsidRPr="000C3D05">
              <w:t>Supersedes and is equivalent to CPPCLO4022 Schedule and monitor cleaning tasks.</w:t>
            </w:r>
          </w:p>
        </w:tc>
      </w:tr>
    </w:tbl>
    <w:p w:rsidR="00000000" w:rsidRPr="000C3D05" w:rsidP="000C3D05">
      <w:pPr>
        <w:pStyle w:val="BodyText"/>
      </w:pPr>
    </w:p>
    <w:p w:rsidR="00000000" w:rsidRPr="000C3D05" w:rsidP="000C3D05">
      <w:pPr>
        <w:pStyle w:val="AllowPageBreak"/>
      </w:pPr>
    </w:p>
    <w:p w:rsidR="00000000" w:rsidRPr="000C3D05" w:rsidP="000C3D05">
      <w:pPr>
        <w:pStyle w:val="Heading1"/>
      </w:pPr>
      <w:bookmarkStart w:id="2" w:name="O_1199665"/>
      <w:bookmarkEnd w:id="2"/>
      <w:r w:rsidRPr="000C3D05">
        <w:t>Application</w:t>
      </w:r>
    </w:p>
    <w:p w:rsidR="00000000" w:rsidRPr="000C3D05" w:rsidP="00767B0F">
      <w:pPr>
        <w:pStyle w:val="BodyText"/>
      </w:pPr>
      <w:r w:rsidRPr="000C3D05">
        <w:t>This unit specifi</w:t>
      </w:r>
      <w:r w:rsidRPr="000C3D05">
        <w:t xml:space="preserve">es the skills and knowledge required to assess job requirements and organise and allocate staff and resources to meet agreed cleaning service requirements. </w:t>
      </w:r>
    </w:p>
    <w:p w:rsidR="00000000" w:rsidRPr="000C3D05" w:rsidP="00767B0F">
      <w:pPr>
        <w:pStyle w:val="BodyText"/>
      </w:pPr>
      <w:r w:rsidRPr="000C3D05">
        <w:t>The unit involves identifying the staff and methods required for an agreed regular or periodic clea</w:t>
      </w:r>
      <w:r w:rsidRPr="000C3D05">
        <w:t>ning service. It includes assessing the site and applying knowledge of cleaning methods to determine the skills, equipment and supplies required. It includes preparing work schedules and monitoring compliance with the task specifications and the level of c</w:t>
      </w:r>
      <w:r w:rsidRPr="000C3D05">
        <w:t xml:space="preserve">lient satisfaction.  </w:t>
      </w:r>
    </w:p>
    <w:p w:rsidR="00000000" w:rsidRPr="000C3D05" w:rsidP="00767B0F">
      <w:pPr>
        <w:pStyle w:val="BodyText"/>
      </w:pPr>
      <w:r w:rsidRPr="000C3D05">
        <w:t>It applies to managers or supervisors with responsibility for a small team in a range of commercial and domestic worksites.</w:t>
      </w:r>
    </w:p>
    <w:p w:rsidR="00000000" w:rsidRPr="000C3D05" w:rsidP="00767B0F">
      <w:pPr>
        <w:pStyle w:val="BodyText"/>
      </w:pPr>
      <w:r w:rsidRPr="000C3D05">
        <w:t>This unit is suitable for cleaning industry personnel who use well-developed cognitive, technical and communic</w:t>
      </w:r>
      <w:r w:rsidRPr="000C3D05">
        <w:t>ation skills and a broad knowledge base to select and apply specialist methods, tools, materials and information in operational cleaning management contexts. They complete routine and non-routine activities and provide and transmit solutions to a variety o</w:t>
      </w:r>
      <w:r w:rsidRPr="000C3D05">
        <w:t>f predictable and sometimes unpredictable problems.</w:t>
      </w:r>
    </w:p>
    <w:p w:rsidR="00000000" w:rsidRPr="000C3D05" w:rsidP="00767B0F">
      <w:pPr>
        <w:pStyle w:val="BodyText"/>
      </w:pPr>
      <w:r w:rsidRPr="000C3D05">
        <w:t>All work must be carried out in accordance with relevant state/territory legislation and regulations, including work health and safety (WHS), and codes of practice as well as organisational procedures.</w:t>
      </w:r>
    </w:p>
    <w:p w:rsidR="00000000" w:rsidRPr="000C3D05" w:rsidP="00767B0F">
      <w:pPr>
        <w:pStyle w:val="BodyText"/>
      </w:pPr>
      <w:r w:rsidRPr="000C3D05">
        <w:t>No</w:t>
      </w:r>
      <w:r w:rsidRPr="000C3D05">
        <w:t xml:space="preserve"> licensing, legislative or certification requirements apply to this unit at the time of publication.</w:t>
      </w:r>
    </w:p>
    <w:p w:rsidR="00000000" w:rsidRPr="000C3D05" w:rsidP="000C3D05">
      <w:pPr>
        <w:pStyle w:val="Heading1"/>
      </w:pPr>
      <w:bookmarkStart w:id="3" w:name="O_1199664"/>
      <w:bookmarkEnd w:id="3"/>
      <w:r w:rsidRPr="000C3D05">
        <w:t>Pre-requisite Unit</w:t>
      </w:r>
    </w:p>
    <w:p w:rsidR="00000000" w:rsidRPr="000C3D05" w:rsidP="00767B0F">
      <w:pPr>
        <w:pStyle w:val="BodyText"/>
      </w:pPr>
      <w:r w:rsidRPr="000C3D05">
        <w:t>Nil.</w:t>
      </w:r>
    </w:p>
    <w:p w:rsidR="00000000" w:rsidRPr="000C3D05" w:rsidP="000C3D05">
      <w:pPr>
        <w:pStyle w:val="Heading1"/>
      </w:pPr>
      <w:bookmarkStart w:id="4" w:name="O_1199663"/>
      <w:bookmarkEnd w:id="4"/>
      <w:r w:rsidRPr="000C3D05">
        <w:t>Unit Sector</w:t>
      </w:r>
    </w:p>
    <w:p w:rsidR="00000000" w:rsidRPr="000C3D05" w:rsidP="00767B0F">
      <w:pPr>
        <w:pStyle w:val="BodyText"/>
      </w:pPr>
      <w:r w:rsidRPr="000C3D05">
        <w:t xml:space="preserve">Cleaning </w:t>
      </w:r>
    </w:p>
    <w:p w:rsidR="00000000" w:rsidRPr="000C3D05" w:rsidP="000C3D05">
      <w:pPr>
        <w:pStyle w:val="Heading1"/>
      </w:pPr>
      <w:bookmarkStart w:id="5" w:name="O_1199662"/>
      <w:bookmarkEnd w:id="5"/>
      <w:r w:rsidRPr="000C3D0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C3D0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C3D05">
            <w:pPr>
              <w:pStyle w:val="BodyText"/>
              <w:rPr>
                <w:lang w:val="en-NZ"/>
              </w:rPr>
            </w:pPr>
            <w:r w:rsidRPr="000C3D05">
              <w:t>Elements de</w:t>
            </w:r>
            <w:r w:rsidRPr="000C3D05">
              <w:t>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C3D05">
            <w:pPr>
              <w:pStyle w:val="BodyText"/>
              <w:rPr>
                <w:lang w:val="en-NZ"/>
              </w:rPr>
            </w:pPr>
            <w:r w:rsidRPr="000C3D05">
              <w:t>Performance criteria describe what needs to be done to demonstrate achievement of the element.</w:t>
            </w:r>
          </w:p>
        </w:tc>
      </w:tr>
      <w:tr w:rsidTr="000C3D0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C3D05">
            <w:pPr>
              <w:pStyle w:val="BodyText"/>
              <w:rPr>
                <w:lang w:val="en-NZ"/>
              </w:rPr>
            </w:pPr>
            <w:r w:rsidRPr="000C3D05">
              <w:t>1</w:t>
            </w:r>
          </w:p>
        </w:tc>
        <w:tc>
          <w:tcPr>
            <w:tcW w:w="2357" w:type="dxa"/>
            <w:vMerge w:val="restart"/>
            <w:tcBorders>
              <w:top w:val="nil"/>
              <w:left w:val="nil"/>
              <w:bottom w:val="nil"/>
              <w:right w:val="nil"/>
            </w:tcBorders>
            <w:tcMar>
              <w:top w:w="0" w:type="dxa"/>
              <w:left w:w="62" w:type="dxa"/>
              <w:bottom w:w="0" w:type="dxa"/>
              <w:right w:w="62" w:type="dxa"/>
            </w:tcMar>
          </w:tcPr>
          <w:p w:rsidR="00000000" w:rsidP="000C3D05">
            <w:pPr>
              <w:pStyle w:val="BodyText"/>
              <w:rPr>
                <w:lang w:val="en-NZ"/>
              </w:rPr>
            </w:pPr>
            <w:r w:rsidRPr="000C3D05">
              <w:t>Determine cleaning service requirements.</w:t>
            </w:r>
          </w:p>
        </w:tc>
        <w:tc>
          <w:tcPr>
            <w:tcW w:w="804" w:type="dxa"/>
            <w:tcBorders>
              <w:top w:val="nil"/>
              <w:left w:val="nil"/>
              <w:bottom w:val="nil"/>
              <w:right w:val="nil"/>
            </w:tcBorders>
            <w:tcMar>
              <w:top w:w="0" w:type="dxa"/>
              <w:left w:w="62" w:type="dxa"/>
              <w:bottom w:w="0" w:type="dxa"/>
              <w:right w:w="62" w:type="dxa"/>
            </w:tcMar>
          </w:tcPr>
          <w:p w:rsidR="00000000" w:rsidP="000C3D05">
            <w:pPr>
              <w:pStyle w:val="BodyText"/>
              <w:rPr>
                <w:lang w:val="en-NZ"/>
              </w:rPr>
            </w:pPr>
            <w:r w:rsidRPr="000C3D05">
              <w:t>1.1</w:t>
            </w:r>
          </w:p>
        </w:tc>
        <w:tc>
          <w:tcPr>
            <w:tcW w:w="5659" w:type="dxa"/>
            <w:tcBorders>
              <w:top w:val="nil"/>
              <w:left w:val="nil"/>
              <w:bottom w:val="nil"/>
              <w:right w:val="nil"/>
            </w:tcBorders>
            <w:tcMar>
              <w:top w:w="0" w:type="dxa"/>
              <w:left w:w="62" w:type="dxa"/>
              <w:bottom w:w="0" w:type="dxa"/>
              <w:right w:w="62" w:type="dxa"/>
            </w:tcMar>
          </w:tcPr>
          <w:p w:rsidR="00000000" w:rsidP="000C3D05">
            <w:pPr>
              <w:pStyle w:val="BodyText"/>
              <w:rPr>
                <w:lang w:val="en-NZ"/>
              </w:rPr>
            </w:pPr>
            <w:r w:rsidRPr="000C3D05">
              <w:t>Discuss and clarify with client or nominated representative scope of cleaning wo</w:t>
            </w:r>
            <w:r w:rsidRPr="000C3D05">
              <w:t>rk according to organisational requirements.</w:t>
            </w:r>
          </w:p>
        </w:tc>
      </w:tr>
      <w:tr w:rsidTr="000C3D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3D05">
            <w:pPr>
              <w:pStyle w:val="BodyText"/>
              <w:rPr>
                <w:lang w:val="en-NZ"/>
              </w:rPr>
            </w:pPr>
            <w:r w:rsidRPr="000C3D05">
              <w:t>1.2</w:t>
            </w:r>
          </w:p>
        </w:tc>
        <w:tc>
          <w:tcPr>
            <w:tcW w:w="5659" w:type="dxa"/>
            <w:tcBorders>
              <w:top w:val="nil"/>
              <w:left w:val="nil"/>
              <w:bottom w:val="nil"/>
              <w:right w:val="nil"/>
            </w:tcBorders>
            <w:tcMar>
              <w:top w:w="0" w:type="dxa"/>
              <w:left w:w="62" w:type="dxa"/>
              <w:bottom w:w="0" w:type="dxa"/>
              <w:right w:w="62" w:type="dxa"/>
            </w:tcMar>
          </w:tcPr>
          <w:p w:rsidR="00000000" w:rsidP="000C3D05">
            <w:pPr>
              <w:pStyle w:val="BodyText"/>
              <w:rPr>
                <w:lang w:val="en-NZ"/>
              </w:rPr>
            </w:pPr>
            <w:r w:rsidRPr="000C3D05">
              <w:t>Access worksite to assess hazards and risks and establish required control measures according to organisational and WHS requirements.</w:t>
            </w:r>
          </w:p>
        </w:tc>
      </w:tr>
      <w:tr w:rsidTr="000C3D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3D05">
            <w:pPr>
              <w:pStyle w:val="BodyText"/>
              <w:rPr>
                <w:lang w:val="en-NZ"/>
              </w:rPr>
            </w:pPr>
            <w:r w:rsidRPr="000C3D05">
              <w:t>1.3</w:t>
            </w:r>
          </w:p>
        </w:tc>
        <w:tc>
          <w:tcPr>
            <w:tcW w:w="5659" w:type="dxa"/>
            <w:tcBorders>
              <w:top w:val="nil"/>
              <w:left w:val="nil"/>
              <w:bottom w:val="nil"/>
              <w:right w:val="nil"/>
            </w:tcBorders>
            <w:tcMar>
              <w:top w:w="0" w:type="dxa"/>
              <w:left w:w="62" w:type="dxa"/>
              <w:bottom w:w="0" w:type="dxa"/>
              <w:right w:w="62" w:type="dxa"/>
            </w:tcMar>
          </w:tcPr>
          <w:p w:rsidR="00000000" w:rsidP="000C3D05">
            <w:pPr>
              <w:pStyle w:val="BodyText"/>
              <w:rPr>
                <w:lang w:val="en-NZ"/>
              </w:rPr>
            </w:pPr>
            <w:r w:rsidRPr="000C3D05">
              <w:t>Determine cleaning methods required and develop plan of work to meet service requirements according to job, organisational and WHS requirements.</w:t>
            </w:r>
          </w:p>
        </w:tc>
      </w:tr>
      <w:tr w:rsidTr="000C3D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3D05">
            <w:pPr>
              <w:pStyle w:val="BodyText"/>
              <w:rPr>
                <w:lang w:val="en-NZ"/>
              </w:rPr>
            </w:pPr>
            <w:r w:rsidRPr="000C3D05">
              <w:t>1.4</w:t>
            </w:r>
          </w:p>
        </w:tc>
        <w:tc>
          <w:tcPr>
            <w:tcW w:w="5659" w:type="dxa"/>
            <w:tcBorders>
              <w:top w:val="nil"/>
              <w:left w:val="nil"/>
              <w:bottom w:val="nil"/>
              <w:right w:val="nil"/>
            </w:tcBorders>
            <w:tcMar>
              <w:top w:w="0" w:type="dxa"/>
              <w:left w:w="62" w:type="dxa"/>
              <w:bottom w:w="0" w:type="dxa"/>
              <w:right w:w="62" w:type="dxa"/>
            </w:tcMar>
          </w:tcPr>
          <w:p w:rsidR="00000000" w:rsidP="000C3D05">
            <w:pPr>
              <w:pStyle w:val="BodyText"/>
              <w:rPr>
                <w:lang w:val="en-NZ"/>
              </w:rPr>
            </w:pPr>
            <w:r w:rsidRPr="000C3D05">
              <w:t>Clarify and confirm reporting procedures according to organisational requirements.</w:t>
            </w:r>
          </w:p>
        </w:tc>
      </w:tr>
      <w:tr w:rsidTr="000C3D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3D05">
            <w:pPr>
              <w:pStyle w:val="BodyText"/>
              <w:rPr>
                <w:lang w:val="en-NZ"/>
              </w:rPr>
            </w:pPr>
            <w:r w:rsidRPr="000C3D05">
              <w:t>1.5</w:t>
            </w:r>
          </w:p>
        </w:tc>
        <w:tc>
          <w:tcPr>
            <w:tcW w:w="5659" w:type="dxa"/>
            <w:tcBorders>
              <w:top w:val="nil"/>
              <w:left w:val="nil"/>
              <w:bottom w:val="nil"/>
              <w:right w:val="nil"/>
            </w:tcBorders>
            <w:tcMar>
              <w:top w:w="0" w:type="dxa"/>
              <w:left w:w="62" w:type="dxa"/>
              <w:bottom w:w="0" w:type="dxa"/>
              <w:right w:w="62" w:type="dxa"/>
            </w:tcMar>
          </w:tcPr>
          <w:p w:rsidR="00000000" w:rsidP="000C3D05">
            <w:pPr>
              <w:pStyle w:val="BodyText"/>
              <w:rPr>
                <w:lang w:val="en-NZ"/>
              </w:rPr>
            </w:pPr>
            <w:r w:rsidRPr="000C3D05">
              <w:t>Document and convey to client job scope, cleaning methods, schedule and risk management according to organisational requirements.</w:t>
            </w:r>
          </w:p>
        </w:tc>
      </w:tr>
      <w:tr w:rsidTr="000C3D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3D05">
            <w:pPr>
              <w:pStyle w:val="BodyText"/>
              <w:rPr>
                <w:lang w:val="en-NZ"/>
              </w:rPr>
            </w:pPr>
            <w:r w:rsidRPr="000C3D05">
              <w:t>1.6</w:t>
            </w:r>
          </w:p>
        </w:tc>
        <w:tc>
          <w:tcPr>
            <w:tcW w:w="5659" w:type="dxa"/>
            <w:tcBorders>
              <w:top w:val="nil"/>
              <w:left w:val="nil"/>
              <w:bottom w:val="nil"/>
              <w:right w:val="nil"/>
            </w:tcBorders>
            <w:tcMar>
              <w:top w:w="0" w:type="dxa"/>
              <w:left w:w="62" w:type="dxa"/>
              <w:bottom w:w="0" w:type="dxa"/>
              <w:right w:w="62" w:type="dxa"/>
            </w:tcMar>
          </w:tcPr>
          <w:p w:rsidR="00000000" w:rsidP="000C3D05">
            <w:pPr>
              <w:pStyle w:val="BodyText"/>
              <w:rPr>
                <w:lang w:val="en-NZ"/>
              </w:rPr>
            </w:pPr>
            <w:r w:rsidRPr="000C3D05">
              <w:t>Arrange access to worksite for cleaning staff according to job and organisational requirements.</w:t>
            </w:r>
          </w:p>
        </w:tc>
      </w:tr>
      <w:tr w:rsidTr="000C3D0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C3D05">
            <w:pPr>
              <w:pStyle w:val="BodyText"/>
              <w:rPr>
                <w:lang w:val="en-NZ"/>
              </w:rPr>
            </w:pPr>
          </w:p>
        </w:tc>
      </w:tr>
      <w:tr w:rsidTr="000C3D0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C3D05">
            <w:pPr>
              <w:pStyle w:val="BodyText"/>
              <w:rPr>
                <w:lang w:val="en-NZ"/>
              </w:rPr>
            </w:pPr>
            <w:r w:rsidRPr="000C3D05">
              <w:t>2</w:t>
            </w:r>
          </w:p>
        </w:tc>
        <w:tc>
          <w:tcPr>
            <w:tcW w:w="2357" w:type="dxa"/>
            <w:vMerge w:val="restart"/>
            <w:tcBorders>
              <w:top w:val="nil"/>
              <w:left w:val="nil"/>
              <w:bottom w:val="nil"/>
              <w:right w:val="nil"/>
            </w:tcBorders>
            <w:tcMar>
              <w:top w:w="0" w:type="dxa"/>
              <w:left w:w="62" w:type="dxa"/>
              <w:bottom w:w="0" w:type="dxa"/>
              <w:right w:w="62" w:type="dxa"/>
            </w:tcMar>
          </w:tcPr>
          <w:p w:rsidR="00000000" w:rsidP="000C3D05">
            <w:pPr>
              <w:pStyle w:val="BodyText"/>
              <w:rPr>
                <w:lang w:val="en-NZ"/>
              </w:rPr>
            </w:pPr>
            <w:r w:rsidRPr="000C3D05">
              <w:t>Provide resources to support cleaning service.</w:t>
            </w:r>
          </w:p>
        </w:tc>
        <w:tc>
          <w:tcPr>
            <w:tcW w:w="804" w:type="dxa"/>
            <w:tcBorders>
              <w:top w:val="nil"/>
              <w:left w:val="nil"/>
              <w:bottom w:val="nil"/>
              <w:right w:val="nil"/>
            </w:tcBorders>
            <w:tcMar>
              <w:top w:w="0" w:type="dxa"/>
              <w:left w:w="62" w:type="dxa"/>
              <w:bottom w:w="0" w:type="dxa"/>
              <w:right w:w="62" w:type="dxa"/>
            </w:tcMar>
          </w:tcPr>
          <w:p w:rsidR="00000000" w:rsidP="000C3D05">
            <w:pPr>
              <w:pStyle w:val="BodyText"/>
              <w:rPr>
                <w:lang w:val="en-NZ"/>
              </w:rPr>
            </w:pPr>
            <w:r w:rsidRPr="000C3D05">
              <w:t>2.1</w:t>
            </w:r>
          </w:p>
        </w:tc>
        <w:tc>
          <w:tcPr>
            <w:tcW w:w="5659" w:type="dxa"/>
            <w:tcBorders>
              <w:top w:val="nil"/>
              <w:left w:val="nil"/>
              <w:bottom w:val="nil"/>
              <w:right w:val="nil"/>
            </w:tcBorders>
            <w:tcMar>
              <w:top w:w="0" w:type="dxa"/>
              <w:left w:w="62" w:type="dxa"/>
              <w:bottom w:w="0" w:type="dxa"/>
              <w:right w:w="62" w:type="dxa"/>
            </w:tcMar>
          </w:tcPr>
          <w:p w:rsidR="00000000" w:rsidP="000C3D05">
            <w:pPr>
              <w:pStyle w:val="BodyText"/>
              <w:rPr>
                <w:lang w:val="en-NZ"/>
              </w:rPr>
            </w:pPr>
            <w:r w:rsidRPr="000C3D05">
              <w:t xml:space="preserve">Determine shift arrangements, number of cleaners and specific skill levels required to meet agreed cleaning service requirements. </w:t>
            </w:r>
          </w:p>
        </w:tc>
      </w:tr>
      <w:tr w:rsidTr="000C3D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3D05">
            <w:pPr>
              <w:pStyle w:val="BodyText"/>
              <w:rPr>
                <w:lang w:val="en-NZ"/>
              </w:rPr>
            </w:pPr>
            <w:r w:rsidRPr="000C3D05">
              <w:t>2.2</w:t>
            </w:r>
          </w:p>
        </w:tc>
        <w:tc>
          <w:tcPr>
            <w:tcW w:w="5659" w:type="dxa"/>
            <w:tcBorders>
              <w:top w:val="nil"/>
              <w:left w:val="nil"/>
              <w:bottom w:val="nil"/>
              <w:right w:val="nil"/>
            </w:tcBorders>
            <w:tcMar>
              <w:top w:w="0" w:type="dxa"/>
              <w:left w:w="62" w:type="dxa"/>
              <w:bottom w:w="0" w:type="dxa"/>
              <w:right w:w="62" w:type="dxa"/>
            </w:tcMar>
          </w:tcPr>
          <w:p w:rsidR="00000000" w:rsidP="000C3D05">
            <w:pPr>
              <w:pStyle w:val="BodyText"/>
              <w:rPr>
                <w:lang w:val="en-NZ"/>
              </w:rPr>
            </w:pPr>
            <w:r w:rsidRPr="000C3D05">
              <w:t>Determine shortfalls in number, skills and availability of cleaners</w:t>
            </w:r>
            <w:r w:rsidRPr="000C3D05">
              <w:t xml:space="preserve"> and organise staff schedules or propose recruitment strategies according to award or enterprise agreements and organisational requirements.</w:t>
            </w:r>
          </w:p>
        </w:tc>
      </w:tr>
      <w:tr w:rsidTr="000C3D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3D05">
            <w:pPr>
              <w:pStyle w:val="BodyText"/>
              <w:rPr>
                <w:lang w:val="en-NZ"/>
              </w:rPr>
            </w:pPr>
            <w:r w:rsidRPr="000C3D05">
              <w:t>2.3</w:t>
            </w:r>
          </w:p>
        </w:tc>
        <w:tc>
          <w:tcPr>
            <w:tcW w:w="5659" w:type="dxa"/>
            <w:tcBorders>
              <w:top w:val="nil"/>
              <w:left w:val="nil"/>
              <w:bottom w:val="nil"/>
              <w:right w:val="nil"/>
            </w:tcBorders>
            <w:tcMar>
              <w:top w:w="0" w:type="dxa"/>
              <w:left w:w="62" w:type="dxa"/>
              <w:bottom w:w="0" w:type="dxa"/>
              <w:right w:w="62" w:type="dxa"/>
            </w:tcMar>
          </w:tcPr>
          <w:p w:rsidR="00000000" w:rsidP="000C3D05">
            <w:pPr>
              <w:pStyle w:val="BodyText"/>
              <w:rPr>
                <w:lang w:val="en-NZ"/>
              </w:rPr>
            </w:pPr>
            <w:r w:rsidRPr="000C3D05">
              <w:t>Determine and supply equipment, personal protective equipment (PPE), cleaning agents and consumables according to job requirements.</w:t>
            </w:r>
          </w:p>
        </w:tc>
      </w:tr>
      <w:tr w:rsidTr="000C3D0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C3D05">
            <w:pPr>
              <w:pStyle w:val="BodyText"/>
              <w:rPr>
                <w:lang w:val="en-NZ"/>
              </w:rPr>
            </w:pPr>
          </w:p>
        </w:tc>
      </w:tr>
      <w:tr w:rsidTr="000C3D0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C3D05">
            <w:pPr>
              <w:pStyle w:val="BodyText"/>
              <w:rPr>
                <w:lang w:val="en-NZ"/>
              </w:rPr>
            </w:pPr>
            <w:r w:rsidRPr="000C3D05">
              <w:t>3</w:t>
            </w:r>
          </w:p>
        </w:tc>
        <w:tc>
          <w:tcPr>
            <w:tcW w:w="2357" w:type="dxa"/>
            <w:vMerge w:val="restart"/>
            <w:tcBorders>
              <w:top w:val="nil"/>
              <w:left w:val="nil"/>
              <w:bottom w:val="nil"/>
              <w:right w:val="nil"/>
            </w:tcBorders>
            <w:tcMar>
              <w:top w:w="0" w:type="dxa"/>
              <w:left w:w="62" w:type="dxa"/>
              <w:bottom w:w="0" w:type="dxa"/>
              <w:right w:w="62" w:type="dxa"/>
            </w:tcMar>
          </w:tcPr>
          <w:p w:rsidR="00000000" w:rsidRPr="000C3D05" w:rsidP="000C3D05">
            <w:pPr>
              <w:pStyle w:val="BodyText"/>
            </w:pPr>
            <w:r w:rsidRPr="000C3D05">
              <w:t>Implement system for monitoring compliance with cleaning service agreement.</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3D05">
            <w:pPr>
              <w:pStyle w:val="BodyText"/>
              <w:rPr>
                <w:lang w:val="en-NZ"/>
              </w:rPr>
            </w:pPr>
            <w:r w:rsidRPr="000C3D05">
              <w:t>3.1</w:t>
            </w:r>
          </w:p>
        </w:tc>
        <w:tc>
          <w:tcPr>
            <w:tcW w:w="5659" w:type="dxa"/>
            <w:tcBorders>
              <w:top w:val="nil"/>
              <w:left w:val="nil"/>
              <w:bottom w:val="nil"/>
              <w:right w:val="nil"/>
            </w:tcBorders>
            <w:tcMar>
              <w:top w:w="0" w:type="dxa"/>
              <w:left w:w="62" w:type="dxa"/>
              <w:bottom w:w="0" w:type="dxa"/>
              <w:right w:w="62" w:type="dxa"/>
            </w:tcMar>
          </w:tcPr>
          <w:p w:rsidR="00000000" w:rsidP="000C3D05">
            <w:pPr>
              <w:pStyle w:val="BodyText"/>
              <w:rPr>
                <w:lang w:val="en-NZ"/>
              </w:rPr>
            </w:pPr>
            <w:r w:rsidRPr="000C3D05">
              <w:t>Prepare and display cleaning schedu</w:t>
            </w:r>
            <w:r w:rsidRPr="000C3D05">
              <w:t>le checklists at worksite, as required, and brief cleaning team on task and service requirements.</w:t>
            </w:r>
          </w:p>
        </w:tc>
      </w:tr>
      <w:tr w:rsidTr="000C3D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3D05">
            <w:pPr>
              <w:pStyle w:val="BodyText"/>
              <w:rPr>
                <w:lang w:val="en-NZ"/>
              </w:rPr>
            </w:pPr>
            <w:r w:rsidRPr="000C3D05">
              <w:t>3.2</w:t>
            </w:r>
          </w:p>
        </w:tc>
        <w:tc>
          <w:tcPr>
            <w:tcW w:w="5659" w:type="dxa"/>
            <w:tcBorders>
              <w:top w:val="nil"/>
              <w:left w:val="nil"/>
              <w:bottom w:val="nil"/>
              <w:right w:val="nil"/>
            </w:tcBorders>
            <w:tcMar>
              <w:top w:w="0" w:type="dxa"/>
              <w:left w:w="62" w:type="dxa"/>
              <w:bottom w:w="0" w:type="dxa"/>
              <w:right w:w="62" w:type="dxa"/>
            </w:tcMar>
          </w:tcPr>
          <w:p w:rsidR="00000000" w:rsidP="000C3D05">
            <w:pPr>
              <w:pStyle w:val="BodyText"/>
              <w:rPr>
                <w:lang w:val="en-NZ"/>
              </w:rPr>
            </w:pPr>
            <w:r w:rsidRPr="000C3D05">
              <w:t>Confirm cleaning team members</w:t>
            </w:r>
            <w:r>
              <w:t>’</w:t>
            </w:r>
            <w:r w:rsidRPr="000C3D05">
              <w:t xml:space="preserve"> understanding of task, performance standards and responsibilities according to </w:t>
            </w:r>
            <w:r w:rsidRPr="000C3D05">
              <w:t>organisational requirements.</w:t>
            </w:r>
          </w:p>
        </w:tc>
      </w:tr>
      <w:tr w:rsidTr="000C3D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3D05">
            <w:pPr>
              <w:pStyle w:val="BodyText"/>
              <w:rPr>
                <w:lang w:val="en-NZ"/>
              </w:rPr>
            </w:pPr>
            <w:r w:rsidRPr="000C3D05">
              <w:t>3.3</w:t>
            </w:r>
          </w:p>
        </w:tc>
        <w:tc>
          <w:tcPr>
            <w:tcW w:w="5659" w:type="dxa"/>
            <w:tcBorders>
              <w:top w:val="nil"/>
              <w:left w:val="nil"/>
              <w:bottom w:val="nil"/>
              <w:right w:val="nil"/>
            </w:tcBorders>
            <w:tcMar>
              <w:top w:w="0" w:type="dxa"/>
              <w:left w:w="62" w:type="dxa"/>
              <w:bottom w:w="0" w:type="dxa"/>
              <w:right w:w="62" w:type="dxa"/>
            </w:tcMar>
          </w:tcPr>
          <w:p w:rsidR="00000000" w:rsidP="000C3D05">
            <w:pPr>
              <w:pStyle w:val="BodyText"/>
              <w:rPr>
                <w:lang w:val="en-NZ"/>
              </w:rPr>
            </w:pPr>
            <w:r w:rsidRPr="000C3D05">
              <w:t>Prepare worksite audit schedule and checklist according to service and organisational requirements.</w:t>
            </w:r>
          </w:p>
        </w:tc>
      </w:tr>
      <w:tr w:rsidTr="000C3D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3D05">
            <w:pPr>
              <w:pStyle w:val="BodyText"/>
              <w:rPr>
                <w:lang w:val="en-NZ"/>
              </w:rPr>
            </w:pPr>
            <w:r w:rsidRPr="000C3D05">
              <w:t>3.4</w:t>
            </w:r>
          </w:p>
        </w:tc>
        <w:tc>
          <w:tcPr>
            <w:tcW w:w="5659" w:type="dxa"/>
            <w:tcBorders>
              <w:top w:val="nil"/>
              <w:left w:val="nil"/>
              <w:bottom w:val="nil"/>
              <w:right w:val="nil"/>
            </w:tcBorders>
            <w:tcMar>
              <w:top w:w="0" w:type="dxa"/>
              <w:left w:w="62" w:type="dxa"/>
              <w:bottom w:w="0" w:type="dxa"/>
              <w:right w:w="62" w:type="dxa"/>
            </w:tcMar>
          </w:tcPr>
          <w:p w:rsidR="00000000" w:rsidP="000C3D05">
            <w:pPr>
              <w:pStyle w:val="BodyText"/>
              <w:rPr>
                <w:lang w:val="en-NZ"/>
              </w:rPr>
            </w:pPr>
            <w:r w:rsidRPr="000C3D05">
              <w:t>Monitor cleaners’ performance and adjust work practices, as needed, according to job and organisational requirements.</w:t>
            </w:r>
          </w:p>
        </w:tc>
      </w:tr>
      <w:tr w:rsidTr="000C3D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3D05">
            <w:pPr>
              <w:pStyle w:val="BodyText"/>
              <w:rPr>
                <w:lang w:val="en-NZ"/>
              </w:rPr>
            </w:pPr>
            <w:r w:rsidRPr="000C3D05">
              <w:t>3.5</w:t>
            </w:r>
          </w:p>
        </w:tc>
        <w:tc>
          <w:tcPr>
            <w:tcW w:w="5659" w:type="dxa"/>
            <w:tcBorders>
              <w:top w:val="nil"/>
              <w:left w:val="nil"/>
              <w:bottom w:val="nil"/>
              <w:right w:val="nil"/>
            </w:tcBorders>
            <w:tcMar>
              <w:top w:w="0" w:type="dxa"/>
              <w:left w:w="62" w:type="dxa"/>
              <w:bottom w:w="0" w:type="dxa"/>
              <w:right w:w="62" w:type="dxa"/>
            </w:tcMar>
          </w:tcPr>
          <w:p w:rsidR="00000000" w:rsidP="000C3D05">
            <w:pPr>
              <w:pStyle w:val="BodyText"/>
              <w:rPr>
                <w:lang w:val="en-NZ"/>
              </w:rPr>
            </w:pPr>
            <w:r w:rsidRPr="000C3D05">
              <w:t>Conduct regular worksite audits to determine levels of client satisfaction and respond to any changes in requirements.</w:t>
            </w:r>
          </w:p>
        </w:tc>
      </w:tr>
      <w:tr w:rsidTr="000C3D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3D05">
            <w:pPr>
              <w:pStyle w:val="BodyText"/>
              <w:rPr>
                <w:lang w:val="en-NZ"/>
              </w:rPr>
            </w:pPr>
            <w:r w:rsidRPr="000C3D05">
              <w:t>3.6</w:t>
            </w:r>
          </w:p>
        </w:tc>
        <w:tc>
          <w:tcPr>
            <w:tcW w:w="5659" w:type="dxa"/>
            <w:tcBorders>
              <w:top w:val="nil"/>
              <w:left w:val="nil"/>
              <w:bottom w:val="nil"/>
              <w:right w:val="nil"/>
            </w:tcBorders>
            <w:tcMar>
              <w:top w:w="0" w:type="dxa"/>
              <w:left w:w="62" w:type="dxa"/>
              <w:bottom w:w="0" w:type="dxa"/>
              <w:right w:w="62" w:type="dxa"/>
            </w:tcMar>
          </w:tcPr>
          <w:p w:rsidR="00000000" w:rsidRPr="000C3D05" w:rsidP="000C3D05">
            <w:pPr>
              <w:pStyle w:val="BodyText"/>
            </w:pPr>
            <w:r w:rsidRPr="000C3D05">
              <w:t>Prepare client reports according to agreed job and organisational requirements.</w:t>
            </w:r>
          </w:p>
        </w:tc>
      </w:tr>
    </w:tbl>
    <w:p w:rsidR="00000000" w:rsidRPr="000C3D05" w:rsidP="000C3D05">
      <w:pPr>
        <w:pStyle w:val="BodyText"/>
      </w:pPr>
    </w:p>
    <w:p w:rsidR="00000000" w:rsidRPr="000C3D05" w:rsidP="000C3D05">
      <w:pPr>
        <w:pStyle w:val="AllowPageBreak"/>
      </w:pPr>
    </w:p>
    <w:p w:rsidR="00000000" w:rsidRPr="000C3D05" w:rsidP="000C3D05">
      <w:pPr>
        <w:pStyle w:val="Heading1"/>
      </w:pPr>
      <w:bookmarkStart w:id="6" w:name="O_1199661"/>
      <w:bookmarkEnd w:id="6"/>
      <w:r w:rsidRPr="000C3D05">
        <w:t>Foundation Skills</w:t>
      </w:r>
    </w:p>
    <w:p w:rsidR="00000000" w:rsidRPr="000C3D05" w:rsidP="00767B0F">
      <w:pPr>
        <w:pStyle w:val="BodyText"/>
      </w:pPr>
      <w:r w:rsidRPr="000C3D05">
        <w:t xml:space="preserve">As well as </w:t>
      </w:r>
      <w:r w:rsidRPr="000C3D05">
        <w:t xml:space="preserve">the foundation skills explicit in the performance criteria of this unit, candidates require: </w:t>
      </w:r>
    </w:p>
    <w:p w:rsidR="00000000" w:rsidRPr="000C3D05" w:rsidP="000C3D05">
      <w:pPr>
        <w:pStyle w:val="ListBullet"/>
      </w:pPr>
      <w:r w:rsidRPr="000C3D05">
        <w:t>reading skills to interpret policies and procedures related to cleaning services, manufacturer information about equipment and cleaning materials, cleaning termi</w:t>
      </w:r>
      <w:r w:rsidRPr="000C3D05">
        <w:t>nology and safety procedures.</w:t>
      </w:r>
    </w:p>
    <w:p w:rsidR="00000000" w:rsidRPr="000C3D05" w:rsidP="000C3D05">
      <w:pPr>
        <w:pStyle w:val="AllowPageBreak"/>
      </w:pPr>
    </w:p>
    <w:p w:rsidR="00000000" w:rsidRPr="000C3D05" w:rsidP="000C3D05">
      <w:pPr>
        <w:pStyle w:val="Heading1"/>
      </w:pPr>
      <w:bookmarkStart w:id="7" w:name="O_1199660"/>
      <w:bookmarkEnd w:id="7"/>
      <w:r w:rsidRPr="000C3D05">
        <w:t>Unit Mapping Information</w:t>
      </w:r>
    </w:p>
    <w:p w:rsidR="00000000" w:rsidRPr="000C3D05" w:rsidP="00767B0F">
      <w:pPr>
        <w:pStyle w:val="BodyText"/>
      </w:pPr>
      <w:r w:rsidRPr="000C3D05">
        <w:t xml:space="preserve">Supersedes and is equivalent to CPPCLO4022 Schedule and monitor cleaning tasks. </w:t>
      </w:r>
    </w:p>
    <w:p w:rsidR="00000000" w:rsidRPr="000C3D05" w:rsidP="000C3D05">
      <w:pPr>
        <w:pStyle w:val="Heading1"/>
      </w:pPr>
      <w:bookmarkStart w:id="8" w:name="O_1199653"/>
      <w:bookmarkEnd w:id="8"/>
      <w:r w:rsidRPr="000C3D05">
        <w:t>Links</w:t>
      </w:r>
    </w:p>
    <w:p w:rsidR="00000000" w:rsidRPr="000C3D05" w:rsidP="00767B0F">
      <w:pPr>
        <w:pStyle w:val="BodyText"/>
      </w:pPr>
      <w:r w:rsidRPr="000C3D05">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10646B">
        <w:rPr>
          <w:rStyle w:val="Hyperlink"/>
        </w:rPr>
        <w:t>https://vetnet.gov.au/Pages/TrainingDocs.aspx?q=6f3f9672-30e8-4835-b348-205dfcf13d9b</w:t>
      </w:r>
      <w:r>
        <w:fldChar w:fldCharType="end"/>
      </w:r>
    </w:p>
    <w:p w:rsidR="00000000" w:rsidRPr="000C3D05" w:rsidP="00767B0F">
      <w:pPr>
        <w:pStyle w:val="BodyText"/>
        <w:sectPr w:rsidSect="000C3D05">
          <w:headerReference w:type="default" r:id="rId10"/>
          <w:footerReference w:type="default" r:id="rId11"/>
          <w:pgSz w:w="11908" w:h="16833"/>
          <w:pgMar w:top="1702" w:right="1418" w:bottom="1702" w:left="1418" w:header="992" w:footer="992" w:gutter="0"/>
          <w:cols w:space="720"/>
          <w:noEndnote/>
          <w:docGrid w:linePitch="299"/>
        </w:sectPr>
      </w:pPr>
    </w:p>
    <w:p w:rsidR="00000000" w:rsidRPr="000C3D05" w:rsidP="000C3D05">
      <w:pPr>
        <w:pStyle w:val="SuperHeading"/>
      </w:pPr>
      <w:r w:rsidRPr="000C3D05">
        <w:t>Assessment Requirements for CPPCLO4100 Orga</w:t>
      </w:r>
      <w:r w:rsidRPr="000C3D05">
        <w:t>nise and monitor cleaning tasks</w:t>
      </w:r>
    </w:p>
    <w:p w:rsidR="00000000" w:rsidRPr="000C3D05" w:rsidP="000C3D05">
      <w:pPr>
        <w:pStyle w:val="Heading1"/>
      </w:pPr>
      <w:bookmarkStart w:id="9" w:name="O_1199655"/>
      <w:bookmarkEnd w:id="9"/>
      <w:r w:rsidRPr="000C3D05">
        <w:t>Modification History</w:t>
      </w:r>
    </w:p>
    <w:tbl>
      <w:tblPr>
        <w:tblW w:w="9209" w:type="dxa"/>
        <w:tblLayout w:type="fixed"/>
        <w:tblCellMar>
          <w:left w:w="62" w:type="dxa"/>
          <w:right w:w="62" w:type="dxa"/>
        </w:tblCellMar>
        <w:tblLook w:val="0000"/>
      </w:tblPr>
      <w:tblGrid>
        <w:gridCol w:w="1469"/>
        <w:gridCol w:w="7740"/>
      </w:tblGrid>
      <w:tr w:rsidTr="000C3D05">
        <w:tblPrEx>
          <w:tblW w:w="9209" w:type="dxa"/>
          <w:tblLayout w:type="fixed"/>
          <w:tblCellMar>
            <w:left w:w="62" w:type="dxa"/>
            <w:right w:w="62" w:type="dxa"/>
          </w:tblCellMar>
          <w:tblLook w:val="0000"/>
        </w:tblPrEx>
        <w:trPr>
          <w:trHeight w:val="1084"/>
        </w:trPr>
        <w:tc>
          <w:tcPr>
            <w:tcW w:w="1469" w:type="dxa"/>
            <w:tcBorders>
              <w:top w:val="nil"/>
              <w:left w:val="nil"/>
              <w:bottom w:val="nil"/>
              <w:right w:val="nil"/>
            </w:tcBorders>
            <w:tcMar>
              <w:top w:w="0" w:type="dxa"/>
              <w:left w:w="62" w:type="dxa"/>
              <w:bottom w:w="0" w:type="dxa"/>
              <w:right w:w="62" w:type="dxa"/>
            </w:tcMar>
          </w:tcPr>
          <w:p w:rsidR="00000000" w:rsidP="000C3D05">
            <w:pPr>
              <w:pStyle w:val="BodyText"/>
              <w:rPr>
                <w:lang w:val="en-NZ"/>
              </w:rPr>
            </w:pPr>
            <w:r w:rsidRPr="000C3D05">
              <w:t>Release 1</w:t>
            </w:r>
          </w:p>
        </w:tc>
        <w:tc>
          <w:tcPr>
            <w:tcW w:w="7740" w:type="dxa"/>
            <w:tcBorders>
              <w:top w:val="nil"/>
              <w:left w:val="nil"/>
              <w:bottom w:val="nil"/>
              <w:right w:val="nil"/>
            </w:tcBorders>
            <w:tcMar>
              <w:top w:w="0" w:type="dxa"/>
              <w:left w:w="62" w:type="dxa"/>
              <w:bottom w:w="0" w:type="dxa"/>
              <w:right w:w="62" w:type="dxa"/>
            </w:tcMar>
          </w:tcPr>
          <w:p w:rsidR="00000000" w:rsidRPr="000C3D05" w:rsidP="000C3D05">
            <w:pPr>
              <w:pStyle w:val="BodyText"/>
            </w:pPr>
            <w:r w:rsidRPr="000C3D05">
              <w:t>This version first released with CPP Property Services Training Package Release 15.0.</w:t>
            </w:r>
          </w:p>
          <w:p w:rsidR="00000000" w:rsidRPr="000C3D05" w:rsidP="000C3D05">
            <w:pPr>
              <w:pStyle w:val="BodyText"/>
            </w:pPr>
            <w:r w:rsidRPr="000C3D05">
              <w:t>Supersedes and is equivalent to CPPCLO4022 Schedule and monitor cleaning tasks.</w:t>
            </w:r>
          </w:p>
        </w:tc>
      </w:tr>
    </w:tbl>
    <w:p w:rsidR="00000000" w:rsidRPr="000C3D05" w:rsidP="000C3D05">
      <w:pPr>
        <w:pStyle w:val="BodyText"/>
      </w:pPr>
    </w:p>
    <w:p w:rsidR="00000000" w:rsidRPr="000C3D05" w:rsidP="000C3D05">
      <w:pPr>
        <w:pStyle w:val="AllowPageBreak"/>
      </w:pPr>
    </w:p>
    <w:p w:rsidR="00000000" w:rsidRPr="000C3D05" w:rsidP="000C3D05">
      <w:pPr>
        <w:pStyle w:val="Heading1"/>
      </w:pPr>
      <w:bookmarkStart w:id="10" w:name="O_1199658"/>
      <w:bookmarkEnd w:id="10"/>
      <w:r w:rsidRPr="000C3D05">
        <w:t>Performance Evidence</w:t>
      </w:r>
    </w:p>
    <w:p w:rsidR="00000000" w:rsidRPr="000C3D05" w:rsidP="00767B0F">
      <w:pPr>
        <w:pStyle w:val="BodyText"/>
      </w:pPr>
      <w:r w:rsidRPr="000C3D05">
        <w:t>To demonstrate competency, a candidate must meet the elements and performance criteria of this unit by:</w:t>
      </w:r>
    </w:p>
    <w:p w:rsidR="00000000" w:rsidRPr="000C3D05" w:rsidP="000C3D05">
      <w:pPr>
        <w:pStyle w:val="ListBullet"/>
      </w:pPr>
      <w:r w:rsidRPr="000C3D05">
        <w:t>planning a regular cleaning service and determining required resources for:</w:t>
      </w:r>
    </w:p>
    <w:p w:rsidR="00000000" w:rsidRPr="000C3D05" w:rsidP="000C3D05">
      <w:pPr>
        <w:pStyle w:val="ListBullet2"/>
      </w:pPr>
      <w:r w:rsidRPr="000C3D05">
        <w:t>one amenity area</w:t>
      </w:r>
    </w:p>
    <w:p w:rsidR="00000000" w:rsidRPr="000C3D05" w:rsidP="000C3D05">
      <w:pPr>
        <w:pStyle w:val="ListBullet2"/>
      </w:pPr>
      <w:r w:rsidRPr="000C3D05">
        <w:t xml:space="preserve">one food court </w:t>
      </w:r>
    </w:p>
    <w:p w:rsidR="00000000" w:rsidRPr="000C3D05" w:rsidP="000C3D05">
      <w:pPr>
        <w:pStyle w:val="ListBullet2"/>
      </w:pPr>
      <w:r w:rsidRPr="000C3D05">
        <w:t>one general office area</w:t>
      </w:r>
    </w:p>
    <w:p w:rsidR="00000000" w:rsidRPr="000C3D05" w:rsidP="000C3D05">
      <w:pPr>
        <w:pStyle w:val="ListBullet2"/>
      </w:pPr>
      <w:r w:rsidRPr="000C3D05">
        <w:t xml:space="preserve">one retail area. </w:t>
      </w:r>
    </w:p>
    <w:p w:rsidR="00000000" w:rsidRPr="000C3D05" w:rsidP="000C3D05">
      <w:pPr>
        <w:pStyle w:val="AllowPageBreak"/>
      </w:pPr>
    </w:p>
    <w:p w:rsidR="00000000" w:rsidRPr="000C3D05" w:rsidP="000C3D05">
      <w:pPr>
        <w:pStyle w:val="Heading1"/>
      </w:pPr>
      <w:bookmarkStart w:id="11" w:name="O_1199657"/>
      <w:bookmarkEnd w:id="11"/>
      <w:r w:rsidRPr="000C3D05">
        <w:t>Knowledge Evidence</w:t>
      </w:r>
    </w:p>
    <w:p w:rsidR="00000000" w:rsidRPr="000C3D05" w:rsidP="00767B0F">
      <w:pPr>
        <w:pStyle w:val="BodyText"/>
      </w:pPr>
      <w:r w:rsidRPr="000C3D05">
        <w:t>To be competent in this unit, a candidate must demonstrate knowledge of:</w:t>
      </w:r>
    </w:p>
    <w:p w:rsidR="00000000" w:rsidRPr="000C3D05" w:rsidP="000C3D05">
      <w:pPr>
        <w:pStyle w:val="ListBullet"/>
      </w:pPr>
      <w:r w:rsidRPr="000C3D05">
        <w:t>aspects of the following relevant to organising and monitoring a cleaning service:</w:t>
      </w:r>
    </w:p>
    <w:p w:rsidR="00000000" w:rsidRPr="000C3D05" w:rsidP="000C3D05">
      <w:pPr>
        <w:pStyle w:val="ListBullet2"/>
      </w:pPr>
      <w:r w:rsidRPr="000C3D05">
        <w:t>work health and sa</w:t>
      </w:r>
      <w:r w:rsidRPr="000C3D05">
        <w:t>fety (WHS) requirements</w:t>
      </w:r>
    </w:p>
    <w:p w:rsidR="00000000" w:rsidRPr="000C3D05" w:rsidP="000C3D05">
      <w:pPr>
        <w:pStyle w:val="ListBullet2"/>
      </w:pPr>
      <w:r w:rsidRPr="000C3D05">
        <w:t>Safe Work Australia regulations and guidelines</w:t>
      </w:r>
    </w:p>
    <w:p w:rsidR="00000000" w:rsidRPr="000C3D05" w:rsidP="000C3D05">
      <w:pPr>
        <w:pStyle w:val="ListBullet2"/>
      </w:pPr>
      <w:r w:rsidRPr="000C3D05">
        <w:t>job safety analyses (JSAs) and safe work method statements (SWMS)</w:t>
      </w:r>
    </w:p>
    <w:p w:rsidR="00000000" w:rsidRPr="000C3D05" w:rsidP="000C3D05">
      <w:pPr>
        <w:pStyle w:val="ListBullet2"/>
      </w:pPr>
      <w:r w:rsidRPr="000C3D05">
        <w:t>manufacturer instructions and safety data sheets (SDS)</w:t>
      </w:r>
    </w:p>
    <w:p w:rsidR="00000000" w:rsidRPr="000C3D05" w:rsidP="000C3D05">
      <w:pPr>
        <w:pStyle w:val="ListBullet2"/>
      </w:pPr>
      <w:r w:rsidRPr="000C3D05">
        <w:t>workers’ compensation, industrial relations, Equal Employment Op</w:t>
      </w:r>
      <w:r w:rsidRPr="000C3D05">
        <w:t>portunity (EEO), anti-discrimination and privacy</w:t>
      </w:r>
    </w:p>
    <w:p w:rsidR="00000000" w:rsidRPr="000C3D05" w:rsidP="000C3D05">
      <w:pPr>
        <w:pStyle w:val="ListBullet2"/>
      </w:pPr>
      <w:r w:rsidRPr="000C3D05">
        <w:t>Fair Work Act 2009 and the Fair Work Regulations 2009 </w:t>
      </w:r>
    </w:p>
    <w:p w:rsidR="00000000" w:rsidRPr="000C3D05" w:rsidP="000C3D05">
      <w:pPr>
        <w:pStyle w:val="ListBullet2"/>
      </w:pPr>
      <w:r w:rsidRPr="000C3D05">
        <w:t>provisions of relevant awards and workplace agreements</w:t>
      </w:r>
    </w:p>
    <w:p w:rsidR="00000000" w:rsidRPr="000C3D05" w:rsidP="000C3D05">
      <w:pPr>
        <w:pStyle w:val="ListBullet2"/>
      </w:pPr>
      <w:r w:rsidRPr="000C3D05">
        <w:t>Environment Protection Authority (EPA) and local requirements for prescribed waste disposal</w:t>
      </w:r>
    </w:p>
    <w:p w:rsidR="00000000" w:rsidRPr="000C3D05" w:rsidP="000C3D05">
      <w:pPr>
        <w:pStyle w:val="ListBullet"/>
      </w:pPr>
      <w:r w:rsidRPr="000C3D05">
        <w:t>personal and site security procedures and requirements:</w:t>
      </w:r>
    </w:p>
    <w:p w:rsidR="00000000" w:rsidRPr="000C3D05" w:rsidP="000C3D05">
      <w:pPr>
        <w:pStyle w:val="ListBullet2"/>
      </w:pPr>
      <w:r w:rsidRPr="000C3D05">
        <w:t>site access - security cards, codes and keys</w:t>
      </w:r>
    </w:p>
    <w:p w:rsidR="00000000" w:rsidRPr="000C3D05" w:rsidP="000C3D05">
      <w:pPr>
        <w:pStyle w:val="ListBullet2"/>
      </w:pPr>
      <w:r w:rsidRPr="000C3D05">
        <w:t>areas of the worksite not to be accessed</w:t>
      </w:r>
    </w:p>
    <w:p w:rsidR="00000000" w:rsidRPr="000C3D05" w:rsidP="000C3D05">
      <w:pPr>
        <w:pStyle w:val="ListBullet2"/>
      </w:pPr>
      <w:r w:rsidRPr="000C3D05">
        <w:t>alarm activation and deactivation</w:t>
      </w:r>
    </w:p>
    <w:p w:rsidR="00000000" w:rsidRPr="000C3D05" w:rsidP="000C3D05">
      <w:pPr>
        <w:pStyle w:val="ListBullet2"/>
      </w:pPr>
      <w:r w:rsidRPr="000C3D05">
        <w:t>maintaining client privacy and confidentiality</w:t>
      </w:r>
    </w:p>
    <w:p w:rsidR="00000000" w:rsidRPr="000C3D05" w:rsidP="000C3D05">
      <w:pPr>
        <w:pStyle w:val="ListBullet2"/>
      </w:pPr>
      <w:r w:rsidRPr="000C3D05">
        <w:t>contingencies if personal safety</w:t>
      </w:r>
      <w:r w:rsidRPr="000C3D05">
        <w:t xml:space="preserve"> at risk</w:t>
      </w:r>
    </w:p>
    <w:p w:rsidR="00000000" w:rsidRPr="000C3D05" w:rsidP="000C3D05">
      <w:pPr>
        <w:pStyle w:val="ListBullet"/>
      </w:pPr>
      <w:r w:rsidRPr="000C3D05">
        <w:t>types of hazards and risks and ways to control:</w:t>
      </w:r>
    </w:p>
    <w:p w:rsidR="00000000" w:rsidRPr="000C3D05" w:rsidP="000C3D05">
      <w:pPr>
        <w:pStyle w:val="ListBullet2"/>
      </w:pPr>
      <w:r w:rsidRPr="000C3D05">
        <w:t>types of personal protective equipment (PPE) and correct selection, care, use and disposal</w:t>
      </w:r>
    </w:p>
    <w:p w:rsidR="00000000" w:rsidRPr="000C3D05" w:rsidP="000C3D05">
      <w:pPr>
        <w:pStyle w:val="ListBullet2"/>
      </w:pPr>
      <w:r w:rsidRPr="000C3D05">
        <w:t>slips, trips, falls and spills</w:t>
      </w:r>
    </w:p>
    <w:p w:rsidR="00000000" w:rsidRPr="000C3D05" w:rsidP="000C3D05">
      <w:pPr>
        <w:pStyle w:val="ListBullet2"/>
      </w:pPr>
      <w:r w:rsidRPr="000C3D05">
        <w:t>manual-handling techniques when carrying, lifting, pushing and pulling</w:t>
      </w:r>
    </w:p>
    <w:p w:rsidR="00000000" w:rsidRPr="000C3D05" w:rsidP="000C3D05">
      <w:pPr>
        <w:pStyle w:val="ListBullet2"/>
      </w:pPr>
      <w:r w:rsidRPr="000C3D05">
        <w:t>identification and safe practices with asbestos on site</w:t>
      </w:r>
    </w:p>
    <w:p w:rsidR="00000000" w:rsidRPr="000C3D05" w:rsidP="000C3D05">
      <w:pPr>
        <w:pStyle w:val="ListBullet2"/>
      </w:pPr>
      <w:r w:rsidRPr="000C3D05">
        <w:t>correct use of signage, barriers, containment and engineering controls and PPE</w:t>
      </w:r>
    </w:p>
    <w:p w:rsidR="00000000" w:rsidRPr="000C3D05" w:rsidP="000C3D05">
      <w:pPr>
        <w:pStyle w:val="ListBullet2"/>
      </w:pPr>
      <w:r w:rsidRPr="000C3D05">
        <w:t>safe use of electrical equipment</w:t>
      </w:r>
    </w:p>
    <w:p w:rsidR="00000000" w:rsidRPr="000C3D05" w:rsidP="000C3D05">
      <w:pPr>
        <w:pStyle w:val="ListBullet2"/>
      </w:pPr>
      <w:r w:rsidRPr="000C3D05">
        <w:t>responsibilities of cleaning staff - personal hygiene, and reporting personal health con</w:t>
      </w:r>
      <w:r w:rsidRPr="000C3D05">
        <w:t>ditions and illness</w:t>
      </w:r>
    </w:p>
    <w:p w:rsidR="00000000" w:rsidRPr="000C3D05" w:rsidP="000C3D05">
      <w:pPr>
        <w:pStyle w:val="ListBullet"/>
      </w:pPr>
      <w:r w:rsidRPr="000C3D05">
        <w:t>organisational requirements for:</w:t>
      </w:r>
    </w:p>
    <w:p w:rsidR="00000000" w:rsidRPr="000C3D05" w:rsidP="000C3D05">
      <w:pPr>
        <w:pStyle w:val="ListBullet2"/>
      </w:pPr>
      <w:r w:rsidRPr="000C3D05">
        <w:t>quality cleaning standards</w:t>
      </w:r>
    </w:p>
    <w:p w:rsidR="00000000" w:rsidRPr="000C3D05" w:rsidP="000C3D05">
      <w:pPr>
        <w:pStyle w:val="ListBullet2"/>
      </w:pPr>
      <w:r w:rsidRPr="000C3D05">
        <w:t xml:space="preserve">scheduling and recruiting cleaning staff </w:t>
      </w:r>
    </w:p>
    <w:p w:rsidR="00000000" w:rsidRPr="000C3D05" w:rsidP="000C3D05">
      <w:pPr>
        <w:pStyle w:val="ListBullet2"/>
      </w:pPr>
      <w:r w:rsidRPr="000C3D05">
        <w:t>monitoring and managing work performance</w:t>
      </w:r>
    </w:p>
    <w:p w:rsidR="00000000" w:rsidRPr="000C3D05" w:rsidP="000C3D05">
      <w:pPr>
        <w:pStyle w:val="ListBullet2"/>
      </w:pPr>
      <w:r w:rsidRPr="000C3D05">
        <w:t>communication with staff and clients</w:t>
      </w:r>
    </w:p>
    <w:p w:rsidR="00000000" w:rsidRPr="000C3D05" w:rsidP="000C3D05">
      <w:pPr>
        <w:pStyle w:val="ListBullet2"/>
      </w:pPr>
      <w:r w:rsidRPr="000C3D05">
        <w:t xml:space="preserve">communicating and clarifying work requirements </w:t>
      </w:r>
    </w:p>
    <w:p w:rsidR="00000000" w:rsidRPr="000C3D05" w:rsidP="000C3D05">
      <w:pPr>
        <w:pStyle w:val="ListBullet2"/>
      </w:pPr>
      <w:r w:rsidRPr="000C3D05">
        <w:t>proced</w:t>
      </w:r>
      <w:r w:rsidRPr="000C3D05">
        <w:t xml:space="preserve">ures for checking equipment operation and safety </w:t>
      </w:r>
    </w:p>
    <w:p w:rsidR="00000000" w:rsidRPr="000C3D05" w:rsidP="000C3D05">
      <w:pPr>
        <w:pStyle w:val="ListBullet2"/>
      </w:pPr>
      <w:r w:rsidRPr="000C3D05">
        <w:t>use of cleaning equipment, cleaning agents, consumables and PPE</w:t>
      </w:r>
    </w:p>
    <w:p w:rsidR="00000000" w:rsidRPr="000C3D05" w:rsidP="000C3D05">
      <w:pPr>
        <w:pStyle w:val="ListBullet2"/>
      </w:pPr>
      <w:r w:rsidRPr="000C3D05">
        <w:t>reporting incidents - accidents and injury, damage to or breakages in the cleaning area or cleaning equipment, theft and threats to personal s</w:t>
      </w:r>
      <w:r w:rsidRPr="000C3D05">
        <w:t>ecurity</w:t>
      </w:r>
    </w:p>
    <w:p w:rsidR="00000000" w:rsidRPr="000C3D05" w:rsidP="000C3D05">
      <w:pPr>
        <w:pStyle w:val="ListBullet"/>
      </w:pPr>
      <w:r w:rsidRPr="000C3D05">
        <w:t>considerations for scope of cleaning service:</w:t>
      </w:r>
    </w:p>
    <w:p w:rsidR="00000000" w:rsidRPr="000C3D05" w:rsidP="000C3D05">
      <w:pPr>
        <w:pStyle w:val="ListBullet2"/>
      </w:pPr>
      <w:r w:rsidRPr="000C3D05">
        <w:t>client activities at the worksite during scheduled cleaning times</w:t>
      </w:r>
    </w:p>
    <w:p w:rsidR="00000000" w:rsidRPr="000C3D05" w:rsidP="000C3D05">
      <w:pPr>
        <w:pStyle w:val="ListBullet2"/>
      </w:pPr>
      <w:r w:rsidRPr="000C3D05">
        <w:t>site accessibility</w:t>
      </w:r>
    </w:p>
    <w:p w:rsidR="00000000" w:rsidRPr="000C3D05" w:rsidP="000C3D05">
      <w:pPr>
        <w:pStyle w:val="ListBullet2"/>
      </w:pPr>
      <w:r w:rsidRPr="000C3D05">
        <w:t>site hazards and risks</w:t>
      </w:r>
    </w:p>
    <w:p w:rsidR="00000000" w:rsidRPr="000C3D05" w:rsidP="000C3D05">
      <w:pPr>
        <w:pStyle w:val="ListBullet2"/>
      </w:pPr>
      <w:r w:rsidRPr="000C3D05">
        <w:t xml:space="preserve">time limitations </w:t>
      </w:r>
    </w:p>
    <w:p w:rsidR="00000000" w:rsidRPr="000C3D05" w:rsidP="000C3D05">
      <w:pPr>
        <w:pStyle w:val="ListBullet2"/>
      </w:pPr>
      <w:r w:rsidRPr="000C3D05">
        <w:t>skills of work unit or team</w:t>
      </w:r>
    </w:p>
    <w:p w:rsidR="00000000" w:rsidRPr="000C3D05" w:rsidP="000C3D05">
      <w:pPr>
        <w:pStyle w:val="ListBullet2"/>
      </w:pPr>
      <w:r w:rsidRPr="000C3D05">
        <w:t>team member level of literacy and communication skills</w:t>
      </w:r>
    </w:p>
    <w:p w:rsidR="00000000" w:rsidRPr="000C3D05" w:rsidP="000C3D05">
      <w:pPr>
        <w:pStyle w:val="ListBullet2"/>
      </w:pPr>
      <w:r w:rsidRPr="000C3D05">
        <w:t>amount of cleaning anticipated</w:t>
      </w:r>
    </w:p>
    <w:p w:rsidR="00000000" w:rsidRPr="000C3D05" w:rsidP="000C3D05">
      <w:pPr>
        <w:pStyle w:val="ListBullet2"/>
      </w:pPr>
      <w:r w:rsidRPr="000C3D05">
        <w:t xml:space="preserve">requirements of cleaning methods and precautions for surface types </w:t>
      </w:r>
    </w:p>
    <w:p w:rsidR="00000000" w:rsidRPr="000C3D05" w:rsidP="000C3D05">
      <w:pPr>
        <w:pStyle w:val="ListBullet2"/>
      </w:pPr>
      <w:r w:rsidRPr="000C3D05">
        <w:t>functions, features, safe use, routine maintenance and storage of cleaning equipment</w:t>
      </w:r>
    </w:p>
    <w:p w:rsidR="00000000" w:rsidRPr="000C3D05" w:rsidP="000C3D05">
      <w:pPr>
        <w:pStyle w:val="ListBullet2"/>
      </w:pPr>
      <w:r w:rsidRPr="000C3D05">
        <w:t>types of cleaning</w:t>
      </w:r>
      <w:r w:rsidRPr="000C3D05">
        <w:t xml:space="preserve"> agents - their purpose, action, correct use, precautions, safe handling, storage and disposal</w:t>
      </w:r>
    </w:p>
    <w:p w:rsidR="00000000" w:rsidRPr="000C3D05" w:rsidP="000C3D05">
      <w:pPr>
        <w:pStyle w:val="ListBullet"/>
      </w:pPr>
      <w:r w:rsidRPr="000C3D05">
        <w:t>cleaning principles:</w:t>
      </w:r>
    </w:p>
    <w:p w:rsidR="00000000" w:rsidRPr="000C3D05" w:rsidP="000C3D05">
      <w:pPr>
        <w:pStyle w:val="ListBullet2"/>
      </w:pPr>
      <w:r w:rsidRPr="000C3D05">
        <w:t>cleaning agent, time, agitation and temperature</w:t>
      </w:r>
    </w:p>
    <w:p w:rsidR="00000000" w:rsidRPr="000C3D05" w:rsidP="000C3D05">
      <w:pPr>
        <w:pStyle w:val="ListBullet2"/>
      </w:pPr>
      <w:r w:rsidRPr="000C3D05">
        <w:t>significance of pH value of cleaning agents</w:t>
      </w:r>
    </w:p>
    <w:p w:rsidR="00000000" w:rsidRPr="000C3D05" w:rsidP="000C3D05">
      <w:pPr>
        <w:pStyle w:val="ListBullet2"/>
      </w:pPr>
      <w:r w:rsidRPr="000C3D05">
        <w:t>sequence and direction of cleaning</w:t>
      </w:r>
    </w:p>
    <w:p w:rsidR="00000000" w:rsidRPr="000C3D05" w:rsidP="000C3D05">
      <w:pPr>
        <w:pStyle w:val="ListBullet2"/>
      </w:pPr>
      <w:r w:rsidRPr="000C3D05">
        <w:t xml:space="preserve">achieve results while doing no harm </w:t>
      </w:r>
    </w:p>
    <w:p w:rsidR="00000000" w:rsidRPr="000C3D05" w:rsidP="000C3D05">
      <w:pPr>
        <w:pStyle w:val="ListBullet"/>
      </w:pPr>
      <w:r w:rsidRPr="000C3D05">
        <w:t>environmentally sustainable work practices and compliance with environmental regulations:</w:t>
      </w:r>
    </w:p>
    <w:p w:rsidR="00000000" w:rsidRPr="000C3D05" w:rsidP="000C3D05">
      <w:pPr>
        <w:pStyle w:val="ListBullet2"/>
      </w:pPr>
      <w:r w:rsidRPr="000C3D05">
        <w:t xml:space="preserve">ways of minimising negative environmental impact </w:t>
      </w:r>
    </w:p>
    <w:p w:rsidR="00000000" w:rsidRPr="000C3D05" w:rsidP="000C3D05">
      <w:pPr>
        <w:pStyle w:val="ListBullet2"/>
      </w:pPr>
      <w:r w:rsidRPr="000C3D05">
        <w:t>conserving energy and water</w:t>
      </w:r>
    </w:p>
    <w:p w:rsidR="00000000" w:rsidRPr="000C3D05" w:rsidP="000C3D05">
      <w:pPr>
        <w:pStyle w:val="ListBullet2"/>
      </w:pPr>
      <w:r w:rsidRPr="000C3D05">
        <w:t>recycling</w:t>
      </w:r>
    </w:p>
    <w:p w:rsidR="00000000" w:rsidRPr="000C3D05" w:rsidP="000C3D05">
      <w:pPr>
        <w:pStyle w:val="ListBullet"/>
      </w:pPr>
      <w:r w:rsidRPr="000C3D05">
        <w:t>waste disposal:</w:t>
      </w:r>
    </w:p>
    <w:p w:rsidR="00000000" w:rsidRPr="000C3D05" w:rsidP="000C3D05">
      <w:pPr>
        <w:pStyle w:val="ListBullet2"/>
      </w:pPr>
      <w:r w:rsidRPr="000C3D05">
        <w:t xml:space="preserve">general waste </w:t>
      </w:r>
    </w:p>
    <w:p w:rsidR="00000000" w:rsidRPr="000C3D05" w:rsidP="000C3D05">
      <w:pPr>
        <w:pStyle w:val="ListBullet2"/>
      </w:pPr>
      <w:r w:rsidRPr="000C3D05">
        <w:t>prescr</w:t>
      </w:r>
      <w:r w:rsidRPr="000C3D05">
        <w:t>ibed waste</w:t>
      </w:r>
    </w:p>
    <w:p w:rsidR="00000000" w:rsidRPr="000C3D05" w:rsidP="000C3D05">
      <w:pPr>
        <w:pStyle w:val="ListBullet2"/>
      </w:pPr>
      <w:r w:rsidRPr="000C3D05">
        <w:t>syringes and sharps</w:t>
      </w:r>
    </w:p>
    <w:p w:rsidR="00000000" w:rsidRPr="000C3D05" w:rsidP="000C3D05">
      <w:pPr>
        <w:pStyle w:val="ListBullet2"/>
      </w:pPr>
      <w:r w:rsidRPr="000C3D05">
        <w:t>recyclable waste</w:t>
      </w:r>
    </w:p>
    <w:p w:rsidR="00000000" w:rsidRPr="000C3D05" w:rsidP="000C3D05">
      <w:pPr>
        <w:pStyle w:val="ListBullet2"/>
      </w:pPr>
      <w:r w:rsidRPr="000C3D05">
        <w:t>organic and green waste</w:t>
      </w:r>
    </w:p>
    <w:p w:rsidR="00000000" w:rsidRPr="000C3D05" w:rsidP="000C3D05">
      <w:pPr>
        <w:pStyle w:val="ListBullet2"/>
      </w:pPr>
      <w:r w:rsidRPr="000C3D05">
        <w:t>used materials and cleaning agents.</w:t>
      </w:r>
    </w:p>
    <w:p w:rsidR="00000000" w:rsidRPr="000C3D05" w:rsidP="000C3D05">
      <w:pPr>
        <w:pStyle w:val="AllowPageBreak"/>
      </w:pPr>
    </w:p>
    <w:p w:rsidR="00000000" w:rsidRPr="000C3D05" w:rsidP="000C3D05">
      <w:pPr>
        <w:pStyle w:val="Heading1"/>
      </w:pPr>
      <w:bookmarkStart w:id="12" w:name="O_1199656"/>
      <w:bookmarkEnd w:id="12"/>
      <w:r w:rsidRPr="000C3D05">
        <w:t>Assessment Conditions</w:t>
      </w:r>
    </w:p>
    <w:p w:rsidR="00000000" w:rsidRPr="000C3D05" w:rsidP="00767B0F">
      <w:pPr>
        <w:pStyle w:val="BodyText"/>
      </w:pPr>
      <w:r w:rsidRPr="000C3D05">
        <w:t xml:space="preserve">Assessors must satisfy the requirements for assessors contained in the Standards for Registered Training Organisations. </w:t>
      </w:r>
    </w:p>
    <w:p w:rsidR="00000000" w:rsidRPr="000C3D05" w:rsidP="00767B0F">
      <w:pPr>
        <w:pStyle w:val="BodyText"/>
      </w:pPr>
      <w:r w:rsidRPr="000C3D05">
        <w:t>Competency is to be assessed in the workplace or a simulated environment that accurately reflects performance in a real workplace setti</w:t>
      </w:r>
      <w:r w:rsidRPr="000C3D05">
        <w:t xml:space="preserve">ng where these skills and knowledge would be performed. </w:t>
      </w:r>
    </w:p>
    <w:p w:rsidR="00000000" w:rsidRPr="000C3D05" w:rsidP="00767B0F">
      <w:pPr>
        <w:pStyle w:val="BodyText"/>
      </w:pPr>
      <w:r w:rsidRPr="000C3D05">
        <w:t>Candidates must have access to:</w:t>
      </w:r>
    </w:p>
    <w:p w:rsidR="00000000" w:rsidRPr="000C3D05" w:rsidP="000C3D05">
      <w:pPr>
        <w:pStyle w:val="ListBullet"/>
      </w:pPr>
      <w:r w:rsidRPr="000C3D05">
        <w:t>client work order, instructions or service agreement</w:t>
      </w:r>
    </w:p>
    <w:p w:rsidR="00000000" w:rsidRPr="000C3D05" w:rsidP="000C3D05">
      <w:pPr>
        <w:pStyle w:val="ListBullet"/>
      </w:pPr>
      <w:r w:rsidRPr="000C3D05">
        <w:t xml:space="preserve">organisational documentation, policies and procedures </w:t>
      </w:r>
    </w:p>
    <w:p w:rsidR="00000000" w:rsidRPr="000C3D05" w:rsidP="000C3D05">
      <w:pPr>
        <w:pStyle w:val="ListBullet"/>
      </w:pPr>
      <w:r w:rsidRPr="000C3D05">
        <w:t xml:space="preserve">relevant awards and workplace agreements. </w:t>
      </w:r>
    </w:p>
    <w:p w:rsidR="00000000" w:rsidRPr="000C3D05" w:rsidP="000C3D05">
      <w:pPr>
        <w:pStyle w:val="AllowPageBreak"/>
      </w:pPr>
    </w:p>
    <w:p w:rsidR="00000000" w:rsidRPr="000C3D05" w:rsidP="000C3D05">
      <w:pPr>
        <w:pStyle w:val="Heading1"/>
      </w:pPr>
      <w:bookmarkStart w:id="13" w:name="O_1199654"/>
      <w:bookmarkEnd w:id="13"/>
      <w:r w:rsidRPr="000C3D05">
        <w:t>Links</w:t>
      </w:r>
    </w:p>
    <w:p w:rsidR="00000000" w:rsidRPr="000C3D05" w:rsidP="00767B0F">
      <w:pPr>
        <w:pStyle w:val="BodyText"/>
      </w:pPr>
      <w:r w:rsidRPr="000C3D05">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10646B">
        <w:rPr>
          <w:rStyle w:val="Hyperlink"/>
        </w:rPr>
        <w:t>https://vetnet.gov.au/Pages/TrainingDocs.aspx?q=6f3f9672-30e8-4835-b348-205dfcf13d9b</w:t>
      </w:r>
      <w:r>
        <w:fldChar w:fldCharType="end"/>
      </w:r>
    </w:p>
    <w:p w:rsidR="00000000" w:rsidRPr="000C3D05" w:rsidP="000C3D05"/>
    <w:sectPr w:rsidSect="000C3D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D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D05" w:rsidRPr="00767B0F" w:rsidP="00767B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D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B0F" w:rsidP="000C3D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67B0F" w:rsidP="000C3D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67B0F" w:rsidP="000C3D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D05" w:rsidP="000C3D05">
    <w:pPr>
      <w:pStyle w:val="Footer"/>
      <w:framePr w:wrap="around"/>
    </w:pPr>
    <w:r>
      <w:fldChar w:fldCharType="begin"/>
    </w:r>
    <w:r>
      <w:instrText xml:space="preserve"> DOCPROPERTY  Subject  \* MERGEFORMAT </w:instrText>
    </w:r>
    <w:r>
      <w:fldChar w:fldCharType="separate"/>
    </w:r>
    <w:r w:rsidR="00767B0F">
      <w:t>Approved</w:t>
    </w:r>
    <w:r w:rsidR="00767B0F">
      <w:fldChar w:fldCharType="end"/>
    </w:r>
    <w:r>
      <w:tab/>
      <w:t xml:space="preserve">Page </w:t>
    </w:r>
    <w:r>
      <w:fldChar w:fldCharType="begin"/>
    </w:r>
    <w:r>
      <w:instrText xml:space="preserve"> PAGE  \* Arabic  \* MERGEFORMAT </w:instrText>
    </w:r>
    <w:r>
      <w:fldChar w:fldCharType="separate"/>
    </w:r>
    <w:r w:rsidR="00767B0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7B0F">
      <w:rPr>
        <w:noProof/>
      </w:rPr>
      <w:t>5</w:t>
    </w:r>
    <w:r>
      <w:rPr>
        <w:noProof/>
      </w:rPr>
      <w:fldChar w:fldCharType="end"/>
    </w:r>
  </w:p>
  <w:p w:rsidR="000C3D05" w:rsidP="000C3D05">
    <w:pPr>
      <w:pStyle w:val="Footer"/>
      <w:framePr w:wrap="around"/>
    </w:pPr>
    <w:r>
      <w:t xml:space="preserve">© Commonwealth of Australia, </w:t>
    </w:r>
    <w:r>
      <w:fldChar w:fldCharType="begin"/>
    </w:r>
    <w:r>
      <w:instrText xml:space="preserve"> DATE  \@ "yyyy"  \* MERGEFORMAT </w:instrText>
    </w:r>
    <w:r>
      <w:fldChar w:fldCharType="separate"/>
    </w:r>
    <w:r w:rsidR="00767B0F">
      <w:rPr>
        <w:noProof/>
      </w:rPr>
      <w:t>2025</w:t>
    </w:r>
    <w:r>
      <w:fldChar w:fldCharType="end"/>
    </w:r>
    <w:r>
      <w:tab/>
    </w:r>
    <w:r>
      <w:fldChar w:fldCharType="begin"/>
    </w:r>
    <w:r>
      <w:instrText xml:space="preserve"> DOCPROPERTY  Author  \* MERGEFORMAT </w:instrText>
    </w:r>
    <w:r>
      <w:fldChar w:fldCharType="separate"/>
    </w:r>
    <w:r w:rsidR="00767B0F">
      <w:t>BuildSkills Australia</w:t>
    </w:r>
    <w:r w:rsidR="00767B0F">
      <w:fldChar w:fldCharType="end"/>
    </w:r>
  </w:p>
  <w:p w:rsidR="000C3D05" w:rsidP="000C3D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D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B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3D05" w:rsidRPr="00767B0F" w:rsidP="00767B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D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B0F" w:rsidRPr="002D2AF8" w:rsidP="000C3D05">
    <w:pPr>
      <w:pStyle w:val="Header"/>
      <w:framePr w:wrap="around"/>
    </w:pPr>
    <w:r>
      <w:fldChar w:fldCharType="begin"/>
    </w:r>
    <w:r>
      <w:instrText xml:space="preserve"> TITLE   \* MERGEFORMAT </w:instrText>
    </w:r>
    <w:r>
      <w:fldChar w:fldCharType="separate"/>
    </w:r>
    <w:r>
      <w:t>CPPCLO4100 Organise and monitor cleaning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7B0F" w:rsidP="000C3D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D05" w:rsidRPr="002D2AF8" w:rsidP="000C3D05">
    <w:pPr>
      <w:pStyle w:val="Header"/>
      <w:framePr w:wrap="around"/>
    </w:pPr>
    <w:r>
      <w:fldChar w:fldCharType="begin"/>
    </w:r>
    <w:r>
      <w:instrText xml:space="preserve"> TITLE   \* MERGEFORMAT </w:instrText>
    </w:r>
    <w:r>
      <w:fldChar w:fldCharType="separate"/>
    </w:r>
    <w:r w:rsidR="00767B0F">
      <w:t>CPPCLO4100 Organise and monitor cleaning tasks</w:t>
    </w:r>
    <w:r w:rsidR="00767B0F">
      <w:fldChar w:fldCharType="end"/>
    </w:r>
    <w:r>
      <w:tab/>
      <w:t xml:space="preserve">Date this document was generated: </w:t>
    </w:r>
    <w:r>
      <w:fldChar w:fldCharType="begin"/>
    </w:r>
    <w:r>
      <w:instrText xml:space="preserve"> CREATEDATE  \@ "d MMMM yyyy"  \* MERGEFORMAT </w:instrText>
    </w:r>
    <w:r>
      <w:fldChar w:fldCharType="separate"/>
    </w:r>
    <w:r w:rsidR="00767B0F">
      <w:rPr>
        <w:noProof/>
      </w:rPr>
      <w:t>2 March 2025</w:t>
    </w:r>
    <w:r>
      <w:fldChar w:fldCharType="end"/>
    </w:r>
  </w:p>
  <w:p w:rsidR="000C3D05" w:rsidP="000C3D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64A3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84C7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CE3E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D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3D05"/>
    <w:pPr>
      <w:spacing w:before="360" w:after="60"/>
      <w:outlineLvl w:val="0"/>
    </w:pPr>
    <w:rPr>
      <w:sz w:val="32"/>
    </w:rPr>
  </w:style>
  <w:style w:type="paragraph" w:styleId="Heading2">
    <w:name w:val="heading 2"/>
    <w:basedOn w:val="HeadingBase"/>
    <w:next w:val="BodyText"/>
    <w:link w:val="Heading2Char"/>
    <w:qFormat/>
    <w:rsid w:val="000C3D05"/>
    <w:pPr>
      <w:keepLines/>
      <w:spacing w:before="240" w:after="120"/>
      <w:outlineLvl w:val="1"/>
    </w:pPr>
    <w:rPr>
      <w:sz w:val="28"/>
      <w:szCs w:val="40"/>
    </w:rPr>
  </w:style>
  <w:style w:type="paragraph" w:styleId="Heading3">
    <w:name w:val="heading 3"/>
    <w:basedOn w:val="HeadingBase"/>
    <w:next w:val="BodyText"/>
    <w:link w:val="Heading3Char"/>
    <w:qFormat/>
    <w:rsid w:val="000C3D05"/>
    <w:pPr>
      <w:spacing w:before="180" w:after="120"/>
      <w:outlineLvl w:val="2"/>
    </w:pPr>
    <w:rPr>
      <w:spacing w:val="-10"/>
      <w:kern w:val="32"/>
    </w:rPr>
  </w:style>
  <w:style w:type="paragraph" w:styleId="Heading4">
    <w:name w:val="heading 4"/>
    <w:basedOn w:val="HeadingBase"/>
    <w:next w:val="BodyText"/>
    <w:link w:val="Heading4Char"/>
    <w:qFormat/>
    <w:rsid w:val="000C3D05"/>
    <w:pPr>
      <w:spacing w:before="160" w:after="120"/>
      <w:outlineLvl w:val="3"/>
    </w:pPr>
    <w:rPr>
      <w:sz w:val="22"/>
    </w:rPr>
  </w:style>
  <w:style w:type="paragraph" w:styleId="Heading5">
    <w:name w:val="heading 5"/>
    <w:basedOn w:val="HeadingBase"/>
    <w:next w:val="Normal"/>
    <w:link w:val="Heading5Char"/>
    <w:qFormat/>
    <w:rsid w:val="000C3D05"/>
    <w:pPr>
      <w:spacing w:before="80"/>
      <w:outlineLvl w:val="4"/>
    </w:pPr>
    <w:rPr>
      <w:color w:val="918585"/>
      <w:sz w:val="20"/>
    </w:rPr>
  </w:style>
  <w:style w:type="paragraph" w:styleId="Heading6">
    <w:name w:val="heading 6"/>
    <w:basedOn w:val="HeadingBase"/>
    <w:next w:val="Normal"/>
    <w:link w:val="Heading6Char"/>
    <w:qFormat/>
    <w:rsid w:val="000C3D05"/>
    <w:pPr>
      <w:spacing w:before="60"/>
      <w:outlineLvl w:val="5"/>
    </w:pPr>
    <w:rPr>
      <w:color w:val="918585"/>
      <w:sz w:val="20"/>
    </w:rPr>
  </w:style>
  <w:style w:type="paragraph" w:styleId="Heading7">
    <w:name w:val="heading 7"/>
    <w:basedOn w:val="Normal"/>
    <w:next w:val="Normal"/>
    <w:link w:val="Heading7Char"/>
    <w:qFormat/>
    <w:rsid w:val="000C3D05"/>
    <w:pPr>
      <w:ind w:left="720"/>
      <w:outlineLvl w:val="6"/>
    </w:pPr>
    <w:rPr>
      <w:i/>
    </w:rPr>
  </w:style>
  <w:style w:type="paragraph" w:styleId="Heading8">
    <w:name w:val="heading 8"/>
    <w:basedOn w:val="Normal"/>
    <w:next w:val="Normal"/>
    <w:link w:val="Heading8Char"/>
    <w:qFormat/>
    <w:rsid w:val="000C3D05"/>
    <w:pPr>
      <w:ind w:left="720"/>
      <w:outlineLvl w:val="7"/>
    </w:pPr>
    <w:rPr>
      <w:i/>
    </w:rPr>
  </w:style>
  <w:style w:type="paragraph" w:styleId="Heading9">
    <w:name w:val="heading 9"/>
    <w:basedOn w:val="Normal"/>
    <w:next w:val="Normal"/>
    <w:link w:val="Heading9Char"/>
    <w:qFormat/>
    <w:rsid w:val="000C3D05"/>
    <w:pPr>
      <w:ind w:left="720"/>
      <w:outlineLvl w:val="8"/>
    </w:pPr>
    <w:rPr>
      <w:i/>
    </w:rPr>
  </w:style>
  <w:style w:type="character" w:default="1" w:styleId="DefaultParagraphFont">
    <w:name w:val="Default Paragraph Font"/>
    <w:uiPriority w:val="1"/>
    <w:unhideWhenUsed/>
    <w:rsid w:val="000C3D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3D05"/>
  </w:style>
  <w:style w:type="character" w:customStyle="1" w:styleId="Heading1Char">
    <w:name w:val="Heading 1 Char"/>
    <w:basedOn w:val="DefaultParagraphFont"/>
    <w:link w:val="Heading1"/>
    <w:rsid w:val="000C3D05"/>
    <w:rPr>
      <w:rFonts w:ascii="Times New Roman" w:eastAsia="Times New Roman" w:hAnsi="Times New Roman" w:cs="Times New Roman"/>
      <w:b/>
      <w:sz w:val="32"/>
      <w:szCs w:val="20"/>
      <w:lang w:eastAsia="en-US"/>
    </w:rPr>
  </w:style>
  <w:style w:type="paragraph" w:styleId="BodyText">
    <w:name w:val="Body Text"/>
    <w:basedOn w:val="Normal"/>
    <w:link w:val="BodyTextChar"/>
    <w:rsid w:val="000C3D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3D05"/>
    <w:rPr>
      <w:rFonts w:ascii="Times New Roman" w:eastAsia="Times New Roman" w:hAnsi="Times New Roman" w:cs="Times New Roman"/>
      <w:sz w:val="24"/>
      <w:lang w:eastAsia="en-US"/>
    </w:rPr>
  </w:style>
  <w:style w:type="paragraph" w:styleId="ListBullet">
    <w:name w:val="List Bullet"/>
    <w:basedOn w:val="List"/>
    <w:rsid w:val="000C3D05"/>
    <w:pPr>
      <w:numPr>
        <w:numId w:val="12"/>
      </w:numPr>
      <w:tabs>
        <w:tab w:val="clear" w:pos="340"/>
      </w:tabs>
      <w:spacing w:before="40" w:after="40"/>
    </w:pPr>
  </w:style>
  <w:style w:type="paragraph" w:styleId="ListBullet2">
    <w:name w:val="List Bullet 2"/>
    <w:basedOn w:val="List2"/>
    <w:rsid w:val="000C3D05"/>
    <w:pPr>
      <w:numPr>
        <w:numId w:val="13"/>
      </w:numPr>
      <w:tabs>
        <w:tab w:val="clear" w:pos="680"/>
      </w:tabs>
    </w:pPr>
  </w:style>
  <w:style w:type="paragraph" w:customStyle="1" w:styleId="SuperHeading">
    <w:name w:val="SuperHeading"/>
    <w:basedOn w:val="Normal"/>
    <w:rsid w:val="000C3D05"/>
    <w:pPr>
      <w:spacing w:before="240" w:after="120"/>
      <w:outlineLvl w:val="0"/>
    </w:pPr>
    <w:rPr>
      <w:rFonts w:ascii="Times New Roman" w:hAnsi="Times New Roman"/>
      <w:b/>
      <w:sz w:val="32"/>
    </w:rPr>
  </w:style>
  <w:style w:type="paragraph" w:customStyle="1" w:styleId="AllowPageBreak">
    <w:name w:val="AllowPageBreak"/>
    <w:rsid w:val="000C3D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3D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3D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3D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3D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3D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3D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3D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3D05"/>
    <w:rPr>
      <w:rFonts w:ascii="Courier New" w:eastAsia="Times New Roman" w:hAnsi="Courier New" w:cs="Times New Roman"/>
      <w:i/>
      <w:szCs w:val="20"/>
      <w:lang w:eastAsia="en-US"/>
    </w:rPr>
  </w:style>
  <w:style w:type="paragraph" w:customStyle="1" w:styleId="HeadingBase">
    <w:name w:val="Heading Base"/>
    <w:rsid w:val="000C3D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3D05"/>
    <w:pPr>
      <w:tabs>
        <w:tab w:val="right" w:leader="dot" w:pos="9072"/>
      </w:tabs>
      <w:ind w:left="567"/>
    </w:pPr>
    <w:rPr>
      <w:szCs w:val="22"/>
    </w:rPr>
  </w:style>
  <w:style w:type="paragraph" w:customStyle="1" w:styleId="TOCBase">
    <w:name w:val="TOC Base"/>
    <w:rsid w:val="000C3D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3D05"/>
    <w:pPr>
      <w:tabs>
        <w:tab w:val="right" w:leader="dot" w:pos="9072"/>
      </w:tabs>
      <w:spacing w:before="40" w:after="40"/>
      <w:ind w:left="284"/>
    </w:pPr>
    <w:rPr>
      <w:rFonts w:ascii="Times New Roman" w:hAnsi="Times New Roman"/>
    </w:rPr>
  </w:style>
  <w:style w:type="paragraph" w:styleId="TOC1">
    <w:name w:val="toc 1"/>
    <w:basedOn w:val="TOCBase"/>
    <w:next w:val="Normal"/>
    <w:rsid w:val="000C3D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3D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3D05"/>
    <w:rPr>
      <w:rFonts w:ascii="Times New Roman" w:eastAsia="Times New Roman" w:hAnsi="Times New Roman" w:cs="Times New Roman"/>
      <w:sz w:val="16"/>
      <w:lang w:eastAsia="en-US"/>
    </w:rPr>
  </w:style>
  <w:style w:type="paragraph" w:styleId="Title">
    <w:name w:val="Title"/>
    <w:basedOn w:val="HeadingBase"/>
    <w:link w:val="TitleChar"/>
    <w:qFormat/>
    <w:rsid w:val="000C3D05"/>
    <w:pPr>
      <w:spacing w:before="5040"/>
      <w:jc w:val="center"/>
    </w:pPr>
    <w:rPr>
      <w:sz w:val="48"/>
      <w:szCs w:val="72"/>
      <w:lang w:val="en-US"/>
    </w:rPr>
  </w:style>
  <w:style w:type="character" w:customStyle="1" w:styleId="TitleChar">
    <w:name w:val="Title Char"/>
    <w:basedOn w:val="DefaultParagraphFont"/>
    <w:link w:val="Title"/>
    <w:rsid w:val="000C3D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3D05"/>
    <w:pPr>
      <w:tabs>
        <w:tab w:val="left" w:pos="3600"/>
        <w:tab w:val="left" w:pos="3958"/>
      </w:tabs>
    </w:pPr>
  </w:style>
  <w:style w:type="paragraph" w:styleId="List">
    <w:name w:val="List"/>
    <w:basedOn w:val="BodyText"/>
    <w:next w:val="BodyText"/>
    <w:rsid w:val="000C3D05"/>
    <w:pPr>
      <w:tabs>
        <w:tab w:val="left" w:pos="340"/>
      </w:tabs>
      <w:spacing w:before="60" w:after="60"/>
      <w:ind w:left="340" w:hanging="340"/>
    </w:pPr>
  </w:style>
  <w:style w:type="paragraph" w:customStyle="1" w:styleId="Note">
    <w:name w:val="Note"/>
    <w:basedOn w:val="BodyText"/>
    <w:rsid w:val="000C3D0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3D05"/>
    <w:rPr>
      <w:b/>
      <w:spacing w:val="0"/>
    </w:rPr>
  </w:style>
  <w:style w:type="paragraph" w:customStyle="1" w:styleId="SuperTitle">
    <w:name w:val="SuperTitle"/>
    <w:basedOn w:val="Title"/>
    <w:rsid w:val="000C3D05"/>
    <w:pPr>
      <w:framePr w:wrap="auto" w:hAnchor="text" w:y="6049"/>
    </w:pPr>
    <w:rPr>
      <w:color w:val="000000"/>
      <w:sz w:val="40"/>
    </w:rPr>
  </w:style>
  <w:style w:type="paragraph" w:customStyle="1" w:styleId="TOCTitle">
    <w:name w:val="TOCTitle"/>
    <w:basedOn w:val="Heading1"/>
    <w:rsid w:val="000C3D05"/>
    <w:pPr>
      <w:spacing w:after="240"/>
      <w:jc w:val="center"/>
      <w:outlineLvl w:val="9"/>
    </w:pPr>
    <w:rPr>
      <w:caps/>
    </w:rPr>
  </w:style>
  <w:style w:type="paragraph" w:customStyle="1" w:styleId="Version">
    <w:name w:val="Version"/>
    <w:rsid w:val="000C3D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3D05"/>
    <w:pPr>
      <w:keepNext w:val="0"/>
      <w:tabs>
        <w:tab w:val="right" w:pos="4176"/>
      </w:tabs>
      <w:ind w:left="198" w:hanging="198"/>
    </w:pPr>
    <w:rPr>
      <w:rFonts w:ascii="Garamond" w:hAnsi="Garamond"/>
    </w:rPr>
  </w:style>
  <w:style w:type="paragraph" w:styleId="IndexHeading">
    <w:name w:val="index heading"/>
    <w:basedOn w:val="Normal"/>
    <w:next w:val="Index1"/>
    <w:semiHidden/>
    <w:rsid w:val="000C3D05"/>
    <w:pPr>
      <w:spacing w:before="120" w:after="120"/>
    </w:pPr>
    <w:rPr>
      <w:rFonts w:ascii="Arial" w:hAnsi="Arial"/>
      <w:b/>
      <w:color w:val="918585"/>
      <w:sz w:val="24"/>
    </w:rPr>
  </w:style>
  <w:style w:type="paragraph" w:styleId="Header">
    <w:name w:val="header"/>
    <w:basedOn w:val="Normal"/>
    <w:link w:val="HeaderChar"/>
    <w:rsid w:val="000C3D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3D05"/>
    <w:rPr>
      <w:rFonts w:ascii="Times New Roman" w:eastAsia="Times New Roman" w:hAnsi="Times New Roman" w:cs="Times New Roman"/>
      <w:sz w:val="16"/>
      <w:szCs w:val="20"/>
      <w:lang w:val="en-GB" w:eastAsia="en-US"/>
    </w:rPr>
  </w:style>
  <w:style w:type="paragraph" w:customStyle="1" w:styleId="Chapter">
    <w:name w:val="Chapter"/>
    <w:basedOn w:val="Normal"/>
    <w:rsid w:val="000C3D05"/>
    <w:pPr>
      <w:spacing w:before="240"/>
    </w:pPr>
    <w:rPr>
      <w:rFonts w:ascii="Times New Roman" w:hAnsi="Times New Roman"/>
      <w:smallCaps/>
      <w:spacing w:val="80"/>
      <w:sz w:val="28"/>
    </w:rPr>
  </w:style>
  <w:style w:type="paragraph" w:customStyle="1" w:styleId="InChapter">
    <w:name w:val="InChapter"/>
    <w:basedOn w:val="Heading3"/>
    <w:rsid w:val="000C3D05"/>
    <w:pPr>
      <w:spacing w:after="240"/>
      <w:outlineLvl w:val="9"/>
    </w:pPr>
    <w:rPr>
      <w:noProof/>
    </w:rPr>
  </w:style>
  <w:style w:type="paragraph" w:styleId="Index2">
    <w:name w:val="index 2"/>
    <w:basedOn w:val="Normal"/>
    <w:next w:val="Normal"/>
    <w:semiHidden/>
    <w:rsid w:val="000C3D05"/>
    <w:pPr>
      <w:tabs>
        <w:tab w:val="right" w:pos="4176"/>
      </w:tabs>
      <w:ind w:left="568" w:hanging="284"/>
    </w:pPr>
    <w:rPr>
      <w:rFonts w:ascii="Garamond" w:hAnsi="Garamond"/>
    </w:rPr>
  </w:style>
  <w:style w:type="paragraph" w:customStyle="1" w:styleId="Byline">
    <w:name w:val="Byline"/>
    <w:rsid w:val="000C3D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3D05"/>
    <w:pPr>
      <w:tabs>
        <w:tab w:val="clear" w:pos="3600"/>
        <w:tab w:val="clear" w:pos="3958"/>
      </w:tabs>
      <w:jc w:val="right"/>
    </w:pPr>
  </w:style>
  <w:style w:type="character" w:styleId="Emphasis">
    <w:name w:val="Emphasis"/>
    <w:basedOn w:val="DefaultParagraphFont"/>
    <w:qFormat/>
    <w:rsid w:val="000C3D05"/>
    <w:rPr>
      <w:i/>
    </w:rPr>
  </w:style>
  <w:style w:type="paragraph" w:styleId="Caption">
    <w:name w:val="caption"/>
    <w:basedOn w:val="BodyText"/>
    <w:next w:val="Normal"/>
    <w:qFormat/>
    <w:rsid w:val="000C3D05"/>
    <w:pPr>
      <w:framePr w:w="2268" w:hSpace="181" w:vSpace="181" w:wrap="around" w:vAnchor="text" w:hAnchor="page" w:x="1135" w:y="285" w:anchorLock="1"/>
    </w:pPr>
    <w:rPr>
      <w:i/>
    </w:rPr>
  </w:style>
  <w:style w:type="paragraph" w:customStyle="1" w:styleId="MiniTOCTitle">
    <w:name w:val="MiniTOCTitle"/>
    <w:basedOn w:val="Heading4"/>
    <w:rsid w:val="000C3D05"/>
    <w:pPr>
      <w:spacing w:before="240"/>
      <w:outlineLvl w:val="9"/>
    </w:pPr>
    <w:rPr>
      <w:noProof/>
      <w:sz w:val="24"/>
    </w:rPr>
  </w:style>
  <w:style w:type="paragraph" w:customStyle="1" w:styleId="MiniTOCItem">
    <w:name w:val="MiniTOCItem"/>
    <w:basedOn w:val="ListBullet"/>
    <w:rsid w:val="000C3D05"/>
    <w:pPr>
      <w:numPr>
        <w:numId w:val="0"/>
      </w:numPr>
      <w:tabs>
        <w:tab w:val="right" w:leader="dot" w:pos="6521"/>
      </w:tabs>
      <w:spacing w:before="0" w:after="0"/>
    </w:pPr>
  </w:style>
  <w:style w:type="paragraph" w:customStyle="1" w:styleId="TOFTitle">
    <w:name w:val="TOFTitle"/>
    <w:basedOn w:val="TOCTitle"/>
    <w:rsid w:val="000C3D05"/>
  </w:style>
  <w:style w:type="paragraph" w:styleId="TableofFigures">
    <w:name w:val="table of figures"/>
    <w:basedOn w:val="Normal"/>
    <w:next w:val="Normal"/>
    <w:semiHidden/>
    <w:rsid w:val="000C3D05"/>
    <w:pPr>
      <w:tabs>
        <w:tab w:val="right" w:leader="dot" w:pos="9072"/>
      </w:tabs>
      <w:ind w:left="970" w:hanging="403"/>
    </w:pPr>
    <w:rPr>
      <w:rFonts w:ascii="Times New Roman" w:hAnsi="Times New Roman"/>
      <w:b/>
    </w:rPr>
  </w:style>
  <w:style w:type="paragraph" w:styleId="ListNumber">
    <w:name w:val="List Number"/>
    <w:basedOn w:val="List"/>
    <w:rsid w:val="000C3D05"/>
    <w:pPr>
      <w:numPr>
        <w:numId w:val="15"/>
      </w:numPr>
      <w:tabs>
        <w:tab w:val="clear" w:pos="340"/>
      </w:tabs>
    </w:pPr>
  </w:style>
  <w:style w:type="character" w:customStyle="1" w:styleId="WingdingSymbols">
    <w:name w:val="Wingding Symbols"/>
    <w:rsid w:val="000C3D05"/>
    <w:rPr>
      <w:rFonts w:ascii="Wingdings" w:hAnsi="Wingdings"/>
    </w:rPr>
  </w:style>
  <w:style w:type="paragraph" w:customStyle="1" w:styleId="TableHeading">
    <w:name w:val="Table Heading"/>
    <w:basedOn w:val="HeadingBase"/>
    <w:rsid w:val="000C3D05"/>
    <w:pPr>
      <w:keepLines/>
      <w:pBdr>
        <w:bottom w:val="single" w:sz="6" w:space="1" w:color="918585"/>
      </w:pBdr>
      <w:spacing w:before="240"/>
    </w:pPr>
  </w:style>
  <w:style w:type="character" w:customStyle="1" w:styleId="HotSpot">
    <w:name w:val="HotSpot"/>
    <w:rsid w:val="000C3D05"/>
    <w:rPr>
      <w:color w:val="0033CC"/>
      <w:u w:val="none"/>
    </w:rPr>
  </w:style>
  <w:style w:type="paragraph" w:customStyle="1" w:styleId="BodyTextRight">
    <w:name w:val="Body Text Right"/>
    <w:basedOn w:val="BodyText"/>
    <w:rsid w:val="000C3D05"/>
    <w:pPr>
      <w:spacing w:before="0" w:after="0"/>
      <w:jc w:val="right"/>
    </w:pPr>
  </w:style>
  <w:style w:type="paragraph" w:styleId="Index3">
    <w:name w:val="index 3"/>
    <w:basedOn w:val="ListNumber2"/>
    <w:next w:val="Normal"/>
    <w:semiHidden/>
    <w:rsid w:val="000C3D05"/>
    <w:pPr>
      <w:numPr>
        <w:numId w:val="0"/>
      </w:numPr>
      <w:tabs>
        <w:tab w:val="right" w:leader="dot" w:pos="4176"/>
      </w:tabs>
    </w:pPr>
  </w:style>
  <w:style w:type="paragraph" w:styleId="ListNumber2">
    <w:name w:val="List Number 2"/>
    <w:basedOn w:val="List2"/>
    <w:rsid w:val="000C3D05"/>
    <w:pPr>
      <w:numPr>
        <w:numId w:val="10"/>
      </w:numPr>
      <w:tabs>
        <w:tab w:val="clear" w:pos="1060"/>
      </w:tabs>
    </w:pPr>
  </w:style>
  <w:style w:type="paragraph" w:customStyle="1" w:styleId="MarginNote">
    <w:name w:val="Margin Note"/>
    <w:basedOn w:val="BodyText"/>
    <w:rsid w:val="000C3D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3D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3D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3D05"/>
    <w:rPr>
      <w:sz w:val="32"/>
    </w:rPr>
  </w:style>
  <w:style w:type="paragraph" w:customStyle="1" w:styleId="HeadingProcedure">
    <w:name w:val="Heading Procedure"/>
    <w:basedOn w:val="HeadingBase"/>
    <w:next w:val="Normal"/>
    <w:rsid w:val="000C3D05"/>
    <w:pPr>
      <w:tabs>
        <w:tab w:val="left" w:pos="0"/>
      </w:tabs>
      <w:spacing w:before="120" w:after="60"/>
    </w:pPr>
    <w:rPr>
      <w:i/>
      <w:color w:val="918585"/>
      <w:sz w:val="22"/>
    </w:rPr>
  </w:style>
  <w:style w:type="paragraph" w:customStyle="1" w:styleId="TableBodyText">
    <w:name w:val="Table Body Text"/>
    <w:basedOn w:val="BodyText"/>
    <w:rsid w:val="000C3D05"/>
    <w:pPr>
      <w:spacing w:before="60" w:after="60"/>
    </w:pPr>
  </w:style>
  <w:style w:type="paragraph" w:styleId="ListContinue">
    <w:name w:val="List Continue"/>
    <w:basedOn w:val="List"/>
    <w:rsid w:val="000C3D05"/>
    <w:pPr>
      <w:ind w:firstLine="0"/>
    </w:pPr>
  </w:style>
  <w:style w:type="paragraph" w:customStyle="1" w:styleId="ListNote">
    <w:name w:val="List Note"/>
    <w:basedOn w:val="List"/>
    <w:rsid w:val="000C3D05"/>
    <w:pPr>
      <w:pBdr>
        <w:top w:val="single" w:sz="6" w:space="2" w:color="918585"/>
        <w:bottom w:val="single" w:sz="6" w:space="2" w:color="918585"/>
      </w:pBdr>
      <w:tabs>
        <w:tab w:val="left" w:pos="1021"/>
      </w:tabs>
      <w:ind w:firstLine="0"/>
    </w:pPr>
  </w:style>
  <w:style w:type="paragraph" w:customStyle="1" w:styleId="Warning">
    <w:name w:val="Warning"/>
    <w:basedOn w:val="BodyText"/>
    <w:rsid w:val="000C3D05"/>
    <w:pPr>
      <w:shd w:val="clear" w:color="auto" w:fill="D9D9D9"/>
      <w:tabs>
        <w:tab w:val="left" w:pos="992"/>
      </w:tabs>
      <w:ind w:left="119" w:right="119"/>
    </w:pPr>
    <w:rPr>
      <w:sz w:val="20"/>
    </w:rPr>
  </w:style>
  <w:style w:type="paragraph" w:customStyle="1" w:styleId="MarginIcons">
    <w:name w:val="Margin Icons"/>
    <w:basedOn w:val="BodyText"/>
    <w:rsid w:val="000C3D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3D05"/>
    <w:rPr>
      <w:rFonts w:ascii="Courier New" w:hAnsi="Courier New"/>
    </w:rPr>
  </w:style>
  <w:style w:type="paragraph" w:customStyle="1" w:styleId="NoteBullet">
    <w:name w:val="Note Bullet"/>
    <w:basedOn w:val="Note"/>
    <w:rsid w:val="000C3D05"/>
    <w:pPr>
      <w:tabs>
        <w:tab w:val="clear" w:pos="680"/>
      </w:tabs>
      <w:spacing w:before="60" w:after="60"/>
    </w:pPr>
  </w:style>
  <w:style w:type="paragraph" w:customStyle="1" w:styleId="SubHeading2">
    <w:name w:val="SubHeading2"/>
    <w:basedOn w:val="HeadingBase"/>
    <w:rsid w:val="000C3D05"/>
    <w:pPr>
      <w:spacing w:before="240" w:after="60"/>
    </w:pPr>
    <w:rPr>
      <w:sz w:val="20"/>
    </w:rPr>
  </w:style>
  <w:style w:type="paragraph" w:customStyle="1" w:styleId="SubHeading1">
    <w:name w:val="SubHeading1"/>
    <w:basedOn w:val="HeadingBase"/>
    <w:rsid w:val="000C3D05"/>
    <w:pPr>
      <w:spacing w:before="240" w:after="60"/>
    </w:pPr>
    <w:rPr>
      <w:color w:val="918585"/>
      <w:sz w:val="22"/>
    </w:rPr>
  </w:style>
  <w:style w:type="paragraph" w:customStyle="1" w:styleId="SideHeading">
    <w:name w:val="Side Heading"/>
    <w:basedOn w:val="HeadingBase"/>
    <w:rsid w:val="000C3D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3D05"/>
    <w:pPr>
      <w:tabs>
        <w:tab w:val="num" w:pos="360"/>
      </w:tabs>
    </w:pPr>
  </w:style>
  <w:style w:type="paragraph" w:styleId="PlainText">
    <w:name w:val="Plain Text"/>
    <w:basedOn w:val="Normal"/>
    <w:link w:val="PlainTextChar"/>
    <w:rsid w:val="000C3D05"/>
    <w:rPr>
      <w:sz w:val="20"/>
    </w:rPr>
  </w:style>
  <w:style w:type="character" w:customStyle="1" w:styleId="PlainTextChar">
    <w:name w:val="Plain Text Char"/>
    <w:basedOn w:val="DefaultParagraphFont"/>
    <w:link w:val="PlainText"/>
    <w:rsid w:val="000C3D05"/>
    <w:rPr>
      <w:rFonts w:ascii="Courier New" w:eastAsia="Times New Roman" w:hAnsi="Courier New" w:cs="Times New Roman"/>
      <w:sz w:val="20"/>
      <w:szCs w:val="20"/>
      <w:lang w:eastAsia="en-US"/>
    </w:rPr>
  </w:style>
  <w:style w:type="character" w:customStyle="1" w:styleId="MenuOption">
    <w:name w:val="Menu Option"/>
    <w:basedOn w:val="DefaultParagraphFont"/>
    <w:rsid w:val="000C3D05"/>
    <w:rPr>
      <w:b/>
      <w:smallCaps/>
    </w:rPr>
  </w:style>
  <w:style w:type="paragraph" w:customStyle="1" w:styleId="TableListNumber">
    <w:name w:val="Table List Number"/>
    <w:basedOn w:val="ListNumber"/>
    <w:rsid w:val="000C3D05"/>
    <w:pPr>
      <w:numPr>
        <w:numId w:val="0"/>
      </w:numPr>
    </w:pPr>
  </w:style>
  <w:style w:type="paragraph" w:styleId="TOC4">
    <w:name w:val="toc 4"/>
    <w:basedOn w:val="TOCBase"/>
    <w:next w:val="Normal"/>
    <w:semiHidden/>
    <w:rsid w:val="000C3D05"/>
    <w:pPr>
      <w:tabs>
        <w:tab w:val="right" w:leader="dot" w:pos="9071"/>
      </w:tabs>
      <w:ind w:left="1701"/>
    </w:pPr>
  </w:style>
  <w:style w:type="paragraph" w:customStyle="1" w:styleId="ListAlpha">
    <w:name w:val="List Alpha"/>
    <w:basedOn w:val="List"/>
    <w:rsid w:val="000C3D05"/>
    <w:pPr>
      <w:numPr>
        <w:numId w:val="9"/>
      </w:numPr>
    </w:pPr>
  </w:style>
  <w:style w:type="paragraph" w:customStyle="1" w:styleId="ListAlpha2">
    <w:name w:val="List Alpha 2"/>
    <w:basedOn w:val="List2"/>
    <w:rsid w:val="000C3D05"/>
    <w:pPr>
      <w:numPr>
        <w:numId w:val="8"/>
      </w:numPr>
    </w:pPr>
  </w:style>
  <w:style w:type="paragraph" w:styleId="List2">
    <w:name w:val="List 2"/>
    <w:basedOn w:val="BodyText"/>
    <w:rsid w:val="000C3D05"/>
    <w:pPr>
      <w:tabs>
        <w:tab w:val="left" w:pos="680"/>
      </w:tabs>
      <w:spacing w:before="60" w:after="60"/>
      <w:ind w:left="680" w:hanging="340"/>
    </w:pPr>
  </w:style>
  <w:style w:type="paragraph" w:styleId="List3">
    <w:name w:val="List 3"/>
    <w:basedOn w:val="BodyText"/>
    <w:rsid w:val="000C3D05"/>
    <w:pPr>
      <w:tabs>
        <w:tab w:val="left" w:pos="1021"/>
      </w:tabs>
      <w:spacing w:before="60" w:after="60"/>
      <w:ind w:left="1020" w:hanging="340"/>
    </w:pPr>
  </w:style>
  <w:style w:type="paragraph" w:styleId="List4">
    <w:name w:val="List 4"/>
    <w:basedOn w:val="BodyText"/>
    <w:rsid w:val="000C3D05"/>
    <w:pPr>
      <w:tabs>
        <w:tab w:val="left" w:pos="1361"/>
      </w:tabs>
      <w:spacing w:before="60" w:after="60"/>
      <w:ind w:left="1361" w:hanging="340"/>
    </w:pPr>
  </w:style>
  <w:style w:type="paragraph" w:styleId="List5">
    <w:name w:val="List 5"/>
    <w:basedOn w:val="BodyText"/>
    <w:rsid w:val="000C3D05"/>
    <w:pPr>
      <w:tabs>
        <w:tab w:val="left" w:pos="1701"/>
      </w:tabs>
      <w:spacing w:before="60" w:after="60"/>
      <w:ind w:left="1701" w:hanging="340"/>
    </w:pPr>
  </w:style>
  <w:style w:type="paragraph" w:styleId="ListBullet3">
    <w:name w:val="List Bullet 3"/>
    <w:basedOn w:val="List3"/>
    <w:rsid w:val="000C3D05"/>
    <w:pPr>
      <w:numPr>
        <w:numId w:val="14"/>
      </w:numPr>
      <w:tabs>
        <w:tab w:val="clear" w:pos="1021"/>
      </w:tabs>
      <w:ind w:left="1037" w:hanging="357"/>
    </w:pPr>
  </w:style>
  <w:style w:type="paragraph" w:styleId="ListBullet4">
    <w:name w:val="List Bullet 4"/>
    <w:basedOn w:val="List4"/>
    <w:rsid w:val="000C3D05"/>
    <w:pPr>
      <w:numPr>
        <w:numId w:val="3"/>
      </w:numPr>
      <w:tabs>
        <w:tab w:val="clear" w:pos="1361"/>
      </w:tabs>
    </w:pPr>
  </w:style>
  <w:style w:type="paragraph" w:styleId="ListBullet5">
    <w:name w:val="List Bullet 5"/>
    <w:basedOn w:val="List5"/>
    <w:rsid w:val="000C3D05"/>
    <w:pPr>
      <w:numPr>
        <w:numId w:val="4"/>
      </w:numPr>
    </w:pPr>
  </w:style>
  <w:style w:type="paragraph" w:styleId="ListContinue2">
    <w:name w:val="List Continue 2"/>
    <w:basedOn w:val="List2"/>
    <w:rsid w:val="000C3D05"/>
    <w:pPr>
      <w:ind w:firstLine="0"/>
    </w:pPr>
  </w:style>
  <w:style w:type="paragraph" w:styleId="ListContinue3">
    <w:name w:val="List Continue 3"/>
    <w:basedOn w:val="List3"/>
    <w:rsid w:val="000C3D05"/>
    <w:pPr>
      <w:ind w:left="1021" w:firstLine="0"/>
    </w:pPr>
  </w:style>
  <w:style w:type="paragraph" w:styleId="ListContinue4">
    <w:name w:val="List Continue 4"/>
    <w:basedOn w:val="List4"/>
    <w:rsid w:val="000C3D05"/>
    <w:pPr>
      <w:ind w:firstLine="0"/>
    </w:pPr>
  </w:style>
  <w:style w:type="paragraph" w:styleId="ListContinue5">
    <w:name w:val="List Continue 5"/>
    <w:basedOn w:val="List5"/>
    <w:rsid w:val="000C3D05"/>
    <w:pPr>
      <w:ind w:firstLine="0"/>
    </w:pPr>
  </w:style>
  <w:style w:type="paragraph" w:styleId="ListNumber3">
    <w:name w:val="List Number 3"/>
    <w:basedOn w:val="List3"/>
    <w:rsid w:val="000C3D05"/>
    <w:pPr>
      <w:numPr>
        <w:numId w:val="5"/>
      </w:numPr>
    </w:pPr>
  </w:style>
  <w:style w:type="paragraph" w:styleId="ListNumber4">
    <w:name w:val="List Number 4"/>
    <w:basedOn w:val="List4"/>
    <w:rsid w:val="000C3D05"/>
    <w:pPr>
      <w:numPr>
        <w:numId w:val="6"/>
      </w:numPr>
    </w:pPr>
  </w:style>
  <w:style w:type="paragraph" w:styleId="ListNumber5">
    <w:name w:val="List Number 5"/>
    <w:basedOn w:val="List5"/>
    <w:rsid w:val="000C3D05"/>
    <w:pPr>
      <w:numPr>
        <w:numId w:val="7"/>
      </w:numPr>
    </w:pPr>
  </w:style>
  <w:style w:type="paragraph" w:styleId="BlockText">
    <w:name w:val="Block Text"/>
    <w:basedOn w:val="Normal"/>
    <w:rsid w:val="000C3D05"/>
    <w:pPr>
      <w:spacing w:after="120"/>
      <w:ind w:left="1440" w:right="1440"/>
    </w:pPr>
  </w:style>
  <w:style w:type="character" w:customStyle="1" w:styleId="Subscript">
    <w:name w:val="Subscript"/>
    <w:basedOn w:val="DefaultParagraphFont"/>
    <w:rsid w:val="000C3D05"/>
    <w:rPr>
      <w:sz w:val="16"/>
      <w:vertAlign w:val="subscript"/>
    </w:rPr>
  </w:style>
  <w:style w:type="character" w:customStyle="1" w:styleId="Superscript">
    <w:name w:val="Superscript"/>
    <w:basedOn w:val="DefaultParagraphFont"/>
    <w:rsid w:val="000C3D05"/>
    <w:rPr>
      <w:sz w:val="16"/>
      <w:vertAlign w:val="superscript"/>
    </w:rPr>
  </w:style>
  <w:style w:type="character" w:customStyle="1" w:styleId="Symbols">
    <w:name w:val="Symbols"/>
    <w:basedOn w:val="DefaultParagraphFont"/>
    <w:rsid w:val="000C3D05"/>
    <w:rPr>
      <w:rFonts w:ascii="Symbol" w:hAnsi="Symbol"/>
    </w:rPr>
  </w:style>
  <w:style w:type="character" w:customStyle="1" w:styleId="MenuOptions">
    <w:name w:val="Menu Options"/>
    <w:basedOn w:val="DefaultParagraphFont"/>
    <w:rsid w:val="000C3D05"/>
    <w:rPr>
      <w:rFonts w:ascii="Arial Narrow" w:hAnsi="Arial Narrow"/>
      <w:smallCaps/>
    </w:rPr>
  </w:style>
  <w:style w:type="character" w:customStyle="1" w:styleId="Buttons">
    <w:name w:val="Buttons"/>
    <w:basedOn w:val="DefaultParagraphFont"/>
    <w:rsid w:val="000C3D05"/>
    <w:rPr>
      <w:b/>
    </w:rPr>
  </w:style>
  <w:style w:type="character" w:customStyle="1" w:styleId="Underlined">
    <w:name w:val="Underlined"/>
    <w:basedOn w:val="DefaultParagraphFont"/>
    <w:rsid w:val="000C3D05"/>
    <w:rPr>
      <w:u w:val="single"/>
    </w:rPr>
  </w:style>
  <w:style w:type="paragraph" w:customStyle="1" w:styleId="TableBodyTextRight">
    <w:name w:val="Table Body Text Right"/>
    <w:basedOn w:val="TableBodyText"/>
    <w:rsid w:val="000C3D05"/>
    <w:pPr>
      <w:widowControl w:val="0"/>
      <w:autoSpaceDE w:val="0"/>
      <w:autoSpaceDN w:val="0"/>
      <w:adjustRightInd w:val="0"/>
      <w:jc w:val="right"/>
    </w:pPr>
    <w:rPr>
      <w:rFonts w:cs="Arial"/>
      <w:szCs w:val="18"/>
    </w:rPr>
  </w:style>
  <w:style w:type="paragraph" w:customStyle="1" w:styleId="CopyrightText">
    <w:name w:val="Copyright Text"/>
    <w:basedOn w:val="BodyText"/>
    <w:rsid w:val="000C3D05"/>
    <w:rPr>
      <w:sz w:val="18"/>
    </w:rPr>
  </w:style>
  <w:style w:type="paragraph" w:customStyle="1" w:styleId="BodySmallRight">
    <w:name w:val="Body Small Right"/>
    <w:basedOn w:val="BodyTextRight"/>
    <w:rsid w:val="000C3D05"/>
    <w:rPr>
      <w:sz w:val="18"/>
      <w:szCs w:val="18"/>
    </w:rPr>
  </w:style>
  <w:style w:type="paragraph" w:customStyle="1" w:styleId="MarginEdition">
    <w:name w:val="Margin Edition"/>
    <w:basedOn w:val="MarginNote"/>
    <w:rsid w:val="000C3D05"/>
    <w:pPr>
      <w:spacing w:before="0" w:after="0"/>
    </w:pPr>
    <w:rPr>
      <w:rFonts w:ascii="Times New Roman" w:hAnsi="Times New Roman"/>
      <w:color w:val="999999"/>
    </w:rPr>
  </w:style>
  <w:style w:type="paragraph" w:customStyle="1" w:styleId="Spacer">
    <w:name w:val="Spacer"/>
    <w:basedOn w:val="Normal"/>
    <w:rsid w:val="000C3D05"/>
    <w:rPr>
      <w:sz w:val="2"/>
      <w:szCs w:val="2"/>
    </w:rPr>
  </w:style>
  <w:style w:type="character" w:customStyle="1" w:styleId="Small">
    <w:name w:val="Small"/>
    <w:basedOn w:val="DefaultParagraphFont"/>
    <w:rsid w:val="000C3D05"/>
    <w:rPr>
      <w:sz w:val="16"/>
    </w:rPr>
  </w:style>
  <w:style w:type="paragraph" w:customStyle="1" w:styleId="WideTable">
    <w:name w:val="Wide Table"/>
    <w:basedOn w:val="Normal"/>
    <w:rsid w:val="000C3D05"/>
    <w:pPr>
      <w:ind w:left="-1418"/>
    </w:pPr>
    <w:rPr>
      <w:sz w:val="2"/>
      <w:szCs w:val="2"/>
    </w:rPr>
  </w:style>
  <w:style w:type="character" w:styleId="PageNumber">
    <w:name w:val="page number"/>
    <w:basedOn w:val="DefaultParagraphFont"/>
    <w:rsid w:val="000C3D05"/>
  </w:style>
  <w:style w:type="paragraph" w:styleId="Quote">
    <w:name w:val="Quote"/>
    <w:basedOn w:val="Heading1"/>
    <w:link w:val="QuoteChar"/>
    <w:qFormat/>
    <w:rsid w:val="000C3D05"/>
    <w:rPr>
      <w:b w:val="0"/>
      <w:sz w:val="72"/>
      <w:szCs w:val="72"/>
      <w:lang w:val="en-NZ"/>
    </w:rPr>
  </w:style>
  <w:style w:type="character" w:customStyle="1" w:styleId="QuoteChar">
    <w:name w:val="Quote Char"/>
    <w:basedOn w:val="DefaultParagraphFont"/>
    <w:link w:val="Quote"/>
    <w:rsid w:val="000C3D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3D05"/>
    <w:pPr>
      <w:pageBreakBefore/>
    </w:pPr>
  </w:style>
  <w:style w:type="paragraph" w:customStyle="1" w:styleId="Border">
    <w:name w:val="Border"/>
    <w:basedOn w:val="Normal"/>
    <w:qFormat/>
    <w:rsid w:val="000C3D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3D05"/>
    <w:rPr>
      <w:b/>
      <w:bCs/>
      <w:i/>
      <w:iCs/>
      <w:color w:val="auto"/>
    </w:rPr>
  </w:style>
  <w:style w:type="paragraph" w:styleId="IntenseQuote">
    <w:name w:val="Intense Quote"/>
    <w:basedOn w:val="Normal"/>
    <w:next w:val="Normal"/>
    <w:link w:val="IntenseQuoteChar"/>
    <w:uiPriority w:val="30"/>
    <w:qFormat/>
    <w:rsid w:val="000C3D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3D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3D05"/>
    <w:rPr>
      <w:smallCaps/>
      <w:color w:val="auto"/>
      <w:u w:val="single"/>
    </w:rPr>
  </w:style>
  <w:style w:type="character" w:styleId="IntenseReference">
    <w:name w:val="Intense Reference"/>
    <w:basedOn w:val="DefaultParagraphFont"/>
    <w:uiPriority w:val="32"/>
    <w:qFormat/>
    <w:rsid w:val="000C3D05"/>
    <w:rPr>
      <w:b/>
      <w:bCs/>
      <w:smallCaps/>
      <w:color w:val="auto"/>
      <w:spacing w:val="5"/>
      <w:u w:val="single"/>
    </w:rPr>
  </w:style>
  <w:style w:type="paragraph" w:customStyle="1" w:styleId="2ColumnHeading">
    <w:name w:val="2Column Heading"/>
    <w:basedOn w:val="BodyText"/>
    <w:qFormat/>
    <w:rsid w:val="000C3D05"/>
    <w:pPr>
      <w:spacing w:after="60"/>
      <w:ind w:left="-2268"/>
    </w:pPr>
    <w:rPr>
      <w:b/>
    </w:rPr>
  </w:style>
  <w:style w:type="paragraph" w:customStyle="1" w:styleId="Heading1TOC">
    <w:name w:val="Heading1 TOC"/>
    <w:basedOn w:val="Normal"/>
    <w:qFormat/>
    <w:rsid w:val="000C3D05"/>
    <w:pPr>
      <w:spacing w:before="240" w:after="120"/>
    </w:pPr>
    <w:rPr>
      <w:rFonts w:ascii="Times New Roman" w:hAnsi="Times New Roman"/>
      <w:b/>
      <w:sz w:val="32"/>
    </w:rPr>
  </w:style>
  <w:style w:type="paragraph" w:customStyle="1" w:styleId="Heading2TOC">
    <w:name w:val="Heading2 TOC"/>
    <w:basedOn w:val="Normal"/>
    <w:qFormat/>
    <w:rsid w:val="000C3D05"/>
    <w:pPr>
      <w:spacing w:before="240" w:after="60"/>
    </w:pPr>
    <w:rPr>
      <w:rFonts w:ascii="Times New Roman" w:hAnsi="Times New Roman"/>
      <w:b/>
      <w:sz w:val="28"/>
    </w:rPr>
  </w:style>
  <w:style w:type="character" w:customStyle="1" w:styleId="Underline">
    <w:name w:val="Underline"/>
    <w:basedOn w:val="DefaultParagraphFont"/>
    <w:qFormat/>
    <w:rsid w:val="000C3D05"/>
    <w:rPr>
      <w:u w:val="single"/>
    </w:rPr>
  </w:style>
  <w:style w:type="character" w:customStyle="1" w:styleId="BoldandItalics">
    <w:name w:val="Bold and Italics"/>
    <w:qFormat/>
    <w:rsid w:val="000C3D05"/>
    <w:rPr>
      <w:b/>
      <w:i/>
      <w:u w:val="none"/>
    </w:rPr>
  </w:style>
  <w:style w:type="paragraph" w:styleId="BalloonText">
    <w:name w:val="Balloon Text"/>
    <w:basedOn w:val="Normal"/>
    <w:link w:val="BalloonTextChar"/>
    <w:rsid w:val="000C3D05"/>
    <w:rPr>
      <w:rFonts w:ascii="Tahoma" w:hAnsi="Tahoma" w:cs="Tahoma"/>
      <w:sz w:val="16"/>
      <w:szCs w:val="16"/>
    </w:rPr>
  </w:style>
  <w:style w:type="character" w:customStyle="1" w:styleId="BalloonTextChar">
    <w:name w:val="Balloon Text Char"/>
    <w:basedOn w:val="DefaultParagraphFont"/>
    <w:link w:val="BalloonText"/>
    <w:rsid w:val="000C3D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3D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3D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3D05"/>
    <w:rPr>
      <w:b/>
      <w:color w:val="660033"/>
      <w:spacing w:val="0"/>
    </w:rPr>
  </w:style>
  <w:style w:type="paragraph" w:customStyle="1" w:styleId="Nameditemlist">
    <w:name w:val="Named item list"/>
    <w:basedOn w:val="BodyText"/>
    <w:qFormat/>
    <w:rsid w:val="000C3D05"/>
    <w:pPr>
      <w:tabs>
        <w:tab w:val="left" w:pos="2835"/>
      </w:tabs>
      <w:ind w:left="2835" w:hanging="2835"/>
    </w:pPr>
  </w:style>
  <w:style w:type="paragraph" w:customStyle="1" w:styleId="BodyTextnopadding">
    <w:name w:val="Body Text no padding"/>
    <w:basedOn w:val="BodyText"/>
    <w:qFormat/>
    <w:rsid w:val="000C3D05"/>
    <w:pPr>
      <w:spacing w:before="0" w:after="0"/>
    </w:pPr>
  </w:style>
  <w:style w:type="paragraph" w:customStyle="1" w:styleId="BodyTextBold">
    <w:name w:val="Body Text Bold"/>
    <w:basedOn w:val="BodyText"/>
    <w:qFormat/>
    <w:rsid w:val="000C3D05"/>
    <w:rPr>
      <w:b/>
    </w:rPr>
  </w:style>
  <w:style w:type="character" w:styleId="Hyperlink">
    <w:name w:val="Hyperlink"/>
    <w:basedOn w:val="DefaultParagraphFont"/>
    <w:uiPriority w:val="99"/>
    <w:unhideWhenUsed/>
    <w:rsid w:val="00767B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1229</Words>
  <Characters>8001</Characters>
  <Application>Microsoft Office Word</Application>
  <DocSecurity>0</DocSecurity>
  <Lines>275</Lines>
  <Paragraphs>170</Paragraphs>
  <ScaleCrop>false</ScaleCrop>
  <Company>Author-it Software Corporation Ltd.</Company>
  <LinksUpToDate>false</LinksUpToDate>
  <CharactersWithSpaces>9060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CPPCLO4100 Organise and monitor cleaning tasks</dc:title>
  <dc:subject>Approved</dc:subject>
  <dc:creator>BuildSkills Australia</dc:creator>
  <cp:keywords>Release: 1</cp:keywords>
  <dc:description>Review Date: 12 April 2008</dc:description>
  <cp:lastModifiedBy>HSD_TPCMSd.prod</cp:lastModifiedBy>
  <cp:revision>3</cp:revision>
  <dcterms:created xsi:type="dcterms:W3CDTF">2025-03-01T22:42:00Z</dcterms:created>
  <dcterms:modified xsi:type="dcterms:W3CDTF">2025-03-01T22:42:00Z</dcterms:modified>
</cp:coreProperties>
</file>