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574" w:rsidP="00F90574">
      <w:pPr>
        <w:pStyle w:val="Title"/>
      </w:pPr>
      <w:r>
        <w:fldChar w:fldCharType="begin"/>
      </w:r>
      <w:r>
        <w:instrText xml:space="preserve"> TITLE   \* MERGEFORMAT </w:instrText>
      </w:r>
      <w:r>
        <w:fldChar w:fldCharType="separate"/>
      </w:r>
      <w:r>
        <w:t>CPPCLO4002 Develop, implement and monitor new cleaning techniques</w:t>
      </w:r>
      <w:r>
        <w:fldChar w:fldCharType="end"/>
      </w:r>
    </w:p>
    <w:p w:rsidR="00F90574" w:rsidP="00F90574">
      <w:pPr>
        <w:pStyle w:val="Version"/>
        <w:sectPr w:rsidSect="009E7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2F8" w:rsidP="009E72F8">
      <w:pPr>
        <w:pStyle w:val="SuperHeading"/>
      </w:pPr>
      <w:r w:rsidRPr="009E72F8">
        <w:t>CPPCLO4002 Develop, implement and monitor new cleaning techniques</w:t>
      </w:r>
    </w:p>
    <w:p w:rsidR="00000000" w:rsidRPr="009E72F8" w:rsidP="009E72F8">
      <w:pPr>
        <w:pStyle w:val="Heading1"/>
      </w:pPr>
      <w:bookmarkStart w:id="1" w:name="O_856644"/>
      <w:bookmarkEnd w:id="1"/>
      <w:r w:rsidRPr="009E72F8">
        <w:t>Modification History</w:t>
      </w:r>
    </w:p>
    <w:p w:rsidR="00000000" w:rsidRPr="009E72F8" w:rsidP="00F90574">
      <w:pPr>
        <w:pStyle w:val="BodyText"/>
      </w:pPr>
      <w:r w:rsidRPr="009E72F8">
        <w:t>Release 1.</w:t>
      </w:r>
    </w:p>
    <w:p w:rsidR="00000000" w:rsidRPr="009E72F8" w:rsidP="00F90574">
      <w:pPr>
        <w:pStyle w:val="BodyText"/>
      </w:pPr>
      <w:r w:rsidRPr="009E72F8">
        <w:t>New unit of competency.</w:t>
      </w:r>
    </w:p>
    <w:p w:rsidR="00000000" w:rsidRPr="009E72F8" w:rsidP="00F90574">
      <w:pPr>
        <w:pStyle w:val="BodyText"/>
      </w:pPr>
      <w:r w:rsidRPr="009E72F8">
        <w:t>This version first released with CPP Property Services Training Package Version 4.</w:t>
      </w:r>
    </w:p>
    <w:p w:rsidR="00000000" w:rsidRPr="009E72F8" w:rsidP="009E72F8">
      <w:pPr>
        <w:pStyle w:val="Heading1"/>
      </w:pPr>
      <w:bookmarkStart w:id="2" w:name="O_856651"/>
      <w:bookmarkEnd w:id="2"/>
      <w:r w:rsidRPr="009E72F8">
        <w:t>Application</w:t>
      </w:r>
    </w:p>
    <w:p w:rsidR="00000000" w:rsidRPr="009E72F8" w:rsidP="00F90574">
      <w:pPr>
        <w:pStyle w:val="BodyText"/>
      </w:pPr>
      <w:r w:rsidRPr="009E72F8">
        <w:t>This unit of competency specifies the outcomes required to investigate cleaning methods and materials to develop new techniques for dealing with cleaning problems, such as stubborn stains, discolouration, deposits and moulds. It involves consulting with cl</w:t>
      </w:r>
      <w:r w:rsidRPr="009E72F8">
        <w:t>eaning equipment and material suppliers, trialling new methods for dealing with cleaning problems, and demonstrating new techniques to cleaning teams. The unit also covers monitoring the effectiveness of new methods and introducing adjustments in consultat</w:t>
      </w:r>
      <w:r w:rsidRPr="009E72F8">
        <w:t xml:space="preserve">ion with suppliers and cleaning staff. </w:t>
      </w:r>
    </w:p>
    <w:p w:rsidR="00000000" w:rsidRPr="009E72F8" w:rsidP="00F90574">
      <w:pPr>
        <w:pStyle w:val="BodyText"/>
      </w:pPr>
      <w:r w:rsidRPr="009E72F8">
        <w:t>The unit supports those who supervise small cleaning teams and take responsibility for the quality of cleaning at a particular work site. It applies in a range of commercial and residential work sites.</w:t>
      </w:r>
    </w:p>
    <w:p w:rsidR="00000000" w:rsidRPr="009E72F8" w:rsidP="00F90574">
      <w:pPr>
        <w:pStyle w:val="BodyText"/>
      </w:pPr>
      <w:r w:rsidRPr="009E72F8">
        <w:t>No licensing</w:t>
      </w:r>
      <w:r w:rsidRPr="009E72F8">
        <w:t>, legislative, regulatory, or certification requirements apply to this unit of competency at the time of endorsement.</w:t>
      </w:r>
    </w:p>
    <w:p w:rsidR="00000000" w:rsidRPr="009E72F8" w:rsidP="009E72F8">
      <w:pPr>
        <w:pStyle w:val="Heading1"/>
      </w:pPr>
      <w:bookmarkStart w:id="3" w:name="O_856650"/>
      <w:bookmarkEnd w:id="3"/>
      <w:r w:rsidRPr="009E72F8">
        <w:t>Pre-requisite Unit</w:t>
      </w:r>
    </w:p>
    <w:p w:rsidR="00000000" w:rsidRPr="009E72F8" w:rsidP="00F90574">
      <w:pPr>
        <w:pStyle w:val="BodyText"/>
      </w:pPr>
      <w:r w:rsidRPr="009E72F8">
        <w:t>Nil</w:t>
      </w:r>
    </w:p>
    <w:p w:rsidR="00000000" w:rsidRPr="009E72F8" w:rsidP="009E72F8">
      <w:pPr>
        <w:pStyle w:val="Heading1"/>
      </w:pPr>
      <w:bookmarkStart w:id="4" w:name="O_856649"/>
      <w:bookmarkEnd w:id="4"/>
      <w:r w:rsidRPr="009E72F8">
        <w:t>Unit Sector</w:t>
      </w:r>
    </w:p>
    <w:p w:rsidR="00000000" w:rsidRPr="009E72F8" w:rsidP="00F90574">
      <w:pPr>
        <w:pStyle w:val="BodyText"/>
      </w:pPr>
      <w:r w:rsidRPr="009E72F8">
        <w:t>Cleaning operations</w:t>
      </w:r>
    </w:p>
    <w:p w:rsidR="00000000" w:rsidRPr="009E72F8" w:rsidP="009E72F8">
      <w:pPr>
        <w:pStyle w:val="Heading1"/>
      </w:pPr>
      <w:bookmarkStart w:id="5" w:name="O_856648"/>
      <w:bookmarkEnd w:id="5"/>
      <w:r w:rsidRPr="009E72F8">
        <w:t>Elements and Performance Criteri</w:t>
      </w:r>
      <w:r w:rsidRPr="009E72F8">
        <w:t>a</w:t>
      </w:r>
    </w:p>
    <w:tbl>
      <w:tblPr>
        <w:tblW w:w="0" w:type="auto"/>
        <w:tblLayout w:type="fixed"/>
        <w:tblCellMar>
          <w:left w:w="62" w:type="dxa"/>
          <w:right w:w="62" w:type="dxa"/>
        </w:tblCellMar>
        <w:tblLook w:val="0000"/>
      </w:tblPr>
      <w:tblGrid>
        <w:gridCol w:w="616"/>
        <w:gridCol w:w="1962"/>
        <w:gridCol w:w="770"/>
        <w:gridCol w:w="5610"/>
      </w:tblGrid>
      <w:tr w:rsidTr="009E72F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 xml:space="preserve">Performance criteria describe the performance needed to demonstrate achievement of the element. Where bold italicised text is used, further information is detailed in the range of </w:t>
            </w:r>
            <w:r w:rsidRPr="009E72F8">
              <w:t>conditions.</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1.</w:t>
            </w:r>
          </w:p>
        </w:tc>
        <w:tc>
          <w:tcPr>
            <w:tcW w:w="1962" w:type="dxa"/>
            <w:vMerge w:val="restart"/>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Analyse cleaning problems.</w:t>
            </w: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1.1.</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Cleaning problems are identified in consultation with cleaning team and client.</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1.2.</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 xml:space="preserve">Locations of cleaning problems are examined, </w:t>
            </w:r>
            <w:r w:rsidRPr="009E72F8">
              <w:rPr>
                <w:rStyle w:val="BoldandItalics"/>
              </w:rPr>
              <w:t>substrate</w:t>
            </w:r>
            <w:r w:rsidRPr="009E72F8">
              <w:t xml:space="preserve"> is identified, and photographs and samples are taken as required.</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1.3.</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Cleaning techniques that have been applied to the problem are identified and effectiveness is assessed in consultation with cleaning team.</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1.4.</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Adaptations to current cleaning techniques that comply with client and workplace requirements are trialled an</w:t>
            </w:r>
            <w:r w:rsidRPr="009E72F8">
              <w:t>d effectiveness is assessed.</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2.</w:t>
            </w:r>
          </w:p>
        </w:tc>
        <w:tc>
          <w:tcPr>
            <w:tcW w:w="1962" w:type="dxa"/>
            <w:vMerge w:val="restart"/>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Investigate new cleaning techniques.</w:t>
            </w: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2.1.</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Alternative cleaning techniques that address the problem and substrate, and comply with client and workplace requirements, are researched and identified.</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2.2.</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Industry networks, manufacturers and suppliers, are consulted on alternative cleaning techniques that address the problem and substrate, and comply with client and workplace requirements.</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2.3.</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Cost-effectiveness of alternative cleaning techniques is ass</w:t>
            </w:r>
            <w:r w:rsidRPr="009E72F8">
              <w:t>essed and new cleaning techniques are selected for trialling.</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3.</w:t>
            </w:r>
          </w:p>
        </w:tc>
        <w:tc>
          <w:tcPr>
            <w:tcW w:w="1962" w:type="dxa"/>
            <w:vMerge w:val="restart"/>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Trial new cleaning techniques.</w:t>
            </w: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3.1.</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Equipment and materials required for trialling new cleaning techniques are identified and obtained according to workplace procedures.</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3.2.</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Locations where cleaning problems are most severe are identified for trialling new cleaning techniques.</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3.3.</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Cleaning techniques are applied according to research findings and manufacturer specifications, and results are assessed over recommended time p</w:t>
            </w:r>
            <w:r w:rsidRPr="009E72F8">
              <w:t xml:space="preserve">eriod. </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3.4.</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Variations to new cleaning techniques recommended by research findings, consultation and manufacturer specifications are trialled, as required.</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3.5.</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Results of new cleaning techniques, including details of variations to techniques, are r</w:t>
            </w:r>
            <w:r w:rsidRPr="009E72F8">
              <w:t xml:space="preserve">ecorded and effectiveness is assessed. </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4.</w:t>
            </w:r>
          </w:p>
        </w:tc>
        <w:tc>
          <w:tcPr>
            <w:tcW w:w="1962" w:type="dxa"/>
            <w:vMerge w:val="restart"/>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Implement and monitor new cleaning techniques.</w:t>
            </w: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4.1.</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Effective new cleaning techniques are documented and communicated or demonstrated to cleaning team, as required.</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4.2.</w:t>
            </w:r>
          </w:p>
        </w:tc>
        <w:tc>
          <w:tcPr>
            <w:tcW w:w="561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Cleaning team’</w:t>
            </w:r>
            <w:r w:rsidRPr="009E72F8">
              <w:t xml:space="preserve">s implementation of new cleaning techniques is observed and coaching on application of techniques is provided as required. </w:t>
            </w:r>
          </w:p>
        </w:tc>
      </w:tr>
      <w:tr w:rsidTr="009E72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4.3.</w:t>
            </w:r>
          </w:p>
        </w:tc>
        <w:tc>
          <w:tcPr>
            <w:tcW w:w="5610" w:type="dxa"/>
            <w:tcBorders>
              <w:top w:val="nil"/>
              <w:left w:val="nil"/>
              <w:bottom w:val="nil"/>
              <w:right w:val="nil"/>
            </w:tcBorders>
            <w:tcMar>
              <w:top w:w="0" w:type="dxa"/>
              <w:left w:w="62" w:type="dxa"/>
              <w:bottom w:w="0" w:type="dxa"/>
              <w:right w:w="62" w:type="dxa"/>
            </w:tcMar>
          </w:tcPr>
          <w:p w:rsidR="00000000" w:rsidRPr="009E72F8" w:rsidP="009E72F8">
            <w:pPr>
              <w:pStyle w:val="BodyText"/>
            </w:pPr>
            <w:r w:rsidRPr="009E72F8">
              <w:t xml:space="preserve">Effectiveness of new cleaning technique is monitored, recorded and reported according to company requirements. </w:t>
            </w:r>
          </w:p>
        </w:tc>
      </w:tr>
    </w:tbl>
    <w:p w:rsidR="00000000" w:rsidRPr="009E72F8" w:rsidP="009E72F8">
      <w:pPr>
        <w:pStyle w:val="BodyText"/>
      </w:pPr>
    </w:p>
    <w:p w:rsidR="00000000" w:rsidRPr="009E72F8" w:rsidP="009E72F8">
      <w:pPr>
        <w:pStyle w:val="AllowPageBreak"/>
      </w:pPr>
    </w:p>
    <w:p w:rsidR="00000000" w:rsidRPr="009E72F8" w:rsidP="009E72F8">
      <w:pPr>
        <w:pStyle w:val="Heading1"/>
      </w:pPr>
      <w:bookmarkStart w:id="6" w:name="O_856647"/>
      <w:bookmarkEnd w:id="6"/>
      <w:r w:rsidRPr="009E72F8">
        <w:t>Foundation Skills</w:t>
      </w:r>
    </w:p>
    <w:tbl>
      <w:tblPr>
        <w:tblW w:w="0" w:type="auto"/>
        <w:tblLayout w:type="fixed"/>
        <w:tblCellMar>
          <w:left w:w="62" w:type="dxa"/>
          <w:right w:w="62" w:type="dxa"/>
        </w:tblCellMar>
        <w:tblLook w:val="0000"/>
      </w:tblPr>
      <w:tblGrid>
        <w:gridCol w:w="2195"/>
        <w:gridCol w:w="6877"/>
      </w:tblGrid>
      <w:tr w:rsidTr="009E7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This section describes the language, literacy, numeracy and employment skills essential to performance in this unit but not explicit in the performance criteria.</w:t>
            </w:r>
          </w:p>
        </w:tc>
      </w:tr>
      <w:tr w:rsidTr="009E72F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E72F8" w:rsidP="009E72F8">
            <w:pPr>
              <w:pStyle w:val="BodyText"/>
            </w:pPr>
            <w:r w:rsidRPr="009E72F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rPr>
                <w:rStyle w:val="SpecialBold"/>
              </w:rPr>
              <w:t>Performance feature</w:t>
            </w:r>
          </w:p>
        </w:tc>
      </w:tr>
      <w:tr w:rsidTr="009E72F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Learning skills to:</w:t>
            </w:r>
          </w:p>
        </w:tc>
        <w:tc>
          <w:tcPr>
            <w:tcW w:w="6877" w:type="dxa"/>
            <w:tcBorders>
              <w:top w:val="nil"/>
              <w:left w:val="nil"/>
              <w:bottom w:val="nil"/>
              <w:right w:val="nil"/>
            </w:tcBorders>
            <w:tcMar>
              <w:top w:w="0" w:type="dxa"/>
              <w:left w:w="62" w:type="dxa"/>
              <w:bottom w:w="0" w:type="dxa"/>
              <w:right w:w="62" w:type="dxa"/>
            </w:tcMar>
          </w:tcPr>
          <w:p w:rsidR="00000000" w:rsidRPr="009E72F8" w:rsidP="009E72F8">
            <w:pPr>
              <w:pStyle w:val="ListBullet"/>
            </w:pPr>
            <w:r w:rsidRPr="009E72F8">
              <w:t>apply knowledge of cleaning techniques used for different problems and substrates and develop modifications to suit new problems</w:t>
            </w:r>
          </w:p>
          <w:p w:rsidR="00000000" w:rsidP="009E72F8">
            <w:pPr>
              <w:pStyle w:val="ListBullet"/>
              <w:rPr>
                <w:lang w:val="en-NZ"/>
              </w:rPr>
            </w:pPr>
            <w:r w:rsidRPr="009E72F8">
              <w:t>find information on new cleaning techniques using simple internet searches.</w:t>
            </w:r>
          </w:p>
        </w:tc>
      </w:tr>
      <w:tr w:rsidTr="009E72F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Numeracy skills to:</w:t>
            </w:r>
          </w:p>
        </w:tc>
        <w:tc>
          <w:tcPr>
            <w:tcW w:w="6877" w:type="dxa"/>
            <w:tcBorders>
              <w:top w:val="nil"/>
              <w:left w:val="nil"/>
              <w:bottom w:val="nil"/>
              <w:right w:val="nil"/>
            </w:tcBorders>
            <w:tcMar>
              <w:top w:w="0" w:type="dxa"/>
              <w:left w:w="62" w:type="dxa"/>
              <w:bottom w:w="0" w:type="dxa"/>
              <w:right w:w="62" w:type="dxa"/>
            </w:tcMar>
          </w:tcPr>
          <w:p w:rsidR="00000000" w:rsidRPr="009E72F8" w:rsidP="009E72F8">
            <w:pPr>
              <w:pStyle w:val="ListBullet"/>
            </w:pPr>
            <w:r w:rsidRPr="009E72F8">
              <w:t>estimate numbers and volume of equipment and cleaning materials required</w:t>
            </w:r>
          </w:p>
          <w:p w:rsidR="00000000" w:rsidRPr="009E72F8" w:rsidP="009E72F8">
            <w:pPr>
              <w:pStyle w:val="ListBullet"/>
            </w:pPr>
            <w:r w:rsidRPr="009E72F8">
              <w:t>calculate probable costs of new cleaning techniques</w:t>
            </w:r>
          </w:p>
          <w:p w:rsidR="00000000" w:rsidP="009E72F8">
            <w:pPr>
              <w:pStyle w:val="ListBullet"/>
              <w:rPr>
                <w:lang w:val="en-NZ"/>
              </w:rPr>
            </w:pPr>
            <w:r w:rsidRPr="009E72F8">
              <w:t>compare costs of different new cleaning techniques.</w:t>
            </w:r>
          </w:p>
        </w:tc>
      </w:tr>
      <w:tr w:rsidTr="009E72F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9E72F8" w:rsidP="009E72F8">
            <w:pPr>
              <w:pStyle w:val="ListBullet"/>
            </w:pPr>
            <w:r w:rsidRPr="009E72F8">
              <w:t>explain cleaning problem clearly to external in</w:t>
            </w:r>
            <w:r w:rsidRPr="009E72F8">
              <w:t>dustry personnel and discuss possible solutions</w:t>
            </w:r>
          </w:p>
          <w:p w:rsidR="00000000" w:rsidP="009E72F8">
            <w:pPr>
              <w:pStyle w:val="ListBullet"/>
              <w:rPr>
                <w:lang w:val="en-NZ"/>
              </w:rPr>
            </w:pPr>
            <w:r w:rsidRPr="009E72F8">
              <w:t>present and explain new cleaning techniques to team members using accessible language and in a sequence that is easy to understand.</w:t>
            </w:r>
          </w:p>
        </w:tc>
      </w:tr>
      <w:tr w:rsidTr="009E72F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Reading skills to:</w:t>
            </w:r>
          </w:p>
        </w:tc>
        <w:tc>
          <w:tcPr>
            <w:tcW w:w="6877" w:type="dxa"/>
            <w:tcBorders>
              <w:top w:val="nil"/>
              <w:left w:val="nil"/>
              <w:bottom w:val="nil"/>
              <w:right w:val="nil"/>
            </w:tcBorders>
            <w:tcMar>
              <w:top w:w="0" w:type="dxa"/>
              <w:left w:w="62" w:type="dxa"/>
              <w:bottom w:w="0" w:type="dxa"/>
              <w:right w:w="62" w:type="dxa"/>
            </w:tcMar>
          </w:tcPr>
          <w:p w:rsidR="00000000" w:rsidRPr="009E72F8" w:rsidP="009E72F8">
            <w:pPr>
              <w:pStyle w:val="ListBullet"/>
            </w:pPr>
            <w:r w:rsidRPr="009E72F8">
              <w:t>interpret and analyse manufacturer information regardin</w:t>
            </w:r>
            <w:r w:rsidRPr="009E72F8">
              <w:t>g:</w:t>
            </w:r>
          </w:p>
          <w:p w:rsidR="00000000" w:rsidRPr="009E72F8" w:rsidP="009E72F8">
            <w:pPr>
              <w:pStyle w:val="ListBullet2"/>
            </w:pPr>
            <w:r w:rsidRPr="009E72F8">
              <w:t>product capacity to assist in solving cleaning problems</w:t>
            </w:r>
          </w:p>
          <w:p w:rsidR="00000000" w:rsidP="009E72F8">
            <w:pPr>
              <w:pStyle w:val="ListBullet2"/>
              <w:rPr>
                <w:lang w:val="en-NZ"/>
              </w:rPr>
            </w:pPr>
            <w:r w:rsidRPr="009E72F8">
              <w:t>safe handling and operation of product.</w:t>
            </w:r>
          </w:p>
        </w:tc>
      </w:tr>
      <w:tr w:rsidTr="009E72F8">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Writing skills to:</w:t>
            </w:r>
          </w:p>
        </w:tc>
        <w:tc>
          <w:tcPr>
            <w:tcW w:w="6877" w:type="dxa"/>
            <w:tcBorders>
              <w:top w:val="nil"/>
              <w:left w:val="nil"/>
              <w:bottom w:val="nil"/>
              <w:right w:val="nil"/>
            </w:tcBorders>
            <w:tcMar>
              <w:top w:w="0" w:type="dxa"/>
              <w:left w:w="62" w:type="dxa"/>
              <w:bottom w:w="0" w:type="dxa"/>
              <w:right w:w="62" w:type="dxa"/>
            </w:tcMar>
          </w:tcPr>
          <w:p w:rsidR="00000000" w:rsidP="009E72F8">
            <w:pPr>
              <w:pStyle w:val="ListBullet"/>
              <w:rPr>
                <w:lang w:val="en-NZ"/>
              </w:rPr>
            </w:pPr>
            <w:r w:rsidRPr="009E72F8">
              <w:t>maintain records of new cleaning techniques applied, including assessment of success and cost-effectiveness.</w:t>
            </w:r>
          </w:p>
        </w:tc>
      </w:tr>
      <w:tr w:rsidTr="009E72F8">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Technology skills to:</w:t>
            </w:r>
          </w:p>
        </w:tc>
        <w:tc>
          <w:tcPr>
            <w:tcW w:w="6877" w:type="dxa"/>
            <w:tcBorders>
              <w:top w:val="nil"/>
              <w:left w:val="nil"/>
              <w:bottom w:val="nil"/>
              <w:right w:val="nil"/>
            </w:tcBorders>
            <w:tcMar>
              <w:top w:w="0" w:type="dxa"/>
              <w:left w:w="62" w:type="dxa"/>
              <w:bottom w:w="0" w:type="dxa"/>
              <w:right w:w="62" w:type="dxa"/>
            </w:tcMar>
          </w:tcPr>
          <w:p w:rsidR="00000000" w:rsidRPr="009E72F8" w:rsidP="009E72F8">
            <w:pPr>
              <w:pStyle w:val="ListBullet"/>
            </w:pPr>
            <w:r w:rsidRPr="009E72F8">
              <w:t xml:space="preserve">access and search the internet. </w:t>
            </w:r>
          </w:p>
        </w:tc>
      </w:tr>
    </w:tbl>
    <w:p w:rsidR="00000000" w:rsidRPr="009E72F8" w:rsidP="009E72F8">
      <w:pPr>
        <w:pStyle w:val="BodyText"/>
      </w:pPr>
    </w:p>
    <w:p w:rsidR="00000000" w:rsidRPr="009E72F8" w:rsidP="009E72F8">
      <w:pPr>
        <w:pStyle w:val="AllowPageBreak"/>
      </w:pPr>
    </w:p>
    <w:p w:rsidR="00000000" w:rsidRPr="009E72F8" w:rsidP="009E72F8">
      <w:pPr>
        <w:pStyle w:val="Heading1"/>
      </w:pPr>
      <w:bookmarkStart w:id="7" w:name="O_856646"/>
      <w:bookmarkEnd w:id="7"/>
      <w:r w:rsidRPr="009E72F8">
        <w:t>Range of Conditions</w:t>
      </w:r>
    </w:p>
    <w:tbl>
      <w:tblPr>
        <w:tblW w:w="0" w:type="auto"/>
        <w:tblLayout w:type="fixed"/>
        <w:tblCellMar>
          <w:left w:w="62" w:type="dxa"/>
          <w:right w:w="62" w:type="dxa"/>
        </w:tblCellMar>
        <w:tblLook w:val="0000"/>
      </w:tblPr>
      <w:tblGrid>
        <w:gridCol w:w="2364"/>
        <w:gridCol w:w="6708"/>
      </w:tblGrid>
      <w:tr w:rsidTr="009E7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t>This section specifies work environments and conditions that may affect performance. Essential operating conditions that may be present (depending on the work situation, needs of the c</w:t>
            </w:r>
            <w:r w:rsidRPr="009E72F8">
              <w:t>andidate, accessibility of the item, and local industry and regional contexts) are included. Bold italicised wording, if used in the performance criteria, is detailed below.</w:t>
            </w:r>
          </w:p>
        </w:tc>
      </w:tr>
      <w:tr w:rsidTr="009E72F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E72F8">
            <w:pPr>
              <w:pStyle w:val="BodyText"/>
              <w:rPr>
                <w:lang w:val="en-NZ"/>
              </w:rPr>
            </w:pPr>
            <w:r w:rsidRPr="009E72F8">
              <w:rPr>
                <w:rStyle w:val="BoldandItalics"/>
              </w:rPr>
              <w:t>Substrate</w:t>
            </w:r>
            <w:r w:rsidRPr="009E72F8">
              <w:t xml:space="preserve"> must include three of the following:</w:t>
            </w:r>
          </w:p>
        </w:tc>
        <w:tc>
          <w:tcPr>
            <w:tcW w:w="6708" w:type="dxa"/>
            <w:tcBorders>
              <w:top w:val="nil"/>
              <w:left w:val="nil"/>
              <w:bottom w:val="nil"/>
              <w:right w:val="nil"/>
            </w:tcBorders>
            <w:tcMar>
              <w:top w:w="0" w:type="dxa"/>
              <w:left w:w="62" w:type="dxa"/>
              <w:bottom w:w="0" w:type="dxa"/>
              <w:right w:w="62" w:type="dxa"/>
            </w:tcMar>
          </w:tcPr>
          <w:p w:rsidR="00000000" w:rsidRPr="009E72F8" w:rsidP="009E72F8">
            <w:pPr>
              <w:pStyle w:val="ListBullet"/>
            </w:pPr>
            <w:r w:rsidRPr="009E72F8">
              <w:t>carpet</w:t>
            </w:r>
          </w:p>
          <w:p w:rsidR="00000000" w:rsidRPr="009E72F8" w:rsidP="009E72F8">
            <w:pPr>
              <w:pStyle w:val="ListBullet"/>
            </w:pPr>
            <w:r w:rsidRPr="009E72F8">
              <w:t>concrete</w:t>
            </w:r>
          </w:p>
          <w:p w:rsidR="00000000" w:rsidRPr="009E72F8" w:rsidP="009E72F8">
            <w:pPr>
              <w:pStyle w:val="ListBullet"/>
            </w:pPr>
            <w:r w:rsidRPr="009E72F8">
              <w:t>fabric</w:t>
            </w:r>
          </w:p>
          <w:p w:rsidR="00000000" w:rsidRPr="009E72F8" w:rsidP="009E72F8">
            <w:pPr>
              <w:pStyle w:val="ListBullet"/>
            </w:pPr>
            <w:r w:rsidRPr="009E72F8">
              <w:t>glass</w:t>
            </w:r>
          </w:p>
          <w:p w:rsidR="00000000" w:rsidRPr="009E72F8" w:rsidP="009E72F8">
            <w:pPr>
              <w:pStyle w:val="ListBullet"/>
            </w:pPr>
            <w:r w:rsidRPr="009E72F8">
              <w:t>painted surface</w:t>
            </w:r>
          </w:p>
          <w:p w:rsidR="00000000" w:rsidRPr="009E72F8" w:rsidP="009E72F8">
            <w:pPr>
              <w:pStyle w:val="ListBullet"/>
            </w:pPr>
            <w:r w:rsidRPr="009E72F8">
              <w:t>plastic</w:t>
            </w:r>
          </w:p>
          <w:p w:rsidR="00000000" w:rsidRPr="009E72F8" w:rsidP="009E72F8">
            <w:pPr>
              <w:pStyle w:val="ListBullet"/>
            </w:pPr>
            <w:r w:rsidRPr="009E72F8">
              <w:t>metal</w:t>
            </w:r>
          </w:p>
          <w:p w:rsidR="00000000" w:rsidRPr="009E72F8" w:rsidP="009E72F8">
            <w:pPr>
              <w:pStyle w:val="ListBullet"/>
            </w:pPr>
            <w:r w:rsidRPr="009E72F8">
              <w:t>tiles</w:t>
            </w:r>
          </w:p>
          <w:p w:rsidR="00000000" w:rsidRPr="009E72F8" w:rsidP="009E72F8">
            <w:pPr>
              <w:pStyle w:val="ListBullet"/>
            </w:pPr>
            <w:r w:rsidRPr="009E72F8">
              <w:t>vinyl surface</w:t>
            </w:r>
          </w:p>
          <w:p w:rsidR="00000000" w:rsidRPr="009E72F8" w:rsidP="009E72F8">
            <w:pPr>
              <w:pStyle w:val="ListBullet"/>
            </w:pPr>
            <w:r w:rsidRPr="009E72F8">
              <w:t xml:space="preserve">wood. </w:t>
            </w:r>
          </w:p>
        </w:tc>
      </w:tr>
    </w:tbl>
    <w:p w:rsidR="00000000" w:rsidRPr="009E72F8" w:rsidP="009E72F8">
      <w:pPr>
        <w:pStyle w:val="BodyText"/>
      </w:pPr>
    </w:p>
    <w:p w:rsidR="00000000" w:rsidRPr="009E72F8" w:rsidP="009E72F8">
      <w:pPr>
        <w:pStyle w:val="AllowPageBreak"/>
      </w:pPr>
    </w:p>
    <w:p w:rsidR="00000000" w:rsidRPr="009E72F8" w:rsidP="009E72F8">
      <w:pPr>
        <w:pStyle w:val="Heading1"/>
      </w:pPr>
      <w:bookmarkStart w:id="8" w:name="O_856645"/>
      <w:bookmarkEnd w:id="8"/>
      <w:r w:rsidRPr="009E72F8">
        <w:t>Unit Mapping Information</w:t>
      </w:r>
    </w:p>
    <w:p w:rsidR="00000000" w:rsidRPr="009E72F8" w:rsidP="00F90574">
      <w:pPr>
        <w:pStyle w:val="BodyText"/>
      </w:pPr>
      <w:r w:rsidRPr="009E72F8">
        <w:t>No equivalent unit.</w:t>
      </w:r>
    </w:p>
    <w:p w:rsidR="00000000" w:rsidRPr="009E72F8" w:rsidP="009E72F8">
      <w:pPr>
        <w:pStyle w:val="Heading1"/>
      </w:pPr>
      <w:bookmarkStart w:id="9" w:name="O_856638"/>
      <w:bookmarkEnd w:id="9"/>
      <w:r w:rsidRPr="009E72F8">
        <w:t>Links</w:t>
      </w:r>
    </w:p>
    <w:p w:rsidR="00000000" w:rsidRPr="009E72F8" w:rsidP="00F90574">
      <w:pPr>
        <w:pStyle w:val="BodyText"/>
      </w:pPr>
      <w:r w:rsidRPr="009E72F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5558D">
        <w:rPr>
          <w:rStyle w:val="Hyperlink"/>
        </w:rPr>
        <w:t>https://vetnet.gov.au/Pages/TrainingDocs.aspx?q=6f3f9672-30e8-4835-b348-205dfcf13d9b</w:t>
      </w:r>
      <w:r>
        <w:fldChar w:fldCharType="end"/>
      </w:r>
    </w:p>
    <w:p w:rsidR="00000000" w:rsidRPr="009E72F8" w:rsidP="009E72F8"/>
    <w:sectPr w:rsidSect="009E7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F8" w:rsidRPr="00F90574" w:rsidP="00F90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74" w:rsidP="009E7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574" w:rsidP="009E72F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90574" w:rsidP="009E7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2F8" w:rsidRPr="00F90574" w:rsidP="00F905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74" w:rsidRPr="002D2AF8" w:rsidP="009E72F8">
    <w:pPr>
      <w:pStyle w:val="Header"/>
      <w:framePr w:wrap="around"/>
    </w:pPr>
    <w:r>
      <w:fldChar w:fldCharType="begin"/>
    </w:r>
    <w:r>
      <w:instrText xml:space="preserve"> TITLE   \* MERGEFORMAT </w:instrText>
    </w:r>
    <w:r>
      <w:fldChar w:fldCharType="separate"/>
    </w:r>
    <w:r>
      <w:t>CPPCLO4002 Develop, implement and monitor new cleaning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F90574" w:rsidP="009E7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2AA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81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A7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2F8"/>
    <w:pPr>
      <w:spacing w:before="360" w:after="60"/>
      <w:outlineLvl w:val="0"/>
    </w:pPr>
    <w:rPr>
      <w:sz w:val="32"/>
    </w:rPr>
  </w:style>
  <w:style w:type="paragraph" w:styleId="Heading2">
    <w:name w:val="heading 2"/>
    <w:basedOn w:val="HeadingBase"/>
    <w:next w:val="BodyText"/>
    <w:link w:val="Heading2Char"/>
    <w:qFormat/>
    <w:rsid w:val="009E72F8"/>
    <w:pPr>
      <w:keepLines/>
      <w:spacing w:before="240" w:after="120"/>
      <w:outlineLvl w:val="1"/>
    </w:pPr>
    <w:rPr>
      <w:sz w:val="28"/>
      <w:szCs w:val="40"/>
    </w:rPr>
  </w:style>
  <w:style w:type="paragraph" w:styleId="Heading3">
    <w:name w:val="heading 3"/>
    <w:basedOn w:val="HeadingBase"/>
    <w:next w:val="BodyText"/>
    <w:link w:val="Heading3Char"/>
    <w:qFormat/>
    <w:rsid w:val="009E72F8"/>
    <w:pPr>
      <w:spacing w:before="180" w:after="120"/>
      <w:outlineLvl w:val="2"/>
    </w:pPr>
    <w:rPr>
      <w:spacing w:val="-10"/>
      <w:kern w:val="32"/>
    </w:rPr>
  </w:style>
  <w:style w:type="paragraph" w:styleId="Heading4">
    <w:name w:val="heading 4"/>
    <w:basedOn w:val="HeadingBase"/>
    <w:next w:val="BodyText"/>
    <w:link w:val="Heading4Char"/>
    <w:qFormat/>
    <w:rsid w:val="009E72F8"/>
    <w:pPr>
      <w:spacing w:before="160" w:after="120"/>
      <w:outlineLvl w:val="3"/>
    </w:pPr>
    <w:rPr>
      <w:sz w:val="22"/>
    </w:rPr>
  </w:style>
  <w:style w:type="paragraph" w:styleId="Heading5">
    <w:name w:val="heading 5"/>
    <w:basedOn w:val="HeadingBase"/>
    <w:next w:val="Normal"/>
    <w:link w:val="Heading5Char"/>
    <w:qFormat/>
    <w:rsid w:val="009E72F8"/>
    <w:pPr>
      <w:spacing w:before="80"/>
      <w:outlineLvl w:val="4"/>
    </w:pPr>
    <w:rPr>
      <w:color w:val="918585"/>
      <w:sz w:val="20"/>
    </w:rPr>
  </w:style>
  <w:style w:type="paragraph" w:styleId="Heading6">
    <w:name w:val="heading 6"/>
    <w:basedOn w:val="HeadingBase"/>
    <w:next w:val="Normal"/>
    <w:link w:val="Heading6Char"/>
    <w:qFormat/>
    <w:rsid w:val="009E72F8"/>
    <w:pPr>
      <w:spacing w:before="60"/>
      <w:outlineLvl w:val="5"/>
    </w:pPr>
    <w:rPr>
      <w:color w:val="918585"/>
      <w:sz w:val="20"/>
    </w:rPr>
  </w:style>
  <w:style w:type="paragraph" w:styleId="Heading7">
    <w:name w:val="heading 7"/>
    <w:basedOn w:val="Normal"/>
    <w:next w:val="Normal"/>
    <w:link w:val="Heading7Char"/>
    <w:qFormat/>
    <w:rsid w:val="009E72F8"/>
    <w:pPr>
      <w:ind w:left="720"/>
      <w:outlineLvl w:val="6"/>
    </w:pPr>
    <w:rPr>
      <w:i/>
    </w:rPr>
  </w:style>
  <w:style w:type="paragraph" w:styleId="Heading8">
    <w:name w:val="heading 8"/>
    <w:basedOn w:val="Normal"/>
    <w:next w:val="Normal"/>
    <w:link w:val="Heading8Char"/>
    <w:qFormat/>
    <w:rsid w:val="009E72F8"/>
    <w:pPr>
      <w:ind w:left="720"/>
      <w:outlineLvl w:val="7"/>
    </w:pPr>
    <w:rPr>
      <w:i/>
    </w:rPr>
  </w:style>
  <w:style w:type="paragraph" w:styleId="Heading9">
    <w:name w:val="heading 9"/>
    <w:basedOn w:val="Normal"/>
    <w:next w:val="Normal"/>
    <w:link w:val="Heading9Char"/>
    <w:qFormat/>
    <w:rsid w:val="009E72F8"/>
    <w:pPr>
      <w:ind w:left="720"/>
      <w:outlineLvl w:val="8"/>
    </w:pPr>
    <w:rPr>
      <w:i/>
    </w:rPr>
  </w:style>
  <w:style w:type="character" w:default="1" w:styleId="DefaultParagraphFont">
    <w:name w:val="Default Paragraph Font"/>
    <w:uiPriority w:val="1"/>
    <w:unhideWhenUsed/>
    <w:rsid w:val="009E7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2F8"/>
  </w:style>
  <w:style w:type="character" w:customStyle="1" w:styleId="Heading1Char">
    <w:name w:val="Heading 1 Char"/>
    <w:basedOn w:val="DefaultParagraphFont"/>
    <w:link w:val="Heading1"/>
    <w:rsid w:val="009E72F8"/>
    <w:rPr>
      <w:rFonts w:ascii="Times New Roman" w:eastAsia="Times New Roman" w:hAnsi="Times New Roman" w:cs="Times New Roman"/>
      <w:b/>
      <w:sz w:val="32"/>
      <w:szCs w:val="20"/>
      <w:lang w:eastAsia="en-US"/>
    </w:rPr>
  </w:style>
  <w:style w:type="paragraph" w:styleId="BodyText">
    <w:name w:val="Body Text"/>
    <w:basedOn w:val="Normal"/>
    <w:link w:val="BodyTextChar"/>
    <w:rsid w:val="009E7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2F8"/>
    <w:rPr>
      <w:rFonts w:ascii="Times New Roman" w:eastAsia="Times New Roman" w:hAnsi="Times New Roman" w:cs="Times New Roman"/>
      <w:sz w:val="24"/>
      <w:lang w:eastAsia="en-US"/>
    </w:rPr>
  </w:style>
  <w:style w:type="paragraph" w:styleId="ListBullet">
    <w:name w:val="List Bullet"/>
    <w:basedOn w:val="List"/>
    <w:rsid w:val="009E72F8"/>
    <w:pPr>
      <w:numPr>
        <w:numId w:val="12"/>
      </w:numPr>
      <w:tabs>
        <w:tab w:val="clear" w:pos="340"/>
      </w:tabs>
      <w:spacing w:before="40" w:after="40"/>
    </w:pPr>
  </w:style>
  <w:style w:type="character" w:customStyle="1" w:styleId="SpecialBold">
    <w:name w:val="Special Bold"/>
    <w:basedOn w:val="DefaultParagraphFont"/>
    <w:rsid w:val="009E72F8"/>
    <w:rPr>
      <w:b/>
      <w:spacing w:val="0"/>
    </w:rPr>
  </w:style>
  <w:style w:type="paragraph" w:styleId="ListBullet2">
    <w:name w:val="List Bullet 2"/>
    <w:basedOn w:val="List2"/>
    <w:rsid w:val="009E72F8"/>
    <w:pPr>
      <w:numPr>
        <w:numId w:val="13"/>
      </w:numPr>
      <w:tabs>
        <w:tab w:val="clear" w:pos="680"/>
      </w:tabs>
    </w:pPr>
  </w:style>
  <w:style w:type="paragraph" w:customStyle="1" w:styleId="SuperHeading">
    <w:name w:val="SuperHeading"/>
    <w:basedOn w:val="Normal"/>
    <w:rsid w:val="009E72F8"/>
    <w:pPr>
      <w:spacing w:before="240" w:after="120"/>
      <w:outlineLvl w:val="0"/>
    </w:pPr>
    <w:rPr>
      <w:rFonts w:ascii="Times New Roman" w:hAnsi="Times New Roman"/>
      <w:b/>
      <w:sz w:val="32"/>
    </w:rPr>
  </w:style>
  <w:style w:type="paragraph" w:customStyle="1" w:styleId="AllowPageBreak">
    <w:name w:val="AllowPageBreak"/>
    <w:rsid w:val="009E7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72F8"/>
    <w:rPr>
      <w:b/>
      <w:i/>
      <w:u w:val="none"/>
    </w:rPr>
  </w:style>
  <w:style w:type="character" w:customStyle="1" w:styleId="Heading2Char">
    <w:name w:val="Heading 2 Char"/>
    <w:basedOn w:val="DefaultParagraphFont"/>
    <w:link w:val="Heading2"/>
    <w:rsid w:val="009E7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2F8"/>
    <w:rPr>
      <w:rFonts w:ascii="Courier New" w:eastAsia="Times New Roman" w:hAnsi="Courier New" w:cs="Times New Roman"/>
      <w:i/>
      <w:szCs w:val="20"/>
      <w:lang w:eastAsia="en-US"/>
    </w:rPr>
  </w:style>
  <w:style w:type="paragraph" w:customStyle="1" w:styleId="HeadingBase">
    <w:name w:val="Heading Base"/>
    <w:rsid w:val="009E7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2F8"/>
    <w:pPr>
      <w:tabs>
        <w:tab w:val="right" w:leader="dot" w:pos="9072"/>
      </w:tabs>
      <w:ind w:left="567"/>
    </w:pPr>
    <w:rPr>
      <w:szCs w:val="22"/>
    </w:rPr>
  </w:style>
  <w:style w:type="paragraph" w:customStyle="1" w:styleId="TOCBase">
    <w:name w:val="TOC Base"/>
    <w:rsid w:val="009E7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2F8"/>
    <w:pPr>
      <w:tabs>
        <w:tab w:val="right" w:leader="dot" w:pos="9072"/>
      </w:tabs>
      <w:spacing w:before="40" w:after="40"/>
      <w:ind w:left="284"/>
    </w:pPr>
    <w:rPr>
      <w:rFonts w:ascii="Times New Roman" w:hAnsi="Times New Roman"/>
    </w:rPr>
  </w:style>
  <w:style w:type="paragraph" w:styleId="TOC1">
    <w:name w:val="toc 1"/>
    <w:basedOn w:val="TOCBase"/>
    <w:next w:val="Normal"/>
    <w:rsid w:val="009E7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2F8"/>
    <w:rPr>
      <w:rFonts w:ascii="Times New Roman" w:eastAsia="Times New Roman" w:hAnsi="Times New Roman" w:cs="Times New Roman"/>
      <w:sz w:val="16"/>
      <w:lang w:eastAsia="en-US"/>
    </w:rPr>
  </w:style>
  <w:style w:type="paragraph" w:styleId="Title">
    <w:name w:val="Title"/>
    <w:basedOn w:val="HeadingBase"/>
    <w:link w:val="TitleChar"/>
    <w:qFormat/>
    <w:rsid w:val="009E72F8"/>
    <w:pPr>
      <w:spacing w:before="5040"/>
      <w:jc w:val="center"/>
    </w:pPr>
    <w:rPr>
      <w:sz w:val="48"/>
      <w:szCs w:val="72"/>
      <w:lang w:val="en-US"/>
    </w:rPr>
  </w:style>
  <w:style w:type="character" w:customStyle="1" w:styleId="TitleChar">
    <w:name w:val="Title Char"/>
    <w:basedOn w:val="DefaultParagraphFont"/>
    <w:link w:val="Title"/>
    <w:rsid w:val="009E7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2F8"/>
    <w:pPr>
      <w:tabs>
        <w:tab w:val="left" w:pos="3600"/>
        <w:tab w:val="left" w:pos="3958"/>
      </w:tabs>
    </w:pPr>
  </w:style>
  <w:style w:type="paragraph" w:styleId="List">
    <w:name w:val="List"/>
    <w:basedOn w:val="BodyText"/>
    <w:next w:val="BodyText"/>
    <w:rsid w:val="009E72F8"/>
    <w:pPr>
      <w:tabs>
        <w:tab w:val="left" w:pos="340"/>
      </w:tabs>
      <w:spacing w:before="60" w:after="60"/>
      <w:ind w:left="340" w:hanging="340"/>
    </w:pPr>
  </w:style>
  <w:style w:type="paragraph" w:customStyle="1" w:styleId="Note">
    <w:name w:val="Note"/>
    <w:basedOn w:val="BodyText"/>
    <w:rsid w:val="009E7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2F8"/>
    <w:pPr>
      <w:framePr w:wrap="auto" w:hAnchor="text" w:y="6049"/>
    </w:pPr>
    <w:rPr>
      <w:color w:val="000000"/>
      <w:sz w:val="40"/>
    </w:rPr>
  </w:style>
  <w:style w:type="paragraph" w:customStyle="1" w:styleId="TOCTitle">
    <w:name w:val="TOCTitle"/>
    <w:basedOn w:val="Heading1"/>
    <w:rsid w:val="009E72F8"/>
    <w:pPr>
      <w:spacing w:after="240"/>
      <w:jc w:val="center"/>
      <w:outlineLvl w:val="9"/>
    </w:pPr>
    <w:rPr>
      <w:caps/>
    </w:rPr>
  </w:style>
  <w:style w:type="paragraph" w:customStyle="1" w:styleId="Version">
    <w:name w:val="Version"/>
    <w:rsid w:val="009E7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2F8"/>
    <w:pPr>
      <w:keepNext w:val="0"/>
      <w:tabs>
        <w:tab w:val="right" w:pos="4176"/>
      </w:tabs>
      <w:ind w:left="198" w:hanging="198"/>
    </w:pPr>
    <w:rPr>
      <w:rFonts w:ascii="Garamond" w:hAnsi="Garamond"/>
    </w:rPr>
  </w:style>
  <w:style w:type="paragraph" w:styleId="IndexHeading">
    <w:name w:val="index heading"/>
    <w:basedOn w:val="Normal"/>
    <w:next w:val="Index1"/>
    <w:semiHidden/>
    <w:rsid w:val="009E72F8"/>
    <w:pPr>
      <w:spacing w:before="120" w:after="120"/>
    </w:pPr>
    <w:rPr>
      <w:rFonts w:ascii="Arial" w:hAnsi="Arial"/>
      <w:b/>
      <w:color w:val="918585"/>
      <w:sz w:val="24"/>
    </w:rPr>
  </w:style>
  <w:style w:type="paragraph" w:styleId="Header">
    <w:name w:val="header"/>
    <w:basedOn w:val="Normal"/>
    <w:link w:val="HeaderChar"/>
    <w:rsid w:val="009E7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2F8"/>
    <w:rPr>
      <w:rFonts w:ascii="Times New Roman" w:eastAsia="Times New Roman" w:hAnsi="Times New Roman" w:cs="Times New Roman"/>
      <w:sz w:val="16"/>
      <w:szCs w:val="20"/>
      <w:lang w:val="en-GB" w:eastAsia="en-US"/>
    </w:rPr>
  </w:style>
  <w:style w:type="paragraph" w:customStyle="1" w:styleId="Chapter">
    <w:name w:val="Chapter"/>
    <w:basedOn w:val="Normal"/>
    <w:rsid w:val="009E72F8"/>
    <w:pPr>
      <w:spacing w:before="240"/>
    </w:pPr>
    <w:rPr>
      <w:rFonts w:ascii="Times New Roman" w:hAnsi="Times New Roman"/>
      <w:smallCaps/>
      <w:spacing w:val="80"/>
      <w:sz w:val="28"/>
    </w:rPr>
  </w:style>
  <w:style w:type="paragraph" w:customStyle="1" w:styleId="InChapter">
    <w:name w:val="InChapter"/>
    <w:basedOn w:val="Heading3"/>
    <w:rsid w:val="009E72F8"/>
    <w:pPr>
      <w:spacing w:after="240"/>
      <w:outlineLvl w:val="9"/>
    </w:pPr>
    <w:rPr>
      <w:noProof/>
    </w:rPr>
  </w:style>
  <w:style w:type="paragraph" w:styleId="Index2">
    <w:name w:val="index 2"/>
    <w:basedOn w:val="Normal"/>
    <w:next w:val="Normal"/>
    <w:semiHidden/>
    <w:rsid w:val="009E72F8"/>
    <w:pPr>
      <w:tabs>
        <w:tab w:val="right" w:pos="4176"/>
      </w:tabs>
      <w:ind w:left="568" w:hanging="284"/>
    </w:pPr>
    <w:rPr>
      <w:rFonts w:ascii="Garamond" w:hAnsi="Garamond"/>
    </w:rPr>
  </w:style>
  <w:style w:type="paragraph" w:customStyle="1" w:styleId="Byline">
    <w:name w:val="Byline"/>
    <w:rsid w:val="009E7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2F8"/>
    <w:pPr>
      <w:tabs>
        <w:tab w:val="clear" w:pos="3600"/>
        <w:tab w:val="clear" w:pos="3958"/>
      </w:tabs>
      <w:jc w:val="right"/>
    </w:pPr>
  </w:style>
  <w:style w:type="character" w:styleId="Emphasis">
    <w:name w:val="Emphasis"/>
    <w:basedOn w:val="DefaultParagraphFont"/>
    <w:qFormat/>
    <w:rsid w:val="009E72F8"/>
    <w:rPr>
      <w:i/>
    </w:rPr>
  </w:style>
  <w:style w:type="paragraph" w:styleId="Caption">
    <w:name w:val="caption"/>
    <w:basedOn w:val="BodyText"/>
    <w:next w:val="Normal"/>
    <w:qFormat/>
    <w:rsid w:val="009E72F8"/>
    <w:pPr>
      <w:framePr w:w="2268" w:hSpace="181" w:vSpace="181" w:wrap="around" w:vAnchor="text" w:hAnchor="page" w:x="1135" w:y="285" w:anchorLock="1"/>
    </w:pPr>
    <w:rPr>
      <w:i/>
    </w:rPr>
  </w:style>
  <w:style w:type="paragraph" w:customStyle="1" w:styleId="MiniTOCTitle">
    <w:name w:val="MiniTOCTitle"/>
    <w:basedOn w:val="Heading4"/>
    <w:rsid w:val="009E72F8"/>
    <w:pPr>
      <w:spacing w:before="240"/>
      <w:outlineLvl w:val="9"/>
    </w:pPr>
    <w:rPr>
      <w:noProof/>
      <w:sz w:val="24"/>
    </w:rPr>
  </w:style>
  <w:style w:type="paragraph" w:customStyle="1" w:styleId="MiniTOCItem">
    <w:name w:val="MiniTOCItem"/>
    <w:basedOn w:val="ListBullet"/>
    <w:rsid w:val="009E72F8"/>
    <w:pPr>
      <w:numPr>
        <w:numId w:val="0"/>
      </w:numPr>
      <w:tabs>
        <w:tab w:val="right" w:leader="dot" w:pos="6521"/>
      </w:tabs>
      <w:spacing w:before="0" w:after="0"/>
    </w:pPr>
  </w:style>
  <w:style w:type="paragraph" w:customStyle="1" w:styleId="TOFTitle">
    <w:name w:val="TOFTitle"/>
    <w:basedOn w:val="TOCTitle"/>
    <w:rsid w:val="009E72F8"/>
  </w:style>
  <w:style w:type="paragraph" w:styleId="TableofFigures">
    <w:name w:val="table of figures"/>
    <w:basedOn w:val="Normal"/>
    <w:next w:val="Normal"/>
    <w:semiHidden/>
    <w:rsid w:val="009E72F8"/>
    <w:pPr>
      <w:tabs>
        <w:tab w:val="right" w:leader="dot" w:pos="9072"/>
      </w:tabs>
      <w:ind w:left="970" w:hanging="403"/>
    </w:pPr>
    <w:rPr>
      <w:rFonts w:ascii="Times New Roman" w:hAnsi="Times New Roman"/>
      <w:b/>
    </w:rPr>
  </w:style>
  <w:style w:type="paragraph" w:styleId="ListNumber">
    <w:name w:val="List Number"/>
    <w:basedOn w:val="List"/>
    <w:rsid w:val="009E72F8"/>
    <w:pPr>
      <w:numPr>
        <w:numId w:val="15"/>
      </w:numPr>
      <w:tabs>
        <w:tab w:val="clear" w:pos="340"/>
      </w:tabs>
    </w:pPr>
  </w:style>
  <w:style w:type="character" w:customStyle="1" w:styleId="WingdingSymbols">
    <w:name w:val="Wingding Symbols"/>
    <w:rsid w:val="009E72F8"/>
    <w:rPr>
      <w:rFonts w:ascii="Wingdings" w:hAnsi="Wingdings"/>
    </w:rPr>
  </w:style>
  <w:style w:type="paragraph" w:customStyle="1" w:styleId="TableHeading">
    <w:name w:val="Table Heading"/>
    <w:basedOn w:val="HeadingBase"/>
    <w:rsid w:val="009E72F8"/>
    <w:pPr>
      <w:keepLines/>
      <w:pBdr>
        <w:bottom w:val="single" w:sz="6" w:space="1" w:color="918585"/>
      </w:pBdr>
      <w:spacing w:before="240"/>
    </w:pPr>
  </w:style>
  <w:style w:type="character" w:customStyle="1" w:styleId="HotSpot">
    <w:name w:val="HotSpot"/>
    <w:rsid w:val="009E72F8"/>
    <w:rPr>
      <w:color w:val="0033CC"/>
      <w:u w:val="none"/>
    </w:rPr>
  </w:style>
  <w:style w:type="paragraph" w:customStyle="1" w:styleId="BodyTextRight">
    <w:name w:val="Body Text Right"/>
    <w:basedOn w:val="BodyText"/>
    <w:rsid w:val="009E72F8"/>
    <w:pPr>
      <w:spacing w:before="0" w:after="0"/>
      <w:jc w:val="right"/>
    </w:pPr>
  </w:style>
  <w:style w:type="paragraph" w:styleId="Index3">
    <w:name w:val="index 3"/>
    <w:basedOn w:val="ListNumber2"/>
    <w:next w:val="Normal"/>
    <w:semiHidden/>
    <w:rsid w:val="009E72F8"/>
    <w:pPr>
      <w:numPr>
        <w:numId w:val="0"/>
      </w:numPr>
      <w:tabs>
        <w:tab w:val="right" w:leader="dot" w:pos="4176"/>
      </w:tabs>
    </w:pPr>
  </w:style>
  <w:style w:type="paragraph" w:styleId="ListNumber2">
    <w:name w:val="List Number 2"/>
    <w:basedOn w:val="List2"/>
    <w:rsid w:val="009E72F8"/>
    <w:pPr>
      <w:numPr>
        <w:numId w:val="10"/>
      </w:numPr>
      <w:tabs>
        <w:tab w:val="clear" w:pos="1060"/>
      </w:tabs>
    </w:pPr>
  </w:style>
  <w:style w:type="paragraph" w:customStyle="1" w:styleId="MarginNote">
    <w:name w:val="Margin Note"/>
    <w:basedOn w:val="BodyText"/>
    <w:rsid w:val="009E7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2F8"/>
    <w:rPr>
      <w:sz w:val="32"/>
    </w:rPr>
  </w:style>
  <w:style w:type="paragraph" w:customStyle="1" w:styleId="HeadingProcedure">
    <w:name w:val="Heading Procedure"/>
    <w:basedOn w:val="HeadingBase"/>
    <w:next w:val="Normal"/>
    <w:rsid w:val="009E72F8"/>
    <w:pPr>
      <w:tabs>
        <w:tab w:val="left" w:pos="0"/>
      </w:tabs>
      <w:spacing w:before="120" w:after="60"/>
    </w:pPr>
    <w:rPr>
      <w:i/>
      <w:color w:val="918585"/>
      <w:sz w:val="22"/>
    </w:rPr>
  </w:style>
  <w:style w:type="paragraph" w:customStyle="1" w:styleId="TableBodyText">
    <w:name w:val="Table Body Text"/>
    <w:basedOn w:val="BodyText"/>
    <w:rsid w:val="009E72F8"/>
    <w:pPr>
      <w:spacing w:before="60" w:after="60"/>
    </w:pPr>
  </w:style>
  <w:style w:type="paragraph" w:styleId="ListContinue">
    <w:name w:val="List Continue"/>
    <w:basedOn w:val="List"/>
    <w:rsid w:val="009E72F8"/>
    <w:pPr>
      <w:ind w:firstLine="0"/>
    </w:pPr>
  </w:style>
  <w:style w:type="paragraph" w:customStyle="1" w:styleId="ListNote">
    <w:name w:val="List Note"/>
    <w:basedOn w:val="List"/>
    <w:rsid w:val="009E72F8"/>
    <w:pPr>
      <w:pBdr>
        <w:top w:val="single" w:sz="6" w:space="2" w:color="918585"/>
        <w:bottom w:val="single" w:sz="6" w:space="2" w:color="918585"/>
      </w:pBdr>
      <w:tabs>
        <w:tab w:val="left" w:pos="1021"/>
      </w:tabs>
      <w:ind w:firstLine="0"/>
    </w:pPr>
  </w:style>
  <w:style w:type="paragraph" w:customStyle="1" w:styleId="Warning">
    <w:name w:val="Warning"/>
    <w:basedOn w:val="BodyText"/>
    <w:rsid w:val="009E72F8"/>
    <w:pPr>
      <w:shd w:val="clear" w:color="auto" w:fill="D9D9D9"/>
      <w:tabs>
        <w:tab w:val="left" w:pos="992"/>
      </w:tabs>
      <w:ind w:left="119" w:right="119"/>
    </w:pPr>
    <w:rPr>
      <w:sz w:val="20"/>
    </w:rPr>
  </w:style>
  <w:style w:type="paragraph" w:customStyle="1" w:styleId="MarginIcons">
    <w:name w:val="Margin Icons"/>
    <w:basedOn w:val="BodyText"/>
    <w:rsid w:val="009E7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2F8"/>
    <w:rPr>
      <w:rFonts w:ascii="Courier New" w:hAnsi="Courier New"/>
    </w:rPr>
  </w:style>
  <w:style w:type="paragraph" w:customStyle="1" w:styleId="NoteBullet">
    <w:name w:val="Note Bullet"/>
    <w:basedOn w:val="Note"/>
    <w:rsid w:val="009E72F8"/>
    <w:pPr>
      <w:tabs>
        <w:tab w:val="clear" w:pos="680"/>
      </w:tabs>
      <w:spacing w:before="60" w:after="60"/>
    </w:pPr>
  </w:style>
  <w:style w:type="paragraph" w:customStyle="1" w:styleId="SubHeading2">
    <w:name w:val="SubHeading2"/>
    <w:basedOn w:val="HeadingBase"/>
    <w:rsid w:val="009E72F8"/>
    <w:pPr>
      <w:spacing w:before="240" w:after="60"/>
    </w:pPr>
    <w:rPr>
      <w:sz w:val="20"/>
    </w:rPr>
  </w:style>
  <w:style w:type="paragraph" w:customStyle="1" w:styleId="SubHeading1">
    <w:name w:val="SubHeading1"/>
    <w:basedOn w:val="HeadingBase"/>
    <w:rsid w:val="009E72F8"/>
    <w:pPr>
      <w:spacing w:before="240" w:after="60"/>
    </w:pPr>
    <w:rPr>
      <w:color w:val="918585"/>
      <w:sz w:val="22"/>
    </w:rPr>
  </w:style>
  <w:style w:type="paragraph" w:customStyle="1" w:styleId="SideHeading">
    <w:name w:val="Side Heading"/>
    <w:basedOn w:val="HeadingBase"/>
    <w:rsid w:val="009E7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2F8"/>
    <w:pPr>
      <w:tabs>
        <w:tab w:val="num" w:pos="360"/>
      </w:tabs>
    </w:pPr>
  </w:style>
  <w:style w:type="paragraph" w:styleId="PlainText">
    <w:name w:val="Plain Text"/>
    <w:basedOn w:val="Normal"/>
    <w:link w:val="PlainTextChar"/>
    <w:rsid w:val="009E72F8"/>
    <w:rPr>
      <w:sz w:val="20"/>
    </w:rPr>
  </w:style>
  <w:style w:type="character" w:customStyle="1" w:styleId="PlainTextChar">
    <w:name w:val="Plain Text Char"/>
    <w:basedOn w:val="DefaultParagraphFont"/>
    <w:link w:val="PlainText"/>
    <w:rsid w:val="009E72F8"/>
    <w:rPr>
      <w:rFonts w:ascii="Courier New" w:eastAsia="Times New Roman" w:hAnsi="Courier New" w:cs="Times New Roman"/>
      <w:sz w:val="20"/>
      <w:szCs w:val="20"/>
      <w:lang w:eastAsia="en-US"/>
    </w:rPr>
  </w:style>
  <w:style w:type="character" w:customStyle="1" w:styleId="MenuOption">
    <w:name w:val="Menu Option"/>
    <w:basedOn w:val="DefaultParagraphFont"/>
    <w:rsid w:val="009E72F8"/>
    <w:rPr>
      <w:b/>
      <w:smallCaps/>
    </w:rPr>
  </w:style>
  <w:style w:type="paragraph" w:customStyle="1" w:styleId="TableListNumber">
    <w:name w:val="Table List Number"/>
    <w:basedOn w:val="ListNumber"/>
    <w:rsid w:val="009E72F8"/>
    <w:pPr>
      <w:numPr>
        <w:numId w:val="0"/>
      </w:numPr>
    </w:pPr>
  </w:style>
  <w:style w:type="paragraph" w:styleId="TOC4">
    <w:name w:val="toc 4"/>
    <w:basedOn w:val="TOCBase"/>
    <w:next w:val="Normal"/>
    <w:semiHidden/>
    <w:rsid w:val="009E72F8"/>
    <w:pPr>
      <w:tabs>
        <w:tab w:val="right" w:leader="dot" w:pos="9071"/>
      </w:tabs>
      <w:ind w:left="1701"/>
    </w:pPr>
  </w:style>
  <w:style w:type="paragraph" w:customStyle="1" w:styleId="ListAlpha">
    <w:name w:val="List Alpha"/>
    <w:basedOn w:val="List"/>
    <w:rsid w:val="009E72F8"/>
    <w:pPr>
      <w:numPr>
        <w:numId w:val="9"/>
      </w:numPr>
    </w:pPr>
  </w:style>
  <w:style w:type="paragraph" w:customStyle="1" w:styleId="ListAlpha2">
    <w:name w:val="List Alpha 2"/>
    <w:basedOn w:val="List2"/>
    <w:rsid w:val="009E72F8"/>
    <w:pPr>
      <w:numPr>
        <w:numId w:val="8"/>
      </w:numPr>
    </w:pPr>
  </w:style>
  <w:style w:type="paragraph" w:styleId="List2">
    <w:name w:val="List 2"/>
    <w:basedOn w:val="BodyText"/>
    <w:rsid w:val="009E72F8"/>
    <w:pPr>
      <w:tabs>
        <w:tab w:val="left" w:pos="680"/>
      </w:tabs>
      <w:spacing w:before="60" w:after="60"/>
      <w:ind w:left="680" w:hanging="340"/>
    </w:pPr>
  </w:style>
  <w:style w:type="paragraph" w:styleId="List3">
    <w:name w:val="List 3"/>
    <w:basedOn w:val="BodyText"/>
    <w:rsid w:val="009E72F8"/>
    <w:pPr>
      <w:tabs>
        <w:tab w:val="left" w:pos="1021"/>
      </w:tabs>
      <w:spacing w:before="60" w:after="60"/>
      <w:ind w:left="1020" w:hanging="340"/>
    </w:pPr>
  </w:style>
  <w:style w:type="paragraph" w:styleId="List4">
    <w:name w:val="List 4"/>
    <w:basedOn w:val="BodyText"/>
    <w:rsid w:val="009E72F8"/>
    <w:pPr>
      <w:tabs>
        <w:tab w:val="left" w:pos="1361"/>
      </w:tabs>
      <w:spacing w:before="60" w:after="60"/>
      <w:ind w:left="1361" w:hanging="340"/>
    </w:pPr>
  </w:style>
  <w:style w:type="paragraph" w:styleId="List5">
    <w:name w:val="List 5"/>
    <w:basedOn w:val="BodyText"/>
    <w:rsid w:val="009E72F8"/>
    <w:pPr>
      <w:tabs>
        <w:tab w:val="left" w:pos="1701"/>
      </w:tabs>
      <w:spacing w:before="60" w:after="60"/>
      <w:ind w:left="1701" w:hanging="340"/>
    </w:pPr>
  </w:style>
  <w:style w:type="paragraph" w:styleId="ListBullet3">
    <w:name w:val="List Bullet 3"/>
    <w:basedOn w:val="List3"/>
    <w:rsid w:val="009E72F8"/>
    <w:pPr>
      <w:numPr>
        <w:numId w:val="14"/>
      </w:numPr>
      <w:tabs>
        <w:tab w:val="clear" w:pos="1021"/>
      </w:tabs>
      <w:ind w:left="1037" w:hanging="357"/>
    </w:pPr>
  </w:style>
  <w:style w:type="paragraph" w:styleId="ListBullet4">
    <w:name w:val="List Bullet 4"/>
    <w:basedOn w:val="List4"/>
    <w:rsid w:val="009E72F8"/>
    <w:pPr>
      <w:numPr>
        <w:numId w:val="3"/>
      </w:numPr>
      <w:tabs>
        <w:tab w:val="clear" w:pos="1361"/>
      </w:tabs>
    </w:pPr>
  </w:style>
  <w:style w:type="paragraph" w:styleId="ListBullet5">
    <w:name w:val="List Bullet 5"/>
    <w:basedOn w:val="List5"/>
    <w:rsid w:val="009E72F8"/>
    <w:pPr>
      <w:numPr>
        <w:numId w:val="4"/>
      </w:numPr>
    </w:pPr>
  </w:style>
  <w:style w:type="paragraph" w:styleId="ListContinue2">
    <w:name w:val="List Continue 2"/>
    <w:basedOn w:val="List2"/>
    <w:rsid w:val="009E72F8"/>
    <w:pPr>
      <w:ind w:firstLine="0"/>
    </w:pPr>
  </w:style>
  <w:style w:type="paragraph" w:styleId="ListContinue3">
    <w:name w:val="List Continue 3"/>
    <w:basedOn w:val="List3"/>
    <w:rsid w:val="009E72F8"/>
    <w:pPr>
      <w:ind w:left="1021" w:firstLine="0"/>
    </w:pPr>
  </w:style>
  <w:style w:type="paragraph" w:styleId="ListContinue4">
    <w:name w:val="List Continue 4"/>
    <w:basedOn w:val="List4"/>
    <w:rsid w:val="009E72F8"/>
    <w:pPr>
      <w:ind w:firstLine="0"/>
    </w:pPr>
  </w:style>
  <w:style w:type="paragraph" w:styleId="ListContinue5">
    <w:name w:val="List Continue 5"/>
    <w:basedOn w:val="List5"/>
    <w:rsid w:val="009E72F8"/>
    <w:pPr>
      <w:ind w:firstLine="0"/>
    </w:pPr>
  </w:style>
  <w:style w:type="paragraph" w:styleId="ListNumber3">
    <w:name w:val="List Number 3"/>
    <w:basedOn w:val="List3"/>
    <w:rsid w:val="009E72F8"/>
    <w:pPr>
      <w:numPr>
        <w:numId w:val="5"/>
      </w:numPr>
    </w:pPr>
  </w:style>
  <w:style w:type="paragraph" w:styleId="ListNumber4">
    <w:name w:val="List Number 4"/>
    <w:basedOn w:val="List4"/>
    <w:rsid w:val="009E72F8"/>
    <w:pPr>
      <w:numPr>
        <w:numId w:val="6"/>
      </w:numPr>
    </w:pPr>
  </w:style>
  <w:style w:type="paragraph" w:styleId="ListNumber5">
    <w:name w:val="List Number 5"/>
    <w:basedOn w:val="List5"/>
    <w:rsid w:val="009E72F8"/>
    <w:pPr>
      <w:numPr>
        <w:numId w:val="7"/>
      </w:numPr>
    </w:pPr>
  </w:style>
  <w:style w:type="paragraph" w:styleId="BlockText">
    <w:name w:val="Block Text"/>
    <w:basedOn w:val="Normal"/>
    <w:rsid w:val="009E72F8"/>
    <w:pPr>
      <w:spacing w:after="120"/>
      <w:ind w:left="1440" w:right="1440"/>
    </w:pPr>
  </w:style>
  <w:style w:type="character" w:customStyle="1" w:styleId="Subscript">
    <w:name w:val="Subscript"/>
    <w:basedOn w:val="DefaultParagraphFont"/>
    <w:rsid w:val="009E72F8"/>
    <w:rPr>
      <w:sz w:val="16"/>
      <w:vertAlign w:val="subscript"/>
    </w:rPr>
  </w:style>
  <w:style w:type="character" w:customStyle="1" w:styleId="Superscript">
    <w:name w:val="Superscript"/>
    <w:basedOn w:val="DefaultParagraphFont"/>
    <w:rsid w:val="009E72F8"/>
    <w:rPr>
      <w:sz w:val="16"/>
      <w:vertAlign w:val="superscript"/>
    </w:rPr>
  </w:style>
  <w:style w:type="character" w:customStyle="1" w:styleId="Symbols">
    <w:name w:val="Symbols"/>
    <w:basedOn w:val="DefaultParagraphFont"/>
    <w:rsid w:val="009E72F8"/>
    <w:rPr>
      <w:rFonts w:ascii="Symbol" w:hAnsi="Symbol"/>
    </w:rPr>
  </w:style>
  <w:style w:type="character" w:customStyle="1" w:styleId="MenuOptions">
    <w:name w:val="Menu Options"/>
    <w:basedOn w:val="DefaultParagraphFont"/>
    <w:rsid w:val="009E72F8"/>
    <w:rPr>
      <w:rFonts w:ascii="Arial Narrow" w:hAnsi="Arial Narrow"/>
      <w:smallCaps/>
    </w:rPr>
  </w:style>
  <w:style w:type="character" w:customStyle="1" w:styleId="Buttons">
    <w:name w:val="Buttons"/>
    <w:basedOn w:val="DefaultParagraphFont"/>
    <w:rsid w:val="009E72F8"/>
    <w:rPr>
      <w:b/>
    </w:rPr>
  </w:style>
  <w:style w:type="character" w:customStyle="1" w:styleId="Underlined">
    <w:name w:val="Underlined"/>
    <w:basedOn w:val="DefaultParagraphFont"/>
    <w:rsid w:val="009E72F8"/>
    <w:rPr>
      <w:u w:val="single"/>
    </w:rPr>
  </w:style>
  <w:style w:type="paragraph" w:customStyle="1" w:styleId="TableBodyTextRight">
    <w:name w:val="Table Body Text Right"/>
    <w:basedOn w:val="TableBodyText"/>
    <w:rsid w:val="009E72F8"/>
    <w:pPr>
      <w:widowControl w:val="0"/>
      <w:autoSpaceDE w:val="0"/>
      <w:autoSpaceDN w:val="0"/>
      <w:adjustRightInd w:val="0"/>
      <w:jc w:val="right"/>
    </w:pPr>
    <w:rPr>
      <w:rFonts w:cs="Arial"/>
      <w:szCs w:val="18"/>
    </w:rPr>
  </w:style>
  <w:style w:type="paragraph" w:customStyle="1" w:styleId="CopyrightText">
    <w:name w:val="Copyright Text"/>
    <w:basedOn w:val="BodyText"/>
    <w:rsid w:val="009E72F8"/>
    <w:rPr>
      <w:sz w:val="18"/>
    </w:rPr>
  </w:style>
  <w:style w:type="paragraph" w:customStyle="1" w:styleId="BodySmallRight">
    <w:name w:val="Body Small Right"/>
    <w:basedOn w:val="BodyTextRight"/>
    <w:rsid w:val="009E72F8"/>
    <w:rPr>
      <w:sz w:val="18"/>
      <w:szCs w:val="18"/>
    </w:rPr>
  </w:style>
  <w:style w:type="paragraph" w:customStyle="1" w:styleId="MarginEdition">
    <w:name w:val="Margin Edition"/>
    <w:basedOn w:val="MarginNote"/>
    <w:rsid w:val="009E72F8"/>
    <w:pPr>
      <w:spacing w:before="0" w:after="0"/>
    </w:pPr>
    <w:rPr>
      <w:rFonts w:ascii="Times New Roman" w:hAnsi="Times New Roman"/>
      <w:color w:val="999999"/>
    </w:rPr>
  </w:style>
  <w:style w:type="paragraph" w:customStyle="1" w:styleId="Spacer">
    <w:name w:val="Spacer"/>
    <w:basedOn w:val="Normal"/>
    <w:rsid w:val="009E72F8"/>
    <w:rPr>
      <w:sz w:val="2"/>
      <w:szCs w:val="2"/>
    </w:rPr>
  </w:style>
  <w:style w:type="character" w:customStyle="1" w:styleId="Small">
    <w:name w:val="Small"/>
    <w:basedOn w:val="DefaultParagraphFont"/>
    <w:rsid w:val="009E72F8"/>
    <w:rPr>
      <w:sz w:val="16"/>
    </w:rPr>
  </w:style>
  <w:style w:type="paragraph" w:customStyle="1" w:styleId="WideTable">
    <w:name w:val="Wide Table"/>
    <w:basedOn w:val="Normal"/>
    <w:rsid w:val="009E72F8"/>
    <w:pPr>
      <w:ind w:left="-1418"/>
    </w:pPr>
    <w:rPr>
      <w:sz w:val="2"/>
      <w:szCs w:val="2"/>
    </w:rPr>
  </w:style>
  <w:style w:type="character" w:styleId="PageNumber">
    <w:name w:val="page number"/>
    <w:basedOn w:val="DefaultParagraphFont"/>
    <w:rsid w:val="009E72F8"/>
  </w:style>
  <w:style w:type="paragraph" w:styleId="Quote">
    <w:name w:val="Quote"/>
    <w:basedOn w:val="Heading1"/>
    <w:link w:val="QuoteChar"/>
    <w:qFormat/>
    <w:rsid w:val="009E72F8"/>
    <w:rPr>
      <w:b w:val="0"/>
      <w:sz w:val="72"/>
      <w:szCs w:val="72"/>
      <w:lang w:val="en-NZ"/>
    </w:rPr>
  </w:style>
  <w:style w:type="character" w:customStyle="1" w:styleId="QuoteChar">
    <w:name w:val="Quote Char"/>
    <w:basedOn w:val="DefaultParagraphFont"/>
    <w:link w:val="Quote"/>
    <w:rsid w:val="009E7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2F8"/>
    <w:pPr>
      <w:pageBreakBefore/>
    </w:pPr>
  </w:style>
  <w:style w:type="paragraph" w:customStyle="1" w:styleId="Border">
    <w:name w:val="Border"/>
    <w:basedOn w:val="Normal"/>
    <w:qFormat/>
    <w:rsid w:val="009E7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2F8"/>
    <w:rPr>
      <w:b/>
      <w:bCs/>
      <w:i/>
      <w:iCs/>
      <w:color w:val="auto"/>
    </w:rPr>
  </w:style>
  <w:style w:type="paragraph" w:styleId="IntenseQuote">
    <w:name w:val="Intense Quote"/>
    <w:basedOn w:val="Normal"/>
    <w:next w:val="Normal"/>
    <w:link w:val="IntenseQuoteChar"/>
    <w:uiPriority w:val="30"/>
    <w:qFormat/>
    <w:rsid w:val="009E7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2F8"/>
    <w:rPr>
      <w:smallCaps/>
      <w:color w:val="auto"/>
      <w:u w:val="single"/>
    </w:rPr>
  </w:style>
  <w:style w:type="character" w:styleId="IntenseReference">
    <w:name w:val="Intense Reference"/>
    <w:basedOn w:val="DefaultParagraphFont"/>
    <w:uiPriority w:val="32"/>
    <w:qFormat/>
    <w:rsid w:val="009E72F8"/>
    <w:rPr>
      <w:b/>
      <w:bCs/>
      <w:smallCaps/>
      <w:color w:val="auto"/>
      <w:spacing w:val="5"/>
      <w:u w:val="single"/>
    </w:rPr>
  </w:style>
  <w:style w:type="paragraph" w:customStyle="1" w:styleId="2ColumnHeading">
    <w:name w:val="2Column Heading"/>
    <w:basedOn w:val="BodyText"/>
    <w:qFormat/>
    <w:rsid w:val="009E72F8"/>
    <w:pPr>
      <w:spacing w:after="60"/>
      <w:ind w:left="-2268"/>
    </w:pPr>
    <w:rPr>
      <w:b/>
    </w:rPr>
  </w:style>
  <w:style w:type="paragraph" w:customStyle="1" w:styleId="Heading1TOC">
    <w:name w:val="Heading1 TOC"/>
    <w:basedOn w:val="Normal"/>
    <w:qFormat/>
    <w:rsid w:val="009E72F8"/>
    <w:pPr>
      <w:spacing w:before="240" w:after="120"/>
    </w:pPr>
    <w:rPr>
      <w:rFonts w:ascii="Times New Roman" w:hAnsi="Times New Roman"/>
      <w:b/>
      <w:sz w:val="32"/>
    </w:rPr>
  </w:style>
  <w:style w:type="paragraph" w:customStyle="1" w:styleId="Heading2TOC">
    <w:name w:val="Heading2 TOC"/>
    <w:basedOn w:val="Normal"/>
    <w:qFormat/>
    <w:rsid w:val="009E72F8"/>
    <w:pPr>
      <w:spacing w:before="240" w:after="60"/>
    </w:pPr>
    <w:rPr>
      <w:rFonts w:ascii="Times New Roman" w:hAnsi="Times New Roman"/>
      <w:b/>
      <w:sz w:val="28"/>
    </w:rPr>
  </w:style>
  <w:style w:type="character" w:customStyle="1" w:styleId="Underline">
    <w:name w:val="Underline"/>
    <w:basedOn w:val="DefaultParagraphFont"/>
    <w:qFormat/>
    <w:rsid w:val="009E72F8"/>
    <w:rPr>
      <w:u w:val="single"/>
    </w:rPr>
  </w:style>
  <w:style w:type="paragraph" w:styleId="BalloonText">
    <w:name w:val="Balloon Text"/>
    <w:basedOn w:val="Normal"/>
    <w:link w:val="BalloonTextChar"/>
    <w:rsid w:val="009E72F8"/>
    <w:rPr>
      <w:rFonts w:ascii="Tahoma" w:hAnsi="Tahoma" w:cs="Tahoma"/>
      <w:sz w:val="16"/>
      <w:szCs w:val="16"/>
    </w:rPr>
  </w:style>
  <w:style w:type="character" w:customStyle="1" w:styleId="BalloonTextChar">
    <w:name w:val="Balloon Text Char"/>
    <w:basedOn w:val="DefaultParagraphFont"/>
    <w:link w:val="BalloonText"/>
    <w:rsid w:val="009E7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2F8"/>
    <w:rPr>
      <w:b/>
      <w:color w:val="660033"/>
      <w:spacing w:val="0"/>
    </w:rPr>
  </w:style>
  <w:style w:type="paragraph" w:customStyle="1" w:styleId="Nameditemlist">
    <w:name w:val="Named item list"/>
    <w:basedOn w:val="BodyText"/>
    <w:qFormat/>
    <w:rsid w:val="009E72F8"/>
    <w:pPr>
      <w:tabs>
        <w:tab w:val="left" w:pos="2835"/>
      </w:tabs>
      <w:ind w:left="2835" w:hanging="2835"/>
    </w:pPr>
  </w:style>
  <w:style w:type="paragraph" w:customStyle="1" w:styleId="BodyTextnopadding">
    <w:name w:val="Body Text no padding"/>
    <w:basedOn w:val="BodyText"/>
    <w:qFormat/>
    <w:rsid w:val="009E72F8"/>
    <w:pPr>
      <w:spacing w:before="0" w:after="0"/>
    </w:pPr>
  </w:style>
  <w:style w:type="paragraph" w:customStyle="1" w:styleId="BodyTextBold">
    <w:name w:val="Body Text Bold"/>
    <w:basedOn w:val="BodyText"/>
    <w:qFormat/>
    <w:rsid w:val="009E72F8"/>
    <w:rPr>
      <w:b/>
    </w:rPr>
  </w:style>
  <w:style w:type="character" w:styleId="Hyperlink">
    <w:name w:val="Hyperlink"/>
    <w:basedOn w:val="DefaultParagraphFont"/>
    <w:uiPriority w:val="99"/>
    <w:unhideWhenUsed/>
    <w:rsid w:val="00F905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5081</Characters>
  <Application>Microsoft Office Word</Application>
  <DocSecurity>0</DocSecurity>
  <Lines>211</Lines>
  <Paragraphs>112</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CPPCLO4002 Develop, implement and monitor new cleaning techniques</dc:title>
  <dc:subject>Approved</dc:subject>
  <dc:creator>Artibus Innovation</dc:creator>
  <cp:keywords>Release: 1</cp:keywords>
  <dc:description>Review Date: 12 April 2008</dc:description>
  <cp:lastModifiedBy>HSD_TPCMSd.prod</cp:lastModifiedBy>
  <cp:revision>3</cp:revision>
  <dcterms:created xsi:type="dcterms:W3CDTF">2021-05-19T12:39:00Z</dcterms:created>
  <dcterms:modified xsi:type="dcterms:W3CDTF">2021-05-19T12:39:00Z</dcterms:modified>
</cp:coreProperties>
</file>