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6C4F" w:rsidP="00C46C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CPPCLO3114 Clean specialised clean-room environments</w:t>
      </w:r>
      <w:r>
        <w:fldChar w:fldCharType="end"/>
      </w:r>
    </w:p>
    <w:p w:rsidR="00C46C4F" w:rsidP="00C46C4F">
      <w:pPr>
        <w:pStyle w:val="Version"/>
        <w:sectPr w:rsidSect="007466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46658" w:rsidP="00746658">
      <w:pPr>
        <w:pStyle w:val="SuperHeading"/>
      </w:pPr>
      <w:r w:rsidRPr="00746658">
        <w:t>Assessment Requirements for CPPCLO3114 Clean specialised clean-room environments</w:t>
      </w:r>
    </w:p>
    <w:p w:rsidR="00000000" w:rsidRPr="00746658" w:rsidP="00746658">
      <w:pPr>
        <w:pStyle w:val="Heading1"/>
      </w:pPr>
      <w:bookmarkStart w:id="1" w:name="O_1248595"/>
      <w:bookmarkEnd w:id="1"/>
      <w:r w:rsidRPr="007466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0"/>
        <w:gridCol w:w="7597"/>
      </w:tblGrid>
      <w:tr w:rsidTr="007466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658">
            <w:pPr>
              <w:pStyle w:val="BodyText"/>
              <w:rPr>
                <w:lang w:val="en-NZ"/>
              </w:rPr>
            </w:pPr>
            <w:r w:rsidRPr="00746658">
              <w:t>Release 2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658" w:rsidP="00746658">
            <w:pPr>
              <w:pStyle w:val="BodyText"/>
            </w:pPr>
            <w:r w:rsidRPr="00746658">
              <w:t>This version first released with CPP Property Services Training Package Release 17.0.</w:t>
            </w:r>
          </w:p>
          <w:p w:rsidR="00000000" w:rsidP="00746658">
            <w:pPr>
              <w:pStyle w:val="BodyText"/>
              <w:rPr>
                <w:lang w:val="en-NZ"/>
              </w:rPr>
            </w:pPr>
            <w:r w:rsidRPr="00746658">
              <w:t>Editorial corrections in the Knowledge Evidence.</w:t>
            </w:r>
          </w:p>
        </w:tc>
      </w:tr>
      <w:tr w:rsidTr="007466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658">
            <w:pPr>
              <w:pStyle w:val="BodyText"/>
              <w:rPr>
                <w:lang w:val="en-NZ"/>
              </w:rPr>
            </w:pPr>
            <w:r w:rsidRPr="00746658">
              <w:t>Release 1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658" w:rsidP="00746658">
            <w:pPr>
              <w:pStyle w:val="BodyText"/>
            </w:pPr>
            <w:r w:rsidRPr="00746658">
              <w:t>This version first released with CPP Property Services Training Package Release 15.0.</w:t>
            </w:r>
          </w:p>
          <w:p w:rsidR="00000000" w:rsidRPr="00746658" w:rsidP="00746658">
            <w:pPr>
              <w:pStyle w:val="BodyText"/>
            </w:pPr>
            <w:r w:rsidRPr="00746658">
              <w:t>Supersedes and is equivalent to CPPCLO3014 Maintain clean-room environments.</w:t>
            </w:r>
          </w:p>
        </w:tc>
      </w:tr>
    </w:tbl>
    <w:p w:rsidR="00000000" w:rsidRPr="00746658" w:rsidP="00746658">
      <w:pPr>
        <w:pStyle w:val="BodyText"/>
      </w:pPr>
    </w:p>
    <w:p w:rsidR="00000000" w:rsidRPr="00746658" w:rsidP="00746658">
      <w:pPr>
        <w:pStyle w:val="AllowPageBreak"/>
      </w:pPr>
    </w:p>
    <w:p w:rsidR="00000000" w:rsidRPr="00746658" w:rsidP="00746658">
      <w:pPr>
        <w:pStyle w:val="Heading1"/>
      </w:pPr>
      <w:bookmarkStart w:id="2" w:name="O_1248594"/>
      <w:bookmarkEnd w:id="2"/>
      <w:r w:rsidRPr="00746658">
        <w:t xml:space="preserve">Performance </w:t>
      </w:r>
      <w:r w:rsidRPr="00746658">
        <w:t>Evidence</w:t>
      </w:r>
    </w:p>
    <w:p w:rsidR="00000000" w:rsidRPr="00746658" w:rsidP="00C46C4F">
      <w:pPr>
        <w:pStyle w:val="BodyText"/>
      </w:pPr>
      <w:r w:rsidRPr="00746658">
        <w:t>To demonstrate competency, a candidate must meet the elements and performance criteria of this unit by:</w:t>
      </w:r>
    </w:p>
    <w:p w:rsidR="00000000" w:rsidRPr="00746658" w:rsidP="00746658">
      <w:pPr>
        <w:pStyle w:val="ListBullet"/>
      </w:pPr>
      <w:r w:rsidRPr="00746658">
        <w:t>cleaning two different clean-room environments:</w:t>
      </w:r>
    </w:p>
    <w:p w:rsidR="00000000" w:rsidRPr="00746658" w:rsidP="00746658">
      <w:pPr>
        <w:pStyle w:val="ListBullet2"/>
      </w:pPr>
      <w:r w:rsidRPr="00746658">
        <w:t>at least four of the following:</w:t>
      </w:r>
    </w:p>
    <w:p w:rsidR="00000000" w:rsidRPr="00746658" w:rsidP="00746658">
      <w:pPr>
        <w:pStyle w:val="ListBullet3"/>
      </w:pPr>
      <w:r w:rsidRPr="00746658">
        <w:t>workstation</w:t>
      </w:r>
    </w:p>
    <w:p w:rsidR="00000000" w:rsidRPr="00746658" w:rsidP="00746658">
      <w:pPr>
        <w:pStyle w:val="ListBullet3"/>
      </w:pPr>
      <w:r w:rsidRPr="00746658">
        <w:t>bench top</w:t>
      </w:r>
    </w:p>
    <w:p w:rsidR="00000000" w:rsidRPr="00746658" w:rsidP="00746658">
      <w:pPr>
        <w:pStyle w:val="ListBullet3"/>
      </w:pPr>
      <w:r w:rsidRPr="00746658">
        <w:t>cabling</w:t>
      </w:r>
    </w:p>
    <w:p w:rsidR="00000000" w:rsidRPr="00746658" w:rsidP="00746658">
      <w:pPr>
        <w:pStyle w:val="ListBullet3"/>
      </w:pPr>
      <w:r w:rsidRPr="00746658">
        <w:t>ceiling</w:t>
      </w:r>
    </w:p>
    <w:p w:rsidR="00000000" w:rsidRPr="00746658" w:rsidP="00746658">
      <w:pPr>
        <w:pStyle w:val="ListBullet3"/>
      </w:pPr>
      <w:r w:rsidRPr="00746658">
        <w:t>equipment casing</w:t>
      </w:r>
    </w:p>
    <w:p w:rsidR="00000000" w:rsidRPr="00746658" w:rsidP="00746658">
      <w:pPr>
        <w:pStyle w:val="ListBullet3"/>
      </w:pPr>
      <w:r w:rsidRPr="00746658">
        <w:t>hard floor surface</w:t>
      </w:r>
    </w:p>
    <w:p w:rsidR="00000000" w:rsidRPr="00746658" w:rsidP="00746658">
      <w:pPr>
        <w:pStyle w:val="ListBullet3"/>
      </w:pPr>
      <w:r w:rsidRPr="00746658">
        <w:t>soft floor surfaces such as special dust-catching carpets.</w:t>
      </w:r>
    </w:p>
    <w:p w:rsidR="00000000" w:rsidRPr="00746658" w:rsidP="00746658">
      <w:pPr>
        <w:pStyle w:val="ListBullet2"/>
      </w:pPr>
      <w:r w:rsidRPr="00746658">
        <w:t>at least four of the following fittings:</w:t>
      </w:r>
    </w:p>
    <w:p w:rsidR="00000000" w:rsidRPr="00746658" w:rsidP="00746658">
      <w:pPr>
        <w:pStyle w:val="ListBullet3"/>
      </w:pPr>
      <w:r w:rsidRPr="00746658">
        <w:t>cameras</w:t>
      </w:r>
    </w:p>
    <w:p w:rsidR="00000000" w:rsidRPr="00746658" w:rsidP="00746658">
      <w:pPr>
        <w:pStyle w:val="ListBullet3"/>
      </w:pPr>
      <w:r w:rsidRPr="00746658">
        <w:t>furniture</w:t>
      </w:r>
    </w:p>
    <w:p w:rsidR="00000000" w:rsidRPr="00746658" w:rsidP="00746658">
      <w:pPr>
        <w:pStyle w:val="ListBullet3"/>
      </w:pPr>
      <w:r w:rsidRPr="00746658">
        <w:t>glass</w:t>
      </w:r>
    </w:p>
    <w:p w:rsidR="00000000" w:rsidRPr="00746658" w:rsidP="00746658">
      <w:pPr>
        <w:pStyle w:val="ListBullet3"/>
      </w:pPr>
      <w:r w:rsidRPr="00746658">
        <w:t>lights</w:t>
      </w:r>
    </w:p>
    <w:p w:rsidR="00000000" w:rsidRPr="00746658" w:rsidP="00746658">
      <w:pPr>
        <w:pStyle w:val="ListBullet3"/>
      </w:pPr>
      <w:r w:rsidRPr="00746658">
        <w:t>monitors</w:t>
      </w:r>
    </w:p>
    <w:p w:rsidR="00000000" w:rsidRPr="00746658" w:rsidP="00746658">
      <w:pPr>
        <w:pStyle w:val="ListBullet3"/>
      </w:pPr>
      <w:r w:rsidRPr="00746658">
        <w:t>skylights</w:t>
      </w:r>
    </w:p>
    <w:p w:rsidR="00000000" w:rsidRPr="00746658" w:rsidP="00746658">
      <w:pPr>
        <w:pStyle w:val="ListBullet3"/>
      </w:pPr>
      <w:r w:rsidRPr="00746658">
        <w:t>smoke detectors</w:t>
      </w:r>
    </w:p>
    <w:p w:rsidR="00000000" w:rsidRPr="00746658" w:rsidP="00746658">
      <w:pPr>
        <w:pStyle w:val="ListBullet3"/>
      </w:pPr>
      <w:r w:rsidRPr="00746658">
        <w:t>sprinkler systems</w:t>
      </w:r>
    </w:p>
    <w:p w:rsidR="00000000" w:rsidRPr="00746658" w:rsidP="00746658">
      <w:pPr>
        <w:pStyle w:val="ListBullet3"/>
      </w:pPr>
      <w:r w:rsidRPr="00746658">
        <w:t>vents and grilles.</w:t>
      </w:r>
    </w:p>
    <w:p w:rsidR="00000000" w:rsidRPr="00746658" w:rsidP="00746658">
      <w:pPr>
        <w:pStyle w:val="AllowPageBreak"/>
      </w:pPr>
    </w:p>
    <w:p w:rsidR="00000000" w:rsidRPr="00746658" w:rsidP="00746658">
      <w:pPr>
        <w:pStyle w:val="Heading1"/>
      </w:pPr>
      <w:bookmarkStart w:id="3" w:name="O_1248593"/>
      <w:bookmarkEnd w:id="3"/>
      <w:r w:rsidRPr="00746658">
        <w:t>Knowledge Evidence</w:t>
      </w:r>
    </w:p>
    <w:p w:rsidR="00000000" w:rsidRPr="00746658" w:rsidP="00C46C4F">
      <w:pPr>
        <w:pStyle w:val="BodyText"/>
      </w:pPr>
      <w:r w:rsidRPr="00746658">
        <w:t>To be competent in this unit, a candidate must demonstrate knowledge of:</w:t>
      </w:r>
    </w:p>
    <w:p w:rsidR="00000000" w:rsidRPr="00746658" w:rsidP="00746658">
      <w:pPr>
        <w:pStyle w:val="ListBullet"/>
      </w:pPr>
      <w:r w:rsidRPr="00746658">
        <w:t>personal and site security procedures and requirements:</w:t>
      </w:r>
    </w:p>
    <w:p w:rsidR="00000000" w:rsidRPr="00746658" w:rsidP="00746658">
      <w:pPr>
        <w:pStyle w:val="ListBullet2"/>
      </w:pPr>
      <w:r w:rsidRPr="00746658">
        <w:t>site access - security cards, codes and keys</w:t>
      </w:r>
    </w:p>
    <w:p w:rsidR="00000000" w:rsidRPr="00746658" w:rsidP="00746658">
      <w:pPr>
        <w:pStyle w:val="ListBullet2"/>
      </w:pPr>
      <w:r w:rsidRPr="00746658">
        <w:t>areas of the worksite not to be accessed</w:t>
      </w:r>
    </w:p>
    <w:p w:rsidR="00000000" w:rsidRPr="00746658" w:rsidP="00746658">
      <w:pPr>
        <w:pStyle w:val="ListBullet2"/>
      </w:pPr>
      <w:r w:rsidRPr="00746658">
        <w:t>alarm activation and deactivation</w:t>
      </w:r>
    </w:p>
    <w:p w:rsidR="00000000" w:rsidRPr="00746658" w:rsidP="00746658">
      <w:pPr>
        <w:pStyle w:val="ListBullet2"/>
      </w:pPr>
      <w:r w:rsidRPr="00746658">
        <w:t>maintaining client privacy and confidentiality</w:t>
      </w:r>
    </w:p>
    <w:p w:rsidR="00000000" w:rsidRPr="00746658" w:rsidP="00746658">
      <w:pPr>
        <w:pStyle w:val="ListBullet2"/>
      </w:pPr>
      <w:r w:rsidRPr="00746658">
        <w:t>contingencies if personal safety at risk</w:t>
      </w:r>
    </w:p>
    <w:p w:rsidR="00000000" w:rsidRPr="00746658" w:rsidP="00746658">
      <w:pPr>
        <w:pStyle w:val="ListBullet"/>
      </w:pPr>
      <w:r w:rsidRPr="00746658">
        <w:t>types of hazards and risks and ways to control:</w:t>
      </w:r>
    </w:p>
    <w:p w:rsidR="00000000" w:rsidRPr="00746658" w:rsidP="00746658">
      <w:pPr>
        <w:pStyle w:val="ListBullet2"/>
      </w:pPr>
      <w:r w:rsidRPr="00746658">
        <w:t>work health and safety (WHS) requirements</w:t>
      </w:r>
    </w:p>
    <w:p w:rsidR="00000000" w:rsidRPr="00746658" w:rsidP="00746658">
      <w:pPr>
        <w:pStyle w:val="ListBullet2"/>
      </w:pPr>
      <w:r w:rsidRPr="00746658">
        <w:t>Safe Work Australia regulations and guidel</w:t>
      </w:r>
      <w:r w:rsidRPr="00746658">
        <w:t>ines</w:t>
      </w:r>
    </w:p>
    <w:p w:rsidR="00000000" w:rsidRPr="00746658" w:rsidP="00746658">
      <w:pPr>
        <w:pStyle w:val="ListBullet2"/>
      </w:pPr>
      <w:r w:rsidRPr="00746658">
        <w:t>job safety analyses (JSAs) and safe work method statements (SWMS)</w:t>
      </w:r>
    </w:p>
    <w:p w:rsidR="00000000" w:rsidRPr="00746658" w:rsidP="00746658">
      <w:pPr>
        <w:pStyle w:val="ListBullet2"/>
      </w:pPr>
      <w:r w:rsidRPr="00746658">
        <w:t>manufacturer instructions and safety data sheets (SDS)</w:t>
      </w:r>
    </w:p>
    <w:p w:rsidR="00000000" w:rsidRPr="00746658" w:rsidP="00746658">
      <w:pPr>
        <w:pStyle w:val="ListBullet2"/>
      </w:pPr>
      <w:r w:rsidRPr="00746658">
        <w:t>types of personal protective equipment (PPE) and correct selection, care, use and disposal</w:t>
      </w:r>
    </w:p>
    <w:p w:rsidR="00000000" w:rsidRPr="00746658" w:rsidP="00746658">
      <w:pPr>
        <w:pStyle w:val="ListBullet2"/>
      </w:pPr>
      <w:r w:rsidRPr="00746658">
        <w:t>slips, trips, falls and spills</w:t>
      </w:r>
    </w:p>
    <w:p w:rsidR="00000000" w:rsidRPr="00746658" w:rsidP="00746658">
      <w:pPr>
        <w:pStyle w:val="ListBullet2"/>
      </w:pPr>
      <w:r w:rsidRPr="00746658">
        <w:t>manual-handling techniques when carrying, lifting, pushing and pulling</w:t>
      </w:r>
    </w:p>
    <w:p w:rsidR="00000000" w:rsidRPr="00746658" w:rsidP="00746658">
      <w:pPr>
        <w:pStyle w:val="ListBullet2"/>
      </w:pPr>
      <w:r w:rsidRPr="00746658">
        <w:t>identification and safe practices with hazardous materials on site</w:t>
      </w:r>
    </w:p>
    <w:p w:rsidR="00000000" w:rsidRPr="00746658" w:rsidP="00746658">
      <w:pPr>
        <w:pStyle w:val="ListBullet2"/>
      </w:pPr>
      <w:r w:rsidRPr="00746658">
        <w:t>correct use of signage, barriers, containment and engineering controls and PPE</w:t>
      </w:r>
    </w:p>
    <w:p w:rsidR="00000000" w:rsidRPr="00746658" w:rsidP="00746658">
      <w:pPr>
        <w:pStyle w:val="ListBullet2"/>
      </w:pPr>
      <w:r w:rsidRPr="00746658">
        <w:t>safe use of electrical equipment</w:t>
      </w:r>
    </w:p>
    <w:p w:rsidR="00000000" w:rsidRPr="00746658" w:rsidP="00746658">
      <w:pPr>
        <w:pStyle w:val="ListBullet"/>
      </w:pPr>
      <w:r w:rsidRPr="00746658">
        <w:t>organ</w:t>
      </w:r>
      <w:r w:rsidRPr="00746658">
        <w:t>isational requirements for:</w:t>
      </w:r>
    </w:p>
    <w:p w:rsidR="00000000" w:rsidRPr="00746658" w:rsidP="00746658">
      <w:pPr>
        <w:pStyle w:val="ListBullet2"/>
      </w:pPr>
      <w:r w:rsidRPr="00746658">
        <w:t>reporting incidents - accidents and injury, damage to or breakages in the cleaning area or cleaning equipment, theft and threats to personal security and breaches of site security</w:t>
      </w:r>
    </w:p>
    <w:p w:rsidR="00000000" w:rsidRPr="00746658" w:rsidP="00746658">
      <w:pPr>
        <w:pStyle w:val="ListBullet2"/>
      </w:pPr>
      <w:r w:rsidRPr="00746658">
        <w:t>procedures for checking equipment operation and</w:t>
      </w:r>
      <w:r w:rsidRPr="00746658">
        <w:t xml:space="preserve"> safety </w:t>
      </w:r>
    </w:p>
    <w:p w:rsidR="00000000" w:rsidRPr="00746658" w:rsidP="00746658">
      <w:pPr>
        <w:pStyle w:val="ListBullet2"/>
      </w:pPr>
      <w:r w:rsidRPr="00746658">
        <w:t>use of cleaning equipment, cleaning agents, consumables and PPE</w:t>
      </w:r>
    </w:p>
    <w:p w:rsidR="00000000" w:rsidRPr="00746658" w:rsidP="00746658">
      <w:pPr>
        <w:pStyle w:val="ListBullet"/>
      </w:pPr>
      <w:r w:rsidRPr="00746658">
        <w:t>cleaning methods and precautions for clean-rooms:</w:t>
      </w:r>
    </w:p>
    <w:p w:rsidR="00000000" w:rsidRPr="00746658" w:rsidP="00746658">
      <w:pPr>
        <w:pStyle w:val="ListBullet2"/>
      </w:pPr>
      <w:r w:rsidRPr="00746658">
        <w:t>impact of dust, moisture, electrical current and magnetic fields on sensitive electronic equipment</w:t>
      </w:r>
    </w:p>
    <w:p w:rsidR="00000000" w:rsidRPr="00746658" w:rsidP="00746658">
      <w:pPr>
        <w:pStyle w:val="ListBullet2"/>
      </w:pPr>
      <w:r w:rsidRPr="00746658">
        <w:t>methods of cleaning plastic, vin</w:t>
      </w:r>
      <w:r w:rsidRPr="00746658">
        <w:t>yl, laminate, rubber, metal and glass surfaces</w:t>
      </w:r>
    </w:p>
    <w:p w:rsidR="00000000" w:rsidRPr="00746658" w:rsidP="00746658">
      <w:pPr>
        <w:pStyle w:val="ListBullet"/>
      </w:pPr>
      <w:r w:rsidRPr="00746658">
        <w:t>functions and features of cleaning equipment, safe use and storage of cleaning equipment:</w:t>
      </w:r>
    </w:p>
    <w:p w:rsidR="00000000" w:rsidRPr="00746658" w:rsidP="00746658">
      <w:pPr>
        <w:pStyle w:val="ListBullet2"/>
      </w:pPr>
      <w:r w:rsidRPr="00746658">
        <w:t>cleaning trolleys</w:t>
      </w:r>
    </w:p>
    <w:p w:rsidR="00000000" w:rsidRPr="00746658" w:rsidP="00746658">
      <w:pPr>
        <w:pStyle w:val="ListBullet2"/>
      </w:pPr>
      <w:r w:rsidRPr="00746658">
        <w:t>buckets, brooms and dustpans</w:t>
      </w:r>
    </w:p>
    <w:p w:rsidR="00000000" w:rsidRPr="00746658" w:rsidP="00746658">
      <w:pPr>
        <w:pStyle w:val="ListBullet2"/>
      </w:pPr>
      <w:r w:rsidRPr="00746658">
        <w:t>damp and dust mops</w:t>
      </w:r>
    </w:p>
    <w:p w:rsidR="00000000" w:rsidRPr="00746658" w:rsidP="00746658">
      <w:pPr>
        <w:pStyle w:val="ListBullet2"/>
      </w:pPr>
      <w:r w:rsidRPr="00746658">
        <w:t xml:space="preserve">vacuum cleaners and accessories </w:t>
      </w:r>
    </w:p>
    <w:p w:rsidR="00000000" w:rsidRPr="00746658" w:rsidP="00746658">
      <w:pPr>
        <w:pStyle w:val="ListBullet2"/>
      </w:pPr>
      <w:r w:rsidRPr="00746658">
        <w:t>buffing machines with brushes and pads</w:t>
      </w:r>
    </w:p>
    <w:p w:rsidR="00000000" w:rsidRPr="00746658" w:rsidP="00746658">
      <w:pPr>
        <w:pStyle w:val="ListBullet2"/>
      </w:pPr>
      <w:r w:rsidRPr="00746658">
        <w:t>extension poles</w:t>
      </w:r>
    </w:p>
    <w:p w:rsidR="00000000" w:rsidRPr="00746658" w:rsidP="00746658">
      <w:pPr>
        <w:pStyle w:val="ListBullet2"/>
      </w:pPr>
      <w:r w:rsidRPr="00746658">
        <w:t>glass cleaning equipment</w:t>
      </w:r>
    </w:p>
    <w:p w:rsidR="00000000" w:rsidRPr="00746658" w:rsidP="00746658">
      <w:pPr>
        <w:pStyle w:val="ListBullet2"/>
      </w:pPr>
      <w:r w:rsidRPr="00746658">
        <w:t>lint-free and anti-static cleaning cloths</w:t>
      </w:r>
    </w:p>
    <w:p w:rsidR="00000000" w:rsidRPr="00746658" w:rsidP="00746658">
      <w:pPr>
        <w:pStyle w:val="ListBullet2"/>
      </w:pPr>
      <w:r w:rsidRPr="00746658">
        <w:t>selection, use, care and storage of microfibre equipment</w:t>
      </w:r>
    </w:p>
    <w:p w:rsidR="00000000" w:rsidRPr="00746658" w:rsidP="00746658">
      <w:pPr>
        <w:pStyle w:val="ListBullet2"/>
      </w:pPr>
      <w:r w:rsidRPr="00746658">
        <w:t>scourers</w:t>
      </w:r>
    </w:p>
    <w:p w:rsidR="00000000" w:rsidRPr="00746658" w:rsidP="00746658">
      <w:pPr>
        <w:pStyle w:val="ListBullet"/>
      </w:pPr>
      <w:r w:rsidRPr="00746658">
        <w:t>types of cleaning agents suitable for using with sensitive equipmen</w:t>
      </w:r>
      <w:r w:rsidRPr="00746658">
        <w:t>t- their purpose, action, correct use, precautions, safe handling, storage and disposal:</w:t>
      </w:r>
    </w:p>
    <w:p w:rsidR="00000000" w:rsidRPr="00746658" w:rsidP="00746658">
      <w:pPr>
        <w:pStyle w:val="ListBullet2"/>
      </w:pPr>
      <w:r w:rsidRPr="00746658">
        <w:t>purified water</w:t>
      </w:r>
    </w:p>
    <w:p w:rsidR="00000000" w:rsidRPr="00746658" w:rsidP="00746658">
      <w:pPr>
        <w:pStyle w:val="ListBullet2"/>
      </w:pPr>
      <w:r w:rsidRPr="00746658">
        <w:t>detergents</w:t>
      </w:r>
    </w:p>
    <w:p w:rsidR="00000000" w:rsidRPr="00746658" w:rsidP="00746658">
      <w:pPr>
        <w:pStyle w:val="ListBullet2"/>
      </w:pPr>
      <w:r w:rsidRPr="00746658">
        <w:t xml:space="preserve">surfactants </w:t>
      </w:r>
    </w:p>
    <w:p w:rsidR="00000000" w:rsidRPr="00746658" w:rsidP="00746658">
      <w:pPr>
        <w:pStyle w:val="ListBullet2"/>
      </w:pPr>
      <w:r w:rsidRPr="00746658">
        <w:t xml:space="preserve">sanitisers </w:t>
      </w:r>
    </w:p>
    <w:p w:rsidR="00000000" w:rsidRPr="00746658" w:rsidP="00746658">
      <w:pPr>
        <w:pStyle w:val="ListBullet2"/>
      </w:pPr>
      <w:r w:rsidRPr="00746658">
        <w:t xml:space="preserve">disinfectants </w:t>
      </w:r>
    </w:p>
    <w:p w:rsidR="00000000" w:rsidRPr="00746658" w:rsidP="00746658">
      <w:pPr>
        <w:pStyle w:val="ListBullet2"/>
      </w:pPr>
      <w:r w:rsidRPr="00746658">
        <w:t xml:space="preserve">solvents </w:t>
      </w:r>
    </w:p>
    <w:p w:rsidR="00000000" w:rsidRPr="00746658" w:rsidP="00746658">
      <w:pPr>
        <w:pStyle w:val="ListBullet2"/>
      </w:pPr>
      <w:r w:rsidRPr="00746658">
        <w:t xml:space="preserve">abrasives </w:t>
      </w:r>
    </w:p>
    <w:p w:rsidR="00000000" w:rsidRPr="00746658" w:rsidP="00746658">
      <w:pPr>
        <w:pStyle w:val="ListBullet"/>
      </w:pPr>
      <w:r w:rsidRPr="00746658">
        <w:t>cleaning principles:</w:t>
      </w:r>
    </w:p>
    <w:p w:rsidR="00000000" w:rsidRPr="00746658" w:rsidP="00746658">
      <w:pPr>
        <w:pStyle w:val="ListBullet2"/>
      </w:pPr>
      <w:r w:rsidRPr="00746658">
        <w:t>cleaning agent, time, agitation and temperature</w:t>
      </w:r>
    </w:p>
    <w:p w:rsidR="00000000" w:rsidRPr="00746658" w:rsidP="00746658">
      <w:pPr>
        <w:pStyle w:val="ListBullet2"/>
      </w:pPr>
      <w:r w:rsidRPr="00746658">
        <w:t>significance of pH value of cleaning agents</w:t>
      </w:r>
    </w:p>
    <w:p w:rsidR="00000000" w:rsidRPr="00746658" w:rsidP="00746658">
      <w:pPr>
        <w:pStyle w:val="ListBullet2"/>
      </w:pPr>
      <w:r w:rsidRPr="00746658">
        <w:t>sequence and direction of cleaning</w:t>
      </w:r>
    </w:p>
    <w:p w:rsidR="00000000" w:rsidRPr="00746658" w:rsidP="00746658">
      <w:pPr>
        <w:pStyle w:val="ListBullet2"/>
      </w:pPr>
      <w:r w:rsidRPr="00746658">
        <w:t>achieve results while doing no harm</w:t>
      </w:r>
    </w:p>
    <w:p w:rsidR="00000000" w:rsidRPr="00746658" w:rsidP="00746658">
      <w:pPr>
        <w:pStyle w:val="ListBullet"/>
      </w:pPr>
      <w:r w:rsidRPr="00746658">
        <w:t>environmentally sustainable work practices and compliance with environmental regulations:</w:t>
      </w:r>
    </w:p>
    <w:p w:rsidR="00000000" w:rsidRPr="00746658" w:rsidP="00746658">
      <w:pPr>
        <w:pStyle w:val="ListBullet2"/>
      </w:pPr>
      <w:r w:rsidRPr="00746658">
        <w:t>storage and disposal of cleaning agents</w:t>
      </w:r>
    </w:p>
    <w:p w:rsidR="00000000" w:rsidRPr="00746658" w:rsidP="00746658">
      <w:pPr>
        <w:pStyle w:val="ListBullet2"/>
      </w:pPr>
      <w:r w:rsidRPr="00746658">
        <w:t>ways of m</w:t>
      </w:r>
      <w:r w:rsidRPr="00746658">
        <w:t xml:space="preserve">inimising negative environmental impact </w:t>
      </w:r>
    </w:p>
    <w:p w:rsidR="00000000" w:rsidRPr="00746658" w:rsidP="00746658">
      <w:pPr>
        <w:pStyle w:val="ListBullet2"/>
      </w:pPr>
      <w:r w:rsidRPr="00746658">
        <w:t>conserving energy and water</w:t>
      </w:r>
    </w:p>
    <w:p w:rsidR="00000000" w:rsidRPr="00746658" w:rsidP="00746658">
      <w:pPr>
        <w:pStyle w:val="ListBullet2"/>
      </w:pPr>
      <w:r w:rsidRPr="00746658">
        <w:t>recycling</w:t>
      </w:r>
    </w:p>
    <w:p w:rsidR="00000000" w:rsidRPr="00746658" w:rsidP="00746658">
      <w:pPr>
        <w:pStyle w:val="ListBullet"/>
      </w:pPr>
      <w:r w:rsidRPr="00746658">
        <w:t>waste disposal:</w:t>
      </w:r>
    </w:p>
    <w:p w:rsidR="00000000" w:rsidRPr="00746658" w:rsidP="00746658">
      <w:pPr>
        <w:pStyle w:val="ListBullet2"/>
      </w:pPr>
      <w:r w:rsidRPr="00746658">
        <w:t xml:space="preserve">general waste </w:t>
      </w:r>
    </w:p>
    <w:p w:rsidR="00000000" w:rsidRPr="00746658" w:rsidP="00746658">
      <w:pPr>
        <w:pStyle w:val="ListBullet2"/>
      </w:pPr>
      <w:r w:rsidRPr="00746658">
        <w:t>hazardous waste</w:t>
      </w:r>
    </w:p>
    <w:p w:rsidR="00000000" w:rsidRPr="00746658" w:rsidP="00746658">
      <w:pPr>
        <w:pStyle w:val="ListBullet2"/>
      </w:pPr>
      <w:r w:rsidRPr="00746658">
        <w:t>recyclable waste</w:t>
      </w:r>
    </w:p>
    <w:p w:rsidR="00000000" w:rsidRPr="00746658" w:rsidP="00746658">
      <w:pPr>
        <w:pStyle w:val="ListBullet2"/>
      </w:pPr>
      <w:r w:rsidRPr="00746658">
        <w:t>organic and green waste</w:t>
      </w:r>
    </w:p>
    <w:p w:rsidR="00000000" w:rsidRPr="00746658" w:rsidP="00746658">
      <w:pPr>
        <w:pStyle w:val="ListBullet2"/>
      </w:pPr>
      <w:r w:rsidRPr="00746658">
        <w:t>used materials and cleaning agents.</w:t>
      </w:r>
    </w:p>
    <w:p w:rsidR="00000000" w:rsidRPr="00746658" w:rsidP="00746658">
      <w:pPr>
        <w:pStyle w:val="AllowPageBreak"/>
      </w:pPr>
    </w:p>
    <w:p w:rsidR="00000000" w:rsidRPr="00746658" w:rsidP="00746658">
      <w:pPr>
        <w:pStyle w:val="Heading1"/>
      </w:pPr>
      <w:bookmarkStart w:id="4" w:name="O_1248592"/>
      <w:bookmarkEnd w:id="4"/>
      <w:r w:rsidRPr="00746658">
        <w:t>Assessment Conditions</w:t>
      </w:r>
    </w:p>
    <w:p w:rsidR="00000000" w:rsidRPr="00746658" w:rsidP="00C46C4F">
      <w:pPr>
        <w:pStyle w:val="BodyText"/>
      </w:pPr>
      <w:r w:rsidRPr="00746658">
        <w:t xml:space="preserve">Assessors must satisfy the requirements for assessors contained in the Standards for Registered Training Organisations. </w:t>
      </w:r>
    </w:p>
    <w:p w:rsidR="00000000" w:rsidRPr="00746658" w:rsidP="00C46C4F">
      <w:pPr>
        <w:pStyle w:val="BodyText"/>
      </w:pPr>
      <w:r w:rsidRPr="00746658">
        <w:t>Competency is to be assessed in the workplace or a simulated environment that accurately reflects performance in a real workplace setti</w:t>
      </w:r>
      <w:r w:rsidRPr="00746658">
        <w:t xml:space="preserve">ng where these skills and knowledge would be performed. </w:t>
      </w:r>
    </w:p>
    <w:p w:rsidR="00000000" w:rsidRPr="00746658" w:rsidP="00C46C4F">
      <w:pPr>
        <w:pStyle w:val="BodyText"/>
      </w:pPr>
      <w:r w:rsidRPr="00746658">
        <w:t>Candidates must have access to:</w:t>
      </w:r>
    </w:p>
    <w:p w:rsidR="00000000" w:rsidRPr="00746658" w:rsidP="00746658">
      <w:pPr>
        <w:pStyle w:val="ListBullet"/>
      </w:pPr>
      <w:r w:rsidRPr="00746658">
        <w:t xml:space="preserve">industry-standard cleaning equipment </w:t>
      </w:r>
    </w:p>
    <w:p w:rsidR="00000000" w:rsidRPr="00746658" w:rsidP="00746658">
      <w:pPr>
        <w:pStyle w:val="ListBullet"/>
      </w:pPr>
      <w:r w:rsidRPr="00746658">
        <w:t>appropriate PPE</w:t>
      </w:r>
    </w:p>
    <w:p w:rsidR="00000000" w:rsidRPr="00746658" w:rsidP="00746658">
      <w:pPr>
        <w:pStyle w:val="ListBullet"/>
      </w:pPr>
      <w:r w:rsidRPr="00746658">
        <w:t>manufacturer’s instructions and workplace documents.</w:t>
      </w:r>
    </w:p>
    <w:p w:rsidR="00000000" w:rsidRPr="00746658" w:rsidP="00746658">
      <w:pPr>
        <w:pStyle w:val="AllowPageBreak"/>
      </w:pPr>
    </w:p>
    <w:p w:rsidR="00000000" w:rsidRPr="00746658" w:rsidP="00746658">
      <w:pPr>
        <w:pStyle w:val="Heading1"/>
      </w:pPr>
      <w:bookmarkStart w:id="5" w:name="O_1248605"/>
      <w:bookmarkEnd w:id="5"/>
      <w:r w:rsidRPr="00746658">
        <w:t>Links</w:t>
      </w:r>
    </w:p>
    <w:p w:rsidR="00000000" w:rsidRPr="00746658" w:rsidP="00C46C4F">
      <w:pPr>
        <w:pStyle w:val="BodyText"/>
      </w:pPr>
      <w:r w:rsidRPr="00746658">
        <w:t>Companion volumes to this training</w:t>
      </w:r>
      <w:r w:rsidRPr="00746658">
        <w:t xml:space="preserve">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A681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46658" w:rsidP="00746658"/>
    <w:sectPr w:rsidSect="007466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6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658" w:rsidRPr="00C46C4F" w:rsidP="00C46C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6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C4F" w:rsidP="007466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6C4F" w:rsidP="007466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C46C4F" w:rsidP="007466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6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C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6658" w:rsidRPr="00C46C4F" w:rsidP="00C46C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6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C4F" w:rsidRPr="002D2AF8" w:rsidP="007466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CPPCLO3114 Clean specialised clean-room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C46C4F" w:rsidP="007466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1817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74DB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E09C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6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66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66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66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66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66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66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66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66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66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66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6658"/>
  </w:style>
  <w:style w:type="character" w:customStyle="1" w:styleId="Heading1Char">
    <w:name w:val="Heading 1 Char"/>
    <w:basedOn w:val="DefaultParagraphFont"/>
    <w:link w:val="Heading1"/>
    <w:rsid w:val="007466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66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66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665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4665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66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66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4665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466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66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66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66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66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66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66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66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66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66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66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66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66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66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66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66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66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66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66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66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46658"/>
    <w:rPr>
      <w:b/>
      <w:spacing w:val="0"/>
    </w:rPr>
  </w:style>
  <w:style w:type="paragraph" w:customStyle="1" w:styleId="SuperTitle">
    <w:name w:val="SuperTitle"/>
    <w:basedOn w:val="Title"/>
    <w:rsid w:val="007466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66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66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66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66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66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66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66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66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66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66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66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6658"/>
    <w:rPr>
      <w:i/>
    </w:rPr>
  </w:style>
  <w:style w:type="paragraph" w:styleId="Caption">
    <w:name w:val="caption"/>
    <w:basedOn w:val="BodyText"/>
    <w:next w:val="Normal"/>
    <w:qFormat/>
    <w:rsid w:val="007466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66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66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6658"/>
  </w:style>
  <w:style w:type="paragraph" w:styleId="TableofFigures">
    <w:name w:val="table of figures"/>
    <w:basedOn w:val="Normal"/>
    <w:next w:val="Normal"/>
    <w:semiHidden/>
    <w:rsid w:val="007466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665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46658"/>
    <w:rPr>
      <w:rFonts w:ascii="Wingdings" w:hAnsi="Wingdings"/>
    </w:rPr>
  </w:style>
  <w:style w:type="paragraph" w:customStyle="1" w:styleId="TableHeading">
    <w:name w:val="Table Heading"/>
    <w:basedOn w:val="HeadingBase"/>
    <w:rsid w:val="007466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6658"/>
    <w:rPr>
      <w:color w:val="0033CC"/>
      <w:u w:val="none"/>
    </w:rPr>
  </w:style>
  <w:style w:type="paragraph" w:customStyle="1" w:styleId="BodyTextRight">
    <w:name w:val="Body Text Right"/>
    <w:basedOn w:val="BodyText"/>
    <w:rsid w:val="007466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66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665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66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66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66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6658"/>
    <w:rPr>
      <w:sz w:val="32"/>
    </w:rPr>
  </w:style>
  <w:style w:type="paragraph" w:customStyle="1" w:styleId="HeadingProcedure">
    <w:name w:val="Heading Procedure"/>
    <w:basedOn w:val="HeadingBase"/>
    <w:next w:val="Normal"/>
    <w:rsid w:val="007466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6658"/>
    <w:pPr>
      <w:spacing w:before="60" w:after="60"/>
    </w:pPr>
  </w:style>
  <w:style w:type="paragraph" w:styleId="ListContinue">
    <w:name w:val="List Continue"/>
    <w:basedOn w:val="List"/>
    <w:rsid w:val="00746658"/>
    <w:pPr>
      <w:ind w:firstLine="0"/>
    </w:pPr>
  </w:style>
  <w:style w:type="paragraph" w:customStyle="1" w:styleId="ListNote">
    <w:name w:val="List Note"/>
    <w:basedOn w:val="List"/>
    <w:rsid w:val="007466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66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66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6658"/>
    <w:rPr>
      <w:rFonts w:ascii="Courier New" w:hAnsi="Courier New"/>
    </w:rPr>
  </w:style>
  <w:style w:type="paragraph" w:customStyle="1" w:styleId="NoteBullet">
    <w:name w:val="Note Bullet"/>
    <w:basedOn w:val="Note"/>
    <w:rsid w:val="007466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66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66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66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665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466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66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6658"/>
    <w:rPr>
      <w:b/>
      <w:smallCaps/>
    </w:rPr>
  </w:style>
  <w:style w:type="paragraph" w:customStyle="1" w:styleId="TableListNumber">
    <w:name w:val="Table List Number"/>
    <w:basedOn w:val="ListNumber"/>
    <w:rsid w:val="007466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66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6658"/>
    <w:pPr>
      <w:numPr>
        <w:numId w:val="10"/>
      </w:numPr>
    </w:pPr>
  </w:style>
  <w:style w:type="paragraph" w:customStyle="1" w:styleId="ListAlpha2">
    <w:name w:val="List Alpha 2"/>
    <w:basedOn w:val="List2"/>
    <w:rsid w:val="00746658"/>
    <w:pPr>
      <w:numPr>
        <w:numId w:val="9"/>
      </w:numPr>
    </w:pPr>
  </w:style>
  <w:style w:type="paragraph" w:styleId="List2">
    <w:name w:val="List 2"/>
    <w:basedOn w:val="BodyText"/>
    <w:rsid w:val="007466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66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66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665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4665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46658"/>
    <w:pPr>
      <w:numPr>
        <w:numId w:val="5"/>
      </w:numPr>
    </w:pPr>
  </w:style>
  <w:style w:type="paragraph" w:styleId="ListContinue2">
    <w:name w:val="List Continue 2"/>
    <w:basedOn w:val="List2"/>
    <w:rsid w:val="00746658"/>
    <w:pPr>
      <w:ind w:firstLine="0"/>
    </w:pPr>
  </w:style>
  <w:style w:type="paragraph" w:styleId="ListContinue3">
    <w:name w:val="List Continue 3"/>
    <w:basedOn w:val="List3"/>
    <w:rsid w:val="00746658"/>
    <w:pPr>
      <w:ind w:left="1021" w:firstLine="0"/>
    </w:pPr>
  </w:style>
  <w:style w:type="paragraph" w:styleId="ListContinue4">
    <w:name w:val="List Continue 4"/>
    <w:basedOn w:val="List4"/>
    <w:rsid w:val="00746658"/>
    <w:pPr>
      <w:ind w:firstLine="0"/>
    </w:pPr>
  </w:style>
  <w:style w:type="paragraph" w:styleId="ListContinue5">
    <w:name w:val="List Continue 5"/>
    <w:basedOn w:val="List5"/>
    <w:rsid w:val="00746658"/>
    <w:pPr>
      <w:ind w:firstLine="0"/>
    </w:pPr>
  </w:style>
  <w:style w:type="paragraph" w:styleId="ListNumber3">
    <w:name w:val="List Number 3"/>
    <w:basedOn w:val="List3"/>
    <w:rsid w:val="00746658"/>
    <w:pPr>
      <w:numPr>
        <w:numId w:val="6"/>
      </w:numPr>
    </w:pPr>
  </w:style>
  <w:style w:type="paragraph" w:styleId="ListNumber4">
    <w:name w:val="List Number 4"/>
    <w:basedOn w:val="List4"/>
    <w:rsid w:val="00746658"/>
    <w:pPr>
      <w:numPr>
        <w:numId w:val="7"/>
      </w:numPr>
    </w:pPr>
  </w:style>
  <w:style w:type="paragraph" w:styleId="ListNumber5">
    <w:name w:val="List Number 5"/>
    <w:basedOn w:val="List5"/>
    <w:rsid w:val="00746658"/>
    <w:pPr>
      <w:numPr>
        <w:numId w:val="8"/>
      </w:numPr>
    </w:pPr>
  </w:style>
  <w:style w:type="paragraph" w:styleId="BlockText">
    <w:name w:val="Block Text"/>
    <w:basedOn w:val="Normal"/>
    <w:rsid w:val="007466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66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6658"/>
    <w:rPr>
      <w:sz w:val="16"/>
      <w:vertAlign w:val="superscript"/>
    </w:rPr>
  </w:style>
  <w:style w:type="character" w:customStyle="1" w:styleId="Symbols">
    <w:name w:val="Symbols"/>
    <w:basedOn w:val="DefaultParagraphFont"/>
    <w:rsid w:val="00746658"/>
    <w:rPr>
      <w:rFonts w:ascii="Symbol" w:hAnsi="Symbol"/>
    </w:rPr>
  </w:style>
  <w:style w:type="character" w:customStyle="1" w:styleId="MenuOptions">
    <w:name w:val="Menu Options"/>
    <w:basedOn w:val="DefaultParagraphFont"/>
    <w:rsid w:val="007466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6658"/>
    <w:rPr>
      <w:b/>
    </w:rPr>
  </w:style>
  <w:style w:type="character" w:customStyle="1" w:styleId="Underlined">
    <w:name w:val="Underlined"/>
    <w:basedOn w:val="DefaultParagraphFont"/>
    <w:rsid w:val="00746658"/>
    <w:rPr>
      <w:u w:val="single"/>
    </w:rPr>
  </w:style>
  <w:style w:type="paragraph" w:customStyle="1" w:styleId="TableBodyTextRight">
    <w:name w:val="Table Body Text Right"/>
    <w:basedOn w:val="TableBodyText"/>
    <w:rsid w:val="007466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6658"/>
    <w:rPr>
      <w:sz w:val="18"/>
    </w:rPr>
  </w:style>
  <w:style w:type="paragraph" w:customStyle="1" w:styleId="BodySmallRight">
    <w:name w:val="Body Small Right"/>
    <w:basedOn w:val="BodyTextRight"/>
    <w:rsid w:val="00746658"/>
    <w:rPr>
      <w:sz w:val="18"/>
      <w:szCs w:val="18"/>
    </w:rPr>
  </w:style>
  <w:style w:type="paragraph" w:customStyle="1" w:styleId="MarginEdition">
    <w:name w:val="Margin Edition"/>
    <w:basedOn w:val="MarginNote"/>
    <w:rsid w:val="007466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6658"/>
    <w:rPr>
      <w:sz w:val="2"/>
      <w:szCs w:val="2"/>
    </w:rPr>
  </w:style>
  <w:style w:type="character" w:customStyle="1" w:styleId="Small">
    <w:name w:val="Small"/>
    <w:basedOn w:val="DefaultParagraphFont"/>
    <w:rsid w:val="00746658"/>
    <w:rPr>
      <w:sz w:val="16"/>
    </w:rPr>
  </w:style>
  <w:style w:type="paragraph" w:customStyle="1" w:styleId="WideTable">
    <w:name w:val="Wide Table"/>
    <w:basedOn w:val="Normal"/>
    <w:rsid w:val="007466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6658"/>
  </w:style>
  <w:style w:type="paragraph" w:styleId="Quote">
    <w:name w:val="Quote"/>
    <w:basedOn w:val="Heading1"/>
    <w:link w:val="QuoteChar"/>
    <w:qFormat/>
    <w:rsid w:val="007466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66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6658"/>
    <w:pPr>
      <w:pageBreakBefore/>
    </w:pPr>
  </w:style>
  <w:style w:type="paragraph" w:customStyle="1" w:styleId="Border">
    <w:name w:val="Border"/>
    <w:basedOn w:val="Normal"/>
    <w:qFormat/>
    <w:rsid w:val="007466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66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66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66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66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66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66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66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66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6658"/>
    <w:rPr>
      <w:u w:val="single"/>
    </w:rPr>
  </w:style>
  <w:style w:type="character" w:customStyle="1" w:styleId="BoldandItalics">
    <w:name w:val="Bold and Italics"/>
    <w:qFormat/>
    <w:rsid w:val="00746658"/>
    <w:rPr>
      <w:b/>
      <w:i/>
      <w:u w:val="none"/>
    </w:rPr>
  </w:style>
  <w:style w:type="paragraph" w:styleId="BalloonText">
    <w:name w:val="Balloon Text"/>
    <w:basedOn w:val="Normal"/>
    <w:link w:val="BalloonTextChar"/>
    <w:rsid w:val="007466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66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66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66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66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66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6658"/>
    <w:pPr>
      <w:spacing w:before="0" w:after="0"/>
    </w:pPr>
  </w:style>
  <w:style w:type="paragraph" w:customStyle="1" w:styleId="BodyTextBold">
    <w:name w:val="Body Text Bold"/>
    <w:basedOn w:val="BodyText"/>
    <w:qFormat/>
    <w:rsid w:val="00746658"/>
    <w:rPr>
      <w:b/>
    </w:rPr>
  </w:style>
  <w:style w:type="character" w:styleId="Hyperlink">
    <w:name w:val="Hyperlink"/>
    <w:basedOn w:val="DefaultParagraphFont"/>
    <w:uiPriority w:val="99"/>
    <w:unhideWhenUsed/>
    <w:rsid w:val="00C46C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588</Words>
  <Characters>3923</Characters>
  <Application>Microsoft Office Word</Application>
  <DocSecurity>0</DocSecurity>
  <Lines>130</Lines>
  <Paragraphs>118</Paragraphs>
  <ScaleCrop>false</ScaleCrop>
  <Company>Author-it Software Corporation Ltd.</Company>
  <LinksUpToDate>false</LinksUpToDate>
  <CharactersWithSpaces>4393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CPPCLO3114 Clean specialised clean-room environments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2022-12-19T06:51:00Z</dcterms:created>
  <dcterms:modified xsi:type="dcterms:W3CDTF">2022-12-19T06:51:00Z</dcterms:modified>
</cp:coreProperties>
</file>