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38BB" w:rsidP="009838BB">
      <w:pPr>
        <w:pStyle w:val="Title"/>
      </w:pPr>
      <w:r>
        <w:fldChar w:fldCharType="begin"/>
      </w:r>
      <w:r>
        <w:instrText xml:space="preserve"> TITLE   \* MERGEFORMAT </w:instrText>
      </w:r>
      <w:r>
        <w:fldChar w:fldCharType="separate"/>
      </w:r>
      <w:r>
        <w:t>CPPCLO3106 Pressure wash and clean surfaces</w:t>
      </w:r>
      <w:r>
        <w:fldChar w:fldCharType="end"/>
      </w:r>
    </w:p>
    <w:p w:rsidR="009838BB" w:rsidP="009838BB">
      <w:pPr>
        <w:pStyle w:val="Version"/>
        <w:sectPr w:rsidSect="0058046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8046C" w:rsidP="0058046C">
      <w:pPr>
        <w:pStyle w:val="SuperHeading"/>
      </w:pPr>
      <w:r w:rsidRPr="0058046C">
        <w:t>CPPCLO3106 Pressure wash and clean surfaces</w:t>
      </w:r>
    </w:p>
    <w:p w:rsidR="00000000" w:rsidRPr="0058046C" w:rsidP="0058046C">
      <w:pPr>
        <w:pStyle w:val="Heading1"/>
      </w:pPr>
      <w:bookmarkStart w:id="1" w:name="O_1248475"/>
      <w:bookmarkEnd w:id="1"/>
      <w:r w:rsidRPr="0058046C">
        <w:t>Modification History</w:t>
      </w:r>
    </w:p>
    <w:tbl>
      <w:tblPr>
        <w:tblW w:w="9209" w:type="dxa"/>
        <w:tblLayout w:type="fixed"/>
        <w:tblCellMar>
          <w:left w:w="62" w:type="dxa"/>
          <w:right w:w="62" w:type="dxa"/>
        </w:tblCellMar>
        <w:tblLook w:val="0000"/>
      </w:tblPr>
      <w:tblGrid>
        <w:gridCol w:w="1469"/>
        <w:gridCol w:w="7740"/>
      </w:tblGrid>
      <w:tr w:rsidTr="0058046C">
        <w:tblPrEx>
          <w:tblW w:w="9209" w:type="dxa"/>
          <w:tblLayout w:type="fixed"/>
          <w:tblCellMar>
            <w:left w:w="62" w:type="dxa"/>
            <w:right w:w="62" w:type="dxa"/>
          </w:tblCellMar>
          <w:tblLook w:val="0000"/>
        </w:tblPrEx>
        <w:trPr>
          <w:trHeight w:val="1084"/>
        </w:trPr>
        <w:tc>
          <w:tcPr>
            <w:tcW w:w="1469" w:type="dxa"/>
            <w:tcBorders>
              <w:top w:val="nil"/>
              <w:left w:val="nil"/>
              <w:bottom w:val="nil"/>
              <w:right w:val="nil"/>
            </w:tcBorders>
            <w:tcMar>
              <w:top w:w="0" w:type="dxa"/>
              <w:left w:w="62" w:type="dxa"/>
              <w:bottom w:w="0" w:type="dxa"/>
              <w:right w:w="62" w:type="dxa"/>
            </w:tcMar>
          </w:tcPr>
          <w:p w:rsidR="00000000" w:rsidP="0058046C">
            <w:pPr>
              <w:pStyle w:val="BodyText"/>
              <w:rPr>
                <w:lang w:val="en-NZ"/>
              </w:rPr>
            </w:pPr>
            <w:r w:rsidRPr="0058046C">
              <w:t>Release 2</w:t>
            </w:r>
          </w:p>
        </w:tc>
        <w:tc>
          <w:tcPr>
            <w:tcW w:w="7740" w:type="dxa"/>
            <w:tcBorders>
              <w:top w:val="nil"/>
              <w:left w:val="nil"/>
              <w:bottom w:val="nil"/>
              <w:right w:val="nil"/>
            </w:tcBorders>
            <w:tcMar>
              <w:top w:w="0" w:type="dxa"/>
              <w:left w:w="62" w:type="dxa"/>
              <w:bottom w:w="0" w:type="dxa"/>
              <w:right w:w="62" w:type="dxa"/>
            </w:tcMar>
          </w:tcPr>
          <w:p w:rsidR="00000000" w:rsidRPr="0058046C" w:rsidP="0058046C">
            <w:pPr>
              <w:pStyle w:val="BodyText"/>
            </w:pPr>
            <w:r w:rsidRPr="0058046C">
              <w:t>This version first released with CPP Property Services Training Package Release 17.0.</w:t>
            </w:r>
          </w:p>
          <w:p w:rsidR="00000000" w:rsidP="0058046C">
            <w:pPr>
              <w:pStyle w:val="BodyText"/>
              <w:rPr>
                <w:lang w:val="en-NZ"/>
              </w:rPr>
            </w:pPr>
            <w:r w:rsidRPr="0058046C">
              <w:t>Editorial corrections in the Knowledge Evidence.</w:t>
            </w:r>
          </w:p>
        </w:tc>
      </w:tr>
      <w:tr w:rsidTr="0058046C">
        <w:tblPrEx>
          <w:tblW w:w="9209" w:type="dxa"/>
          <w:tblLayout w:type="fixed"/>
          <w:tblCellMar>
            <w:left w:w="62" w:type="dxa"/>
            <w:right w:w="62" w:type="dxa"/>
          </w:tblCellMar>
          <w:tblLook w:val="0000"/>
        </w:tblPrEx>
        <w:trPr>
          <w:trHeight w:val="1084"/>
        </w:trPr>
        <w:tc>
          <w:tcPr>
            <w:tcW w:w="1469" w:type="dxa"/>
            <w:tcBorders>
              <w:top w:val="nil"/>
              <w:left w:val="nil"/>
              <w:bottom w:val="nil"/>
              <w:right w:val="nil"/>
            </w:tcBorders>
            <w:tcMar>
              <w:top w:w="0" w:type="dxa"/>
              <w:left w:w="62" w:type="dxa"/>
              <w:bottom w:w="0" w:type="dxa"/>
              <w:right w:w="62" w:type="dxa"/>
            </w:tcMar>
          </w:tcPr>
          <w:p w:rsidR="00000000" w:rsidP="0058046C">
            <w:pPr>
              <w:pStyle w:val="BodyText"/>
              <w:rPr>
                <w:lang w:val="en-NZ"/>
              </w:rPr>
            </w:pPr>
            <w:r w:rsidRPr="0058046C">
              <w:t>Release 1</w:t>
            </w:r>
          </w:p>
        </w:tc>
        <w:tc>
          <w:tcPr>
            <w:tcW w:w="7740" w:type="dxa"/>
            <w:tcBorders>
              <w:top w:val="nil"/>
              <w:left w:val="nil"/>
              <w:bottom w:val="nil"/>
              <w:right w:val="nil"/>
            </w:tcBorders>
            <w:tcMar>
              <w:top w:w="0" w:type="dxa"/>
              <w:left w:w="62" w:type="dxa"/>
              <w:bottom w:w="0" w:type="dxa"/>
              <w:right w:w="62" w:type="dxa"/>
            </w:tcMar>
          </w:tcPr>
          <w:p w:rsidR="00000000" w:rsidRPr="0058046C" w:rsidP="0058046C">
            <w:pPr>
              <w:pStyle w:val="BodyText"/>
            </w:pPr>
            <w:r w:rsidRPr="0058046C">
              <w:t>This version first released with CPP Property Services Training Packa</w:t>
            </w:r>
            <w:r w:rsidRPr="0058046C">
              <w:t>ge Release 15.0.</w:t>
            </w:r>
          </w:p>
          <w:p w:rsidR="00000000" w:rsidRPr="0058046C" w:rsidP="0058046C">
            <w:pPr>
              <w:pStyle w:val="BodyText"/>
            </w:pPr>
            <w:r w:rsidRPr="0058046C">
              <w:t xml:space="preserve">Supersedes and is equivalent to CPPCLO3020 Pressure wash and clean surfaces. </w:t>
            </w:r>
          </w:p>
        </w:tc>
      </w:tr>
    </w:tbl>
    <w:p w:rsidR="00000000" w:rsidRPr="0058046C" w:rsidP="0058046C">
      <w:pPr>
        <w:pStyle w:val="BodyText"/>
      </w:pPr>
    </w:p>
    <w:p w:rsidR="00000000" w:rsidRPr="0058046C" w:rsidP="0058046C">
      <w:pPr>
        <w:pStyle w:val="AllowPageBreak"/>
      </w:pPr>
    </w:p>
    <w:p w:rsidR="00000000" w:rsidRPr="0058046C" w:rsidP="0058046C">
      <w:pPr>
        <w:pStyle w:val="Heading1"/>
      </w:pPr>
      <w:bookmarkStart w:id="2" w:name="O_1248474"/>
      <w:bookmarkEnd w:id="2"/>
      <w:r w:rsidRPr="0058046C">
        <w:t>Application</w:t>
      </w:r>
    </w:p>
    <w:p w:rsidR="00000000" w:rsidRPr="0058046C" w:rsidP="009838BB">
      <w:pPr>
        <w:pStyle w:val="BodyText"/>
      </w:pPr>
      <w:r w:rsidRPr="0058046C">
        <w:t>This unit specifies the skills and knowledge required to clean surfaces by producing a variable stream of water or cleaning agen</w:t>
      </w:r>
      <w:r w:rsidRPr="0058046C">
        <w:t>t. Pressure washing is used as a replacement for hand scrubbing in large areas or where surfaces are very soiled, including car parking areas, driveways, factory floors, external walls, fascias, stairwells and facades of buildings, as well as in industrial</w:t>
      </w:r>
      <w:r w:rsidRPr="0058046C">
        <w:t xml:space="preserve"> or mining sites. Some surfaces, such as cracked, painted or other sealed surfaces, may be sensitive to pressure washing.</w:t>
      </w:r>
    </w:p>
    <w:p w:rsidR="00000000" w:rsidRPr="0058046C" w:rsidP="009838BB">
      <w:pPr>
        <w:pStyle w:val="BodyText"/>
      </w:pPr>
      <w:r w:rsidRPr="0058046C">
        <w:t xml:space="preserve">The unit covers assessing the extent of the cleaning task, and selecting the cleaning methods, equipment and cleaning agents required </w:t>
      </w:r>
      <w:r w:rsidRPr="0058046C">
        <w:t>for the task.</w:t>
      </w:r>
    </w:p>
    <w:p w:rsidR="00000000" w:rsidRPr="0058046C" w:rsidP="009838BB">
      <w:pPr>
        <w:pStyle w:val="BodyText"/>
      </w:pPr>
      <w:r w:rsidRPr="0058046C">
        <w:t>This unit applies to cleaning industry personnel who work alone or in teams in commercial and domestic sites. They use a range of cognitive, technical and communication skills to select and apply a range of methods, tools, materials and infor</w:t>
      </w:r>
      <w:r w:rsidRPr="0058046C">
        <w:t xml:space="preserve">mation to complete routine cleaning activities and provide solutions to predictable and sometimes unpredictable problems. </w:t>
      </w:r>
    </w:p>
    <w:p w:rsidR="00000000" w:rsidRPr="0058046C" w:rsidP="009838BB">
      <w:pPr>
        <w:pStyle w:val="BodyText"/>
      </w:pPr>
      <w:r w:rsidRPr="0058046C">
        <w:t>All work must be carried out in accordance with relevant state/territory legislation and regulations, including work health and safet</w:t>
      </w:r>
      <w:r w:rsidRPr="0058046C">
        <w:t>y (WHS), and codes of practice as well as organisational procedures.</w:t>
      </w:r>
    </w:p>
    <w:p w:rsidR="00000000" w:rsidRPr="009838BB" w:rsidP="009838BB">
      <w:pPr>
        <w:pStyle w:val="BodyText"/>
        <w:rPr>
          <w:i/>
        </w:rPr>
      </w:pPr>
      <w:r w:rsidRPr="009838BB">
        <w:rPr>
          <w:rStyle w:val="Emphasis"/>
        </w:rPr>
        <w:t>No licensing, legislative or certification requirements apply to this unit at the time of publication.</w:t>
      </w:r>
    </w:p>
    <w:p w:rsidR="00000000" w:rsidRPr="0058046C" w:rsidP="0058046C">
      <w:pPr>
        <w:pStyle w:val="Heading1"/>
      </w:pPr>
      <w:bookmarkStart w:id="3" w:name="O_1248473"/>
      <w:bookmarkEnd w:id="3"/>
      <w:r w:rsidRPr="0058046C">
        <w:t>Pre-requisite Unit</w:t>
      </w:r>
    </w:p>
    <w:p w:rsidR="00000000" w:rsidRPr="0058046C" w:rsidP="009838BB">
      <w:pPr>
        <w:pStyle w:val="BodyText"/>
      </w:pPr>
      <w:r w:rsidRPr="0058046C">
        <w:t>Nil.</w:t>
      </w:r>
    </w:p>
    <w:p w:rsidR="00000000" w:rsidRPr="0058046C" w:rsidP="0058046C">
      <w:pPr>
        <w:pStyle w:val="Heading1"/>
      </w:pPr>
      <w:bookmarkStart w:id="4" w:name="O_1248472"/>
      <w:bookmarkEnd w:id="4"/>
      <w:r w:rsidRPr="0058046C">
        <w:t>Unit Sector</w:t>
      </w:r>
    </w:p>
    <w:p w:rsidR="00000000" w:rsidRPr="0058046C" w:rsidP="009838BB">
      <w:pPr>
        <w:pStyle w:val="BodyText"/>
      </w:pPr>
      <w:r w:rsidRPr="0058046C">
        <w:t xml:space="preserve">Cleaning </w:t>
      </w:r>
    </w:p>
    <w:p w:rsidR="00000000" w:rsidRPr="0058046C" w:rsidP="0058046C">
      <w:pPr>
        <w:pStyle w:val="Heading1"/>
      </w:pPr>
      <w:bookmarkStart w:id="5" w:name="O_1248471"/>
      <w:bookmarkEnd w:id="5"/>
      <w:r w:rsidRPr="0058046C">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58046C">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58046C">
            <w:pPr>
              <w:pStyle w:val="BodyText"/>
              <w:rPr>
                <w:lang w:val="en-NZ"/>
              </w:rPr>
            </w:pPr>
            <w:r w:rsidRPr="0058046C">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58046C">
            <w:pPr>
              <w:pStyle w:val="BodyText"/>
              <w:rPr>
                <w:lang w:val="en-NZ"/>
              </w:rPr>
            </w:pPr>
            <w:r w:rsidRPr="0058046C">
              <w:t>Performance criteria describe what needs to be done to demonstrate achievement of the element.</w:t>
            </w:r>
          </w:p>
        </w:tc>
      </w:tr>
      <w:tr w:rsidTr="0058046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8046C">
            <w:pPr>
              <w:pStyle w:val="BodyText"/>
              <w:rPr>
                <w:lang w:val="en-NZ"/>
              </w:rPr>
            </w:pPr>
            <w:r w:rsidRPr="0058046C">
              <w:t>1</w:t>
            </w:r>
          </w:p>
        </w:tc>
        <w:tc>
          <w:tcPr>
            <w:tcW w:w="2357" w:type="dxa"/>
            <w:vMerge w:val="restart"/>
            <w:tcBorders>
              <w:top w:val="nil"/>
              <w:left w:val="nil"/>
              <w:bottom w:val="nil"/>
              <w:right w:val="nil"/>
            </w:tcBorders>
            <w:tcMar>
              <w:top w:w="0" w:type="dxa"/>
              <w:left w:w="62" w:type="dxa"/>
              <w:bottom w:w="0" w:type="dxa"/>
              <w:right w:w="62" w:type="dxa"/>
            </w:tcMar>
          </w:tcPr>
          <w:p w:rsidR="00000000" w:rsidRPr="0058046C" w:rsidP="0058046C">
            <w:pPr>
              <w:pStyle w:val="BodyText"/>
            </w:pPr>
            <w:r w:rsidRPr="0058046C">
              <w:t>Plan and prepare to clean using pressure washing.</w:t>
            </w:r>
          </w:p>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8046C">
            <w:pPr>
              <w:pStyle w:val="BodyText"/>
              <w:rPr>
                <w:lang w:val="en-NZ"/>
              </w:rPr>
            </w:pPr>
            <w:r w:rsidRPr="0058046C">
              <w:t>1.1</w:t>
            </w:r>
          </w:p>
        </w:tc>
        <w:tc>
          <w:tcPr>
            <w:tcW w:w="5659" w:type="dxa"/>
            <w:tcBorders>
              <w:top w:val="nil"/>
              <w:left w:val="nil"/>
              <w:bottom w:val="nil"/>
              <w:right w:val="nil"/>
            </w:tcBorders>
            <w:tcMar>
              <w:top w:w="0" w:type="dxa"/>
              <w:left w:w="62" w:type="dxa"/>
              <w:bottom w:w="0" w:type="dxa"/>
              <w:right w:w="62" w:type="dxa"/>
            </w:tcMar>
          </w:tcPr>
          <w:p w:rsidR="00000000" w:rsidP="0058046C">
            <w:pPr>
              <w:pStyle w:val="BodyText"/>
              <w:rPr>
                <w:lang w:val="en-NZ"/>
              </w:rPr>
            </w:pPr>
            <w:r w:rsidRPr="0058046C">
              <w:t>Identi</w:t>
            </w:r>
            <w:r w:rsidRPr="0058046C">
              <w:t>fy cleaning requirements, suitability for pressure washing, worksite access and security procedures and, if needed, clarify issues with supervisor, team member or client.</w:t>
            </w:r>
          </w:p>
        </w:tc>
      </w:tr>
      <w:tr w:rsidTr="0058046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8046C">
            <w:pPr>
              <w:pStyle w:val="BodyText"/>
              <w:rPr>
                <w:lang w:val="en-NZ"/>
              </w:rPr>
            </w:pPr>
            <w:r w:rsidRPr="0058046C">
              <w:t>1.2</w:t>
            </w:r>
          </w:p>
        </w:tc>
        <w:tc>
          <w:tcPr>
            <w:tcW w:w="5659" w:type="dxa"/>
            <w:tcBorders>
              <w:top w:val="nil"/>
              <w:left w:val="nil"/>
              <w:bottom w:val="nil"/>
              <w:right w:val="nil"/>
            </w:tcBorders>
            <w:tcMar>
              <w:top w:w="0" w:type="dxa"/>
              <w:left w:w="62" w:type="dxa"/>
              <w:bottom w:w="0" w:type="dxa"/>
              <w:right w:w="62" w:type="dxa"/>
            </w:tcMar>
          </w:tcPr>
          <w:p w:rsidR="00000000" w:rsidP="0058046C">
            <w:pPr>
              <w:pStyle w:val="BodyText"/>
              <w:rPr>
                <w:lang w:val="en-NZ"/>
              </w:rPr>
            </w:pPr>
            <w:r w:rsidRPr="0058046C">
              <w:t xml:space="preserve">Select, check for fit and serviceability, and use personal protective </w:t>
            </w:r>
            <w:r w:rsidRPr="0058046C">
              <w:t>equipment (PPE) according to WHS and job requirements.</w:t>
            </w:r>
          </w:p>
        </w:tc>
      </w:tr>
      <w:tr w:rsidTr="0058046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8046C">
            <w:pPr>
              <w:pStyle w:val="BodyText"/>
              <w:rPr>
                <w:lang w:val="en-NZ"/>
              </w:rPr>
            </w:pPr>
            <w:r w:rsidRPr="0058046C">
              <w:t>1.3</w:t>
            </w:r>
          </w:p>
        </w:tc>
        <w:tc>
          <w:tcPr>
            <w:tcW w:w="5659" w:type="dxa"/>
            <w:tcBorders>
              <w:top w:val="nil"/>
              <w:left w:val="nil"/>
              <w:bottom w:val="nil"/>
              <w:right w:val="nil"/>
            </w:tcBorders>
            <w:tcMar>
              <w:top w:w="0" w:type="dxa"/>
              <w:left w:w="62" w:type="dxa"/>
              <w:bottom w:w="0" w:type="dxa"/>
              <w:right w:w="62" w:type="dxa"/>
            </w:tcMar>
          </w:tcPr>
          <w:p w:rsidR="00000000" w:rsidP="0058046C">
            <w:pPr>
              <w:pStyle w:val="BodyText"/>
              <w:rPr>
                <w:lang w:val="en-NZ"/>
              </w:rPr>
            </w:pPr>
            <w:r w:rsidRPr="0058046C">
              <w:t>Identify site hazards and risks, position safety signage and barriers, and cover and secure items requiring protection from pressure spray according to WHS and job requirements.</w:t>
            </w:r>
          </w:p>
        </w:tc>
      </w:tr>
      <w:tr w:rsidTr="0058046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8046C">
            <w:pPr>
              <w:pStyle w:val="BodyText"/>
              <w:rPr>
                <w:lang w:val="en-NZ"/>
              </w:rPr>
            </w:pPr>
            <w:r w:rsidRPr="0058046C">
              <w:t>1.4</w:t>
            </w:r>
          </w:p>
        </w:tc>
        <w:tc>
          <w:tcPr>
            <w:tcW w:w="5659" w:type="dxa"/>
            <w:tcBorders>
              <w:top w:val="nil"/>
              <w:left w:val="nil"/>
              <w:bottom w:val="nil"/>
              <w:right w:val="nil"/>
            </w:tcBorders>
            <w:tcMar>
              <w:top w:w="0" w:type="dxa"/>
              <w:left w:w="62" w:type="dxa"/>
              <w:bottom w:w="0" w:type="dxa"/>
              <w:right w:w="62" w:type="dxa"/>
            </w:tcMar>
          </w:tcPr>
          <w:p w:rsidR="00000000" w:rsidP="0058046C">
            <w:pPr>
              <w:pStyle w:val="BodyText"/>
              <w:rPr>
                <w:lang w:val="en-NZ"/>
              </w:rPr>
            </w:pPr>
            <w:r w:rsidRPr="0058046C">
              <w:t>Check and</w:t>
            </w:r>
            <w:r w:rsidRPr="0058046C">
              <w:t xml:space="preserve"> document pre-existing damage to surfaces according to organisational requirements.</w:t>
            </w:r>
          </w:p>
        </w:tc>
      </w:tr>
      <w:tr w:rsidTr="0058046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8046C">
            <w:pPr>
              <w:pStyle w:val="BodyText"/>
              <w:rPr>
                <w:lang w:val="en-NZ"/>
              </w:rPr>
            </w:pPr>
            <w:r w:rsidRPr="0058046C">
              <w:t>1.5</w:t>
            </w:r>
          </w:p>
        </w:tc>
        <w:tc>
          <w:tcPr>
            <w:tcW w:w="5659" w:type="dxa"/>
            <w:tcBorders>
              <w:top w:val="nil"/>
              <w:left w:val="nil"/>
              <w:bottom w:val="nil"/>
              <w:right w:val="nil"/>
            </w:tcBorders>
            <w:tcMar>
              <w:top w:w="0" w:type="dxa"/>
              <w:left w:w="62" w:type="dxa"/>
              <w:bottom w:w="0" w:type="dxa"/>
              <w:right w:w="62" w:type="dxa"/>
            </w:tcMar>
          </w:tcPr>
          <w:p w:rsidR="00000000" w:rsidP="0058046C">
            <w:pPr>
              <w:pStyle w:val="BodyText"/>
              <w:rPr>
                <w:lang w:val="en-NZ"/>
              </w:rPr>
            </w:pPr>
            <w:r w:rsidRPr="0058046C">
              <w:t xml:space="preserve">Determine appropriate cleaning procedures based on type and material composition of surfaces to be pressure washed and soil types. </w:t>
            </w:r>
          </w:p>
        </w:tc>
      </w:tr>
      <w:tr w:rsidTr="0058046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8046C">
            <w:pPr>
              <w:pStyle w:val="BodyText"/>
              <w:rPr>
                <w:lang w:val="en-NZ"/>
              </w:rPr>
            </w:pPr>
            <w:r w:rsidRPr="0058046C">
              <w:t>1.6</w:t>
            </w:r>
          </w:p>
        </w:tc>
        <w:tc>
          <w:tcPr>
            <w:tcW w:w="5659" w:type="dxa"/>
            <w:tcBorders>
              <w:top w:val="nil"/>
              <w:left w:val="nil"/>
              <w:bottom w:val="nil"/>
              <w:right w:val="nil"/>
            </w:tcBorders>
            <w:tcMar>
              <w:top w:w="0" w:type="dxa"/>
              <w:left w:w="62" w:type="dxa"/>
              <w:bottom w:w="0" w:type="dxa"/>
              <w:right w:w="62" w:type="dxa"/>
            </w:tcMar>
          </w:tcPr>
          <w:p w:rsidR="00000000" w:rsidP="0058046C">
            <w:pPr>
              <w:pStyle w:val="BodyText"/>
              <w:rPr>
                <w:lang w:val="en-NZ"/>
              </w:rPr>
            </w:pPr>
            <w:r w:rsidRPr="0058046C">
              <w:t>Select the appropriate equipment and cleaning agents and confirm requirements for safe use according to manufacturer instructions.</w:t>
            </w:r>
          </w:p>
        </w:tc>
      </w:tr>
      <w:tr w:rsidTr="0058046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8046C">
            <w:pPr>
              <w:pStyle w:val="BodyText"/>
              <w:rPr>
                <w:lang w:val="en-NZ"/>
              </w:rPr>
            </w:pPr>
            <w:r w:rsidRPr="0058046C">
              <w:t>1.7</w:t>
            </w:r>
          </w:p>
        </w:tc>
        <w:tc>
          <w:tcPr>
            <w:tcW w:w="5659" w:type="dxa"/>
            <w:tcBorders>
              <w:top w:val="nil"/>
              <w:left w:val="nil"/>
              <w:bottom w:val="nil"/>
              <w:right w:val="nil"/>
            </w:tcBorders>
            <w:tcMar>
              <w:top w:w="0" w:type="dxa"/>
              <w:left w:w="62" w:type="dxa"/>
              <w:bottom w:w="0" w:type="dxa"/>
              <w:right w:w="62" w:type="dxa"/>
            </w:tcMar>
          </w:tcPr>
          <w:p w:rsidR="00000000" w:rsidP="0058046C">
            <w:pPr>
              <w:pStyle w:val="BodyText"/>
              <w:rPr>
                <w:lang w:val="en-NZ"/>
              </w:rPr>
            </w:pPr>
            <w:r w:rsidRPr="0058046C">
              <w:t>Determine sequence of tasks for maximum hygiene and efficiency of cleaning.</w:t>
            </w:r>
          </w:p>
        </w:tc>
      </w:tr>
      <w:tr w:rsidTr="0058046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8046C">
            <w:pPr>
              <w:pStyle w:val="BodyText"/>
              <w:rPr>
                <w:lang w:val="en-NZ"/>
              </w:rPr>
            </w:pPr>
          </w:p>
        </w:tc>
      </w:tr>
      <w:tr w:rsidTr="0058046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8046C">
            <w:pPr>
              <w:pStyle w:val="BodyText"/>
              <w:rPr>
                <w:lang w:val="en-NZ"/>
              </w:rPr>
            </w:pPr>
            <w:r w:rsidRPr="0058046C">
              <w:t>2</w:t>
            </w:r>
          </w:p>
        </w:tc>
        <w:tc>
          <w:tcPr>
            <w:tcW w:w="2357" w:type="dxa"/>
            <w:vMerge w:val="restart"/>
            <w:tcBorders>
              <w:top w:val="nil"/>
              <w:left w:val="nil"/>
              <w:bottom w:val="nil"/>
              <w:right w:val="nil"/>
            </w:tcBorders>
            <w:tcMar>
              <w:top w:w="0" w:type="dxa"/>
              <w:left w:w="62" w:type="dxa"/>
              <w:bottom w:w="0" w:type="dxa"/>
              <w:right w:w="62" w:type="dxa"/>
            </w:tcMar>
          </w:tcPr>
          <w:p w:rsidR="00000000" w:rsidRPr="0058046C" w:rsidP="0058046C">
            <w:pPr>
              <w:pStyle w:val="BodyText"/>
            </w:pPr>
            <w:r w:rsidRPr="0058046C">
              <w:t>Use pressure washing equipment and methods.</w:t>
            </w:r>
          </w:p>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8046C">
            <w:pPr>
              <w:pStyle w:val="BodyText"/>
              <w:rPr>
                <w:lang w:val="en-NZ"/>
              </w:rPr>
            </w:pPr>
            <w:r w:rsidRPr="0058046C">
              <w:t>2.1</w:t>
            </w:r>
          </w:p>
        </w:tc>
        <w:tc>
          <w:tcPr>
            <w:tcW w:w="5659" w:type="dxa"/>
            <w:tcBorders>
              <w:top w:val="nil"/>
              <w:left w:val="nil"/>
              <w:bottom w:val="nil"/>
              <w:right w:val="nil"/>
            </w:tcBorders>
            <w:tcMar>
              <w:top w:w="0" w:type="dxa"/>
              <w:left w:w="62" w:type="dxa"/>
              <w:bottom w:w="0" w:type="dxa"/>
              <w:right w:w="62" w:type="dxa"/>
            </w:tcMar>
          </w:tcPr>
          <w:p w:rsidR="00000000" w:rsidP="0058046C">
            <w:pPr>
              <w:pStyle w:val="BodyText"/>
              <w:rPr>
                <w:lang w:val="en-NZ"/>
              </w:rPr>
            </w:pPr>
            <w:r w:rsidRPr="0058046C">
              <w:t>Pre-spray heavily soiled areas according to manufacturer specifications and organisational requirements.</w:t>
            </w:r>
          </w:p>
        </w:tc>
      </w:tr>
      <w:tr w:rsidTr="0058046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8046C">
            <w:pPr>
              <w:pStyle w:val="BodyText"/>
              <w:rPr>
                <w:lang w:val="en-NZ"/>
              </w:rPr>
            </w:pPr>
            <w:r w:rsidRPr="0058046C">
              <w:t>2.2</w:t>
            </w:r>
          </w:p>
        </w:tc>
        <w:tc>
          <w:tcPr>
            <w:tcW w:w="5659" w:type="dxa"/>
            <w:tcBorders>
              <w:top w:val="nil"/>
              <w:left w:val="nil"/>
              <w:bottom w:val="nil"/>
              <w:right w:val="nil"/>
            </w:tcBorders>
            <w:tcMar>
              <w:top w:w="0" w:type="dxa"/>
              <w:left w:w="62" w:type="dxa"/>
              <w:bottom w:w="0" w:type="dxa"/>
              <w:right w:w="62" w:type="dxa"/>
            </w:tcMar>
          </w:tcPr>
          <w:p w:rsidR="00000000" w:rsidP="0058046C">
            <w:pPr>
              <w:pStyle w:val="BodyText"/>
              <w:rPr>
                <w:lang w:val="en-NZ"/>
              </w:rPr>
            </w:pPr>
            <w:r w:rsidRPr="0058046C">
              <w:t xml:space="preserve">Pressure wash using equipment and cleaning agents according to manufacturer specifications and </w:t>
            </w:r>
            <w:r w:rsidRPr="0058046C">
              <w:t>job requirements.</w:t>
            </w:r>
          </w:p>
        </w:tc>
      </w:tr>
      <w:tr w:rsidTr="0058046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8046C">
            <w:pPr>
              <w:pStyle w:val="BodyText"/>
              <w:rPr>
                <w:lang w:val="en-NZ"/>
              </w:rPr>
            </w:pPr>
            <w:r w:rsidRPr="0058046C">
              <w:t>2.3</w:t>
            </w:r>
          </w:p>
        </w:tc>
        <w:tc>
          <w:tcPr>
            <w:tcW w:w="5659" w:type="dxa"/>
            <w:tcBorders>
              <w:top w:val="nil"/>
              <w:left w:val="nil"/>
              <w:bottom w:val="nil"/>
              <w:right w:val="nil"/>
            </w:tcBorders>
            <w:tcMar>
              <w:top w:w="0" w:type="dxa"/>
              <w:left w:w="62" w:type="dxa"/>
              <w:bottom w:w="0" w:type="dxa"/>
              <w:right w:w="62" w:type="dxa"/>
            </w:tcMar>
          </w:tcPr>
          <w:p w:rsidR="00000000" w:rsidP="0058046C">
            <w:pPr>
              <w:pStyle w:val="BodyText"/>
              <w:rPr>
                <w:lang w:val="en-NZ"/>
              </w:rPr>
            </w:pPr>
            <w:r w:rsidRPr="0058046C">
              <w:t>Hand wash areas requiring additional treatment using suitable equipment and cleaning agents according to manufacturer specifications.</w:t>
            </w:r>
          </w:p>
        </w:tc>
      </w:tr>
      <w:tr w:rsidTr="0058046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8046C">
            <w:pPr>
              <w:pStyle w:val="BodyText"/>
              <w:rPr>
                <w:lang w:val="en-NZ"/>
              </w:rPr>
            </w:pPr>
            <w:r w:rsidRPr="0058046C">
              <w:t>2.4</w:t>
            </w:r>
          </w:p>
        </w:tc>
        <w:tc>
          <w:tcPr>
            <w:tcW w:w="5659" w:type="dxa"/>
            <w:tcBorders>
              <w:top w:val="nil"/>
              <w:left w:val="nil"/>
              <w:bottom w:val="nil"/>
              <w:right w:val="nil"/>
            </w:tcBorders>
            <w:tcMar>
              <w:top w:w="0" w:type="dxa"/>
              <w:left w:w="62" w:type="dxa"/>
              <w:bottom w:w="0" w:type="dxa"/>
              <w:right w:w="62" w:type="dxa"/>
            </w:tcMar>
          </w:tcPr>
          <w:p w:rsidR="00000000" w:rsidP="0058046C">
            <w:pPr>
              <w:pStyle w:val="BodyText"/>
              <w:rPr>
                <w:lang w:val="en-NZ"/>
              </w:rPr>
            </w:pPr>
            <w:r w:rsidRPr="0058046C">
              <w:t>Rinse washed area using suitable equipment and allow to dry according to job and organisational requirements.</w:t>
            </w:r>
          </w:p>
        </w:tc>
      </w:tr>
      <w:tr w:rsidTr="0058046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8046C">
            <w:pPr>
              <w:pStyle w:val="BodyText"/>
              <w:rPr>
                <w:lang w:val="en-NZ"/>
              </w:rPr>
            </w:pPr>
          </w:p>
        </w:tc>
      </w:tr>
      <w:tr w:rsidTr="0058046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8046C">
            <w:pPr>
              <w:pStyle w:val="BodyText"/>
              <w:rPr>
                <w:lang w:val="en-NZ"/>
              </w:rPr>
            </w:pPr>
            <w:r w:rsidRPr="0058046C">
              <w:t>3</w:t>
            </w:r>
          </w:p>
        </w:tc>
        <w:tc>
          <w:tcPr>
            <w:tcW w:w="2357" w:type="dxa"/>
            <w:vMerge w:val="restart"/>
            <w:tcBorders>
              <w:top w:val="nil"/>
              <w:left w:val="nil"/>
              <w:bottom w:val="nil"/>
              <w:right w:val="nil"/>
            </w:tcBorders>
            <w:tcMar>
              <w:top w:w="0" w:type="dxa"/>
              <w:left w:w="62" w:type="dxa"/>
              <w:bottom w:w="0" w:type="dxa"/>
              <w:right w:w="62" w:type="dxa"/>
            </w:tcMar>
          </w:tcPr>
          <w:p w:rsidR="00000000" w:rsidP="0058046C">
            <w:pPr>
              <w:pStyle w:val="BodyText"/>
              <w:rPr>
                <w:lang w:val="en-NZ"/>
              </w:rPr>
            </w:pPr>
            <w:r w:rsidRPr="0058046C">
              <w:t>Complete work activities.</w:t>
            </w:r>
          </w:p>
        </w:tc>
        <w:tc>
          <w:tcPr>
            <w:tcW w:w="804" w:type="dxa"/>
            <w:tcBorders>
              <w:top w:val="nil"/>
              <w:left w:val="nil"/>
              <w:bottom w:val="nil"/>
              <w:right w:val="nil"/>
            </w:tcBorders>
            <w:tcMar>
              <w:top w:w="0" w:type="dxa"/>
              <w:left w:w="62" w:type="dxa"/>
              <w:bottom w:w="0" w:type="dxa"/>
              <w:right w:w="62" w:type="dxa"/>
            </w:tcMar>
          </w:tcPr>
          <w:p w:rsidR="00000000" w:rsidP="0058046C">
            <w:pPr>
              <w:pStyle w:val="BodyText"/>
              <w:rPr>
                <w:lang w:val="en-NZ"/>
              </w:rPr>
            </w:pPr>
            <w:r w:rsidRPr="0058046C">
              <w:t>3.1</w:t>
            </w:r>
          </w:p>
        </w:tc>
        <w:tc>
          <w:tcPr>
            <w:tcW w:w="5659" w:type="dxa"/>
            <w:tcBorders>
              <w:top w:val="nil"/>
              <w:left w:val="nil"/>
              <w:bottom w:val="nil"/>
              <w:right w:val="nil"/>
            </w:tcBorders>
            <w:tcMar>
              <w:top w:w="0" w:type="dxa"/>
              <w:left w:w="62" w:type="dxa"/>
              <w:bottom w:w="0" w:type="dxa"/>
              <w:right w:w="62" w:type="dxa"/>
            </w:tcMar>
          </w:tcPr>
          <w:p w:rsidR="00000000" w:rsidP="0058046C">
            <w:pPr>
              <w:pStyle w:val="BodyText"/>
              <w:rPr>
                <w:lang w:val="en-NZ"/>
              </w:rPr>
            </w:pPr>
            <w:r w:rsidRPr="0058046C">
              <w:t>Tidy work area, remove s</w:t>
            </w:r>
            <w:r w:rsidRPr="0058046C">
              <w:t xml:space="preserve">afety signage and barriers and dispose of soil and waste in accordance with WHS and environmental requirements. </w:t>
            </w:r>
          </w:p>
        </w:tc>
      </w:tr>
      <w:tr w:rsidTr="0058046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8046C">
            <w:pPr>
              <w:pStyle w:val="BodyText"/>
              <w:rPr>
                <w:lang w:val="en-NZ"/>
              </w:rPr>
            </w:pPr>
            <w:r w:rsidRPr="0058046C">
              <w:t>3.2</w:t>
            </w:r>
          </w:p>
        </w:tc>
        <w:tc>
          <w:tcPr>
            <w:tcW w:w="5659" w:type="dxa"/>
            <w:tcBorders>
              <w:top w:val="nil"/>
              <w:left w:val="nil"/>
              <w:bottom w:val="nil"/>
              <w:right w:val="nil"/>
            </w:tcBorders>
            <w:tcMar>
              <w:top w:w="0" w:type="dxa"/>
              <w:left w:w="62" w:type="dxa"/>
              <w:bottom w:w="0" w:type="dxa"/>
              <w:right w:w="62" w:type="dxa"/>
            </w:tcMar>
          </w:tcPr>
          <w:p w:rsidR="00000000" w:rsidP="0058046C">
            <w:pPr>
              <w:pStyle w:val="BodyText"/>
              <w:rPr>
                <w:lang w:val="en-NZ"/>
              </w:rPr>
            </w:pPr>
            <w:r w:rsidRPr="0058046C">
              <w:t>Safely clean and/or dispose of PPE as required by organisational standards.</w:t>
            </w:r>
          </w:p>
        </w:tc>
      </w:tr>
      <w:tr w:rsidTr="0058046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8046C">
            <w:pPr>
              <w:pStyle w:val="BodyText"/>
              <w:rPr>
                <w:lang w:val="en-NZ"/>
              </w:rPr>
            </w:pPr>
            <w:r w:rsidRPr="0058046C">
              <w:t>3.3</w:t>
            </w:r>
          </w:p>
        </w:tc>
        <w:tc>
          <w:tcPr>
            <w:tcW w:w="5659" w:type="dxa"/>
            <w:tcBorders>
              <w:top w:val="nil"/>
              <w:left w:val="nil"/>
              <w:bottom w:val="nil"/>
              <w:right w:val="nil"/>
            </w:tcBorders>
            <w:tcMar>
              <w:top w:w="0" w:type="dxa"/>
              <w:left w:w="62" w:type="dxa"/>
              <w:bottom w:w="0" w:type="dxa"/>
              <w:right w:w="62" w:type="dxa"/>
            </w:tcMar>
          </w:tcPr>
          <w:p w:rsidR="00000000" w:rsidP="0058046C">
            <w:pPr>
              <w:pStyle w:val="BodyText"/>
              <w:rPr>
                <w:lang w:val="en-NZ"/>
              </w:rPr>
            </w:pPr>
            <w:r w:rsidRPr="0058046C">
              <w:t>Check cleaning equipment for faults, wear or damage a</w:t>
            </w:r>
            <w:r w:rsidRPr="0058046C">
              <w:t>nd report in accordance with organisational requirements.</w:t>
            </w:r>
          </w:p>
        </w:tc>
      </w:tr>
      <w:tr w:rsidTr="0058046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8046C">
            <w:pPr>
              <w:pStyle w:val="BodyText"/>
              <w:rPr>
                <w:lang w:val="en-NZ"/>
              </w:rPr>
            </w:pPr>
            <w:r w:rsidRPr="0058046C">
              <w:t>3.4</w:t>
            </w:r>
          </w:p>
        </w:tc>
        <w:tc>
          <w:tcPr>
            <w:tcW w:w="5659" w:type="dxa"/>
            <w:tcBorders>
              <w:top w:val="nil"/>
              <w:left w:val="nil"/>
              <w:bottom w:val="nil"/>
              <w:right w:val="nil"/>
            </w:tcBorders>
            <w:tcMar>
              <w:top w:w="0" w:type="dxa"/>
              <w:left w:w="62" w:type="dxa"/>
              <w:bottom w:w="0" w:type="dxa"/>
              <w:right w:w="62" w:type="dxa"/>
            </w:tcMar>
          </w:tcPr>
          <w:p w:rsidR="00000000" w:rsidRPr="0058046C" w:rsidP="0058046C">
            <w:pPr>
              <w:pStyle w:val="BodyText"/>
            </w:pPr>
            <w:r w:rsidRPr="0058046C">
              <w:t>Record site cleaning and store cleaning equipment and materials in accordance with organisational requirements.</w:t>
            </w:r>
          </w:p>
        </w:tc>
      </w:tr>
    </w:tbl>
    <w:p w:rsidR="00000000" w:rsidRPr="0058046C" w:rsidP="0058046C">
      <w:pPr>
        <w:pStyle w:val="BodyText"/>
      </w:pPr>
    </w:p>
    <w:p w:rsidR="00000000" w:rsidRPr="0058046C" w:rsidP="0058046C">
      <w:pPr>
        <w:pStyle w:val="AllowPageBreak"/>
      </w:pPr>
    </w:p>
    <w:p w:rsidR="00000000" w:rsidRPr="0058046C" w:rsidP="0058046C">
      <w:pPr>
        <w:pStyle w:val="Heading1"/>
      </w:pPr>
      <w:bookmarkStart w:id="6" w:name="O_1248470"/>
      <w:bookmarkEnd w:id="6"/>
      <w:r w:rsidRPr="0058046C">
        <w:t>Foundation Skills</w:t>
      </w:r>
    </w:p>
    <w:p w:rsidR="00000000" w:rsidRPr="0058046C" w:rsidP="009838BB">
      <w:pPr>
        <w:pStyle w:val="BodyText"/>
      </w:pPr>
      <w:r w:rsidRPr="0058046C">
        <w:t xml:space="preserve">As well as the foundation skills explicit in the performance criteria of this unit, candidates require: </w:t>
      </w:r>
    </w:p>
    <w:p w:rsidR="00000000" w:rsidRPr="0058046C" w:rsidP="0058046C">
      <w:pPr>
        <w:pStyle w:val="ListBullet"/>
      </w:pPr>
      <w:r w:rsidRPr="0058046C">
        <w:t>reading skills to interpret safety signs and symbols in work area and on cleaning agent labels</w:t>
      </w:r>
    </w:p>
    <w:p w:rsidR="00000000" w:rsidRPr="0058046C" w:rsidP="0058046C">
      <w:pPr>
        <w:pStyle w:val="ListBullet"/>
      </w:pPr>
      <w:r w:rsidRPr="0058046C">
        <w:t>numeracy skills to measure quantities of cleaning agent</w:t>
      </w:r>
      <w:r w:rsidRPr="0058046C">
        <w:t>s.</w:t>
      </w:r>
    </w:p>
    <w:p w:rsidR="00000000" w:rsidRPr="0058046C" w:rsidP="0058046C">
      <w:pPr>
        <w:pStyle w:val="AllowPageBreak"/>
      </w:pPr>
    </w:p>
    <w:p w:rsidR="00000000" w:rsidRPr="0058046C" w:rsidP="0058046C">
      <w:pPr>
        <w:pStyle w:val="Heading1"/>
      </w:pPr>
      <w:bookmarkStart w:id="7" w:name="O_1248469"/>
      <w:bookmarkEnd w:id="7"/>
      <w:r w:rsidRPr="0058046C">
        <w:t>Unit Mapping Information</w:t>
      </w:r>
    </w:p>
    <w:p w:rsidR="00000000" w:rsidRPr="0058046C" w:rsidP="009838BB">
      <w:pPr>
        <w:pStyle w:val="BodyText"/>
      </w:pPr>
      <w:r w:rsidRPr="0058046C">
        <w:t xml:space="preserve">Supersedes and is equivalent to CPPCLO3020 Pressure wash and clean surfaces. </w:t>
      </w:r>
    </w:p>
    <w:p w:rsidR="00000000" w:rsidRPr="0058046C" w:rsidP="0058046C">
      <w:pPr>
        <w:pStyle w:val="Heading1"/>
      </w:pPr>
      <w:bookmarkStart w:id="8" w:name="O_1248476"/>
      <w:bookmarkEnd w:id="8"/>
      <w:r w:rsidRPr="0058046C">
        <w:t>Links</w:t>
      </w:r>
    </w:p>
    <w:p w:rsidR="00000000" w:rsidRPr="0058046C" w:rsidP="009838BB">
      <w:pPr>
        <w:pStyle w:val="BodyText"/>
      </w:pPr>
      <w:r w:rsidRPr="0058046C">
        <w:t xml:space="preserve">Companion volumes to this training package </w:t>
      </w:r>
      <w:r w:rsidRPr="0058046C">
        <w:t xml:space="preserve">are available at the VETNet website - </w:t>
      </w:r>
      <w:r>
        <w:fldChar w:fldCharType="begin"/>
      </w:r>
      <w:r>
        <w:instrText xml:space="preserve"> HYPERLINK "https://vetnet.gov.au/Pages/TrainingDocs.aspx?q=6f3f9672-30e8-4835-b348-205dfcf13d9b" </w:instrText>
      </w:r>
      <w:r>
        <w:fldChar w:fldCharType="separate"/>
      </w:r>
      <w:r w:rsidRPr="00A76E53">
        <w:rPr>
          <w:rStyle w:val="Hyperlink"/>
        </w:rPr>
        <w:t>https://vetnet.gov.au/Pages/TrainingDocs.aspx?q=6f3f9672-30e8-4835-b348-205dfcf13d9b</w:t>
      </w:r>
      <w:r>
        <w:fldChar w:fldCharType="end"/>
      </w:r>
    </w:p>
    <w:p w:rsidR="00000000" w:rsidRPr="0058046C" w:rsidP="009838BB">
      <w:pPr>
        <w:pStyle w:val="BodyText"/>
        <w:sectPr w:rsidSect="0058046C">
          <w:headerReference w:type="default" r:id="rId10"/>
          <w:footerReference w:type="default" r:id="rId11"/>
          <w:pgSz w:w="11908" w:h="16833"/>
          <w:pgMar w:top="1702" w:right="1418" w:bottom="1702" w:left="1418" w:header="992" w:footer="992" w:gutter="0"/>
          <w:cols w:space="720"/>
          <w:noEndnote/>
          <w:docGrid w:linePitch="299"/>
        </w:sectPr>
      </w:pPr>
    </w:p>
    <w:p w:rsidR="00000000" w:rsidRPr="0058046C" w:rsidP="0058046C">
      <w:pPr>
        <w:pStyle w:val="SuperHeading"/>
      </w:pPr>
      <w:r w:rsidRPr="0058046C">
        <w:t>Assessment Requirements for CPPCLO3106 Pressure wash and clean surfaces</w:t>
      </w:r>
    </w:p>
    <w:p w:rsidR="00000000" w:rsidRPr="0058046C" w:rsidP="0058046C">
      <w:pPr>
        <w:pStyle w:val="Heading1"/>
      </w:pPr>
      <w:bookmarkStart w:id="9" w:name="O_1248467"/>
      <w:bookmarkEnd w:id="9"/>
      <w:r w:rsidRPr="0058046C">
        <w:t>Modification History</w:t>
      </w:r>
    </w:p>
    <w:tbl>
      <w:tblPr>
        <w:tblW w:w="9209" w:type="dxa"/>
        <w:tblLayout w:type="fixed"/>
        <w:tblCellMar>
          <w:left w:w="62" w:type="dxa"/>
          <w:right w:w="62" w:type="dxa"/>
        </w:tblCellMar>
        <w:tblLook w:val="0000"/>
      </w:tblPr>
      <w:tblGrid>
        <w:gridCol w:w="1469"/>
        <w:gridCol w:w="7740"/>
      </w:tblGrid>
      <w:tr w:rsidTr="0058046C">
        <w:tblPrEx>
          <w:tblW w:w="9209" w:type="dxa"/>
          <w:tblLayout w:type="fixed"/>
          <w:tblCellMar>
            <w:left w:w="62" w:type="dxa"/>
            <w:right w:w="62" w:type="dxa"/>
          </w:tblCellMar>
          <w:tblLook w:val="0000"/>
        </w:tblPrEx>
        <w:trPr>
          <w:trHeight w:val="1084"/>
        </w:trPr>
        <w:tc>
          <w:tcPr>
            <w:tcW w:w="1469" w:type="dxa"/>
            <w:tcBorders>
              <w:top w:val="nil"/>
              <w:left w:val="nil"/>
              <w:bottom w:val="nil"/>
              <w:right w:val="nil"/>
            </w:tcBorders>
            <w:tcMar>
              <w:top w:w="0" w:type="dxa"/>
              <w:left w:w="62" w:type="dxa"/>
              <w:bottom w:w="0" w:type="dxa"/>
              <w:right w:w="62" w:type="dxa"/>
            </w:tcMar>
          </w:tcPr>
          <w:p w:rsidR="00000000" w:rsidP="0058046C">
            <w:pPr>
              <w:pStyle w:val="BodyText"/>
              <w:rPr>
                <w:lang w:val="en-NZ"/>
              </w:rPr>
            </w:pPr>
            <w:r w:rsidRPr="0058046C">
              <w:t>Release 2</w:t>
            </w:r>
          </w:p>
        </w:tc>
        <w:tc>
          <w:tcPr>
            <w:tcW w:w="7740" w:type="dxa"/>
            <w:tcBorders>
              <w:top w:val="nil"/>
              <w:left w:val="nil"/>
              <w:bottom w:val="nil"/>
              <w:right w:val="nil"/>
            </w:tcBorders>
            <w:tcMar>
              <w:top w:w="0" w:type="dxa"/>
              <w:left w:w="62" w:type="dxa"/>
              <w:bottom w:w="0" w:type="dxa"/>
              <w:right w:w="62" w:type="dxa"/>
            </w:tcMar>
          </w:tcPr>
          <w:p w:rsidR="00000000" w:rsidRPr="0058046C" w:rsidP="0058046C">
            <w:pPr>
              <w:pStyle w:val="BodyText"/>
            </w:pPr>
            <w:r w:rsidRPr="0058046C">
              <w:t>This version first released with CPP Property Services Training Package Release 17.0.</w:t>
            </w:r>
          </w:p>
          <w:p w:rsidR="00000000" w:rsidP="0058046C">
            <w:pPr>
              <w:pStyle w:val="BodyText"/>
              <w:rPr>
                <w:lang w:val="en-NZ"/>
              </w:rPr>
            </w:pPr>
            <w:r w:rsidRPr="0058046C">
              <w:t>Editorial corrections in the Knowledge Evidence.</w:t>
            </w:r>
          </w:p>
        </w:tc>
      </w:tr>
      <w:tr w:rsidTr="0058046C">
        <w:tblPrEx>
          <w:tblW w:w="9209" w:type="dxa"/>
          <w:tblLayout w:type="fixed"/>
          <w:tblCellMar>
            <w:left w:w="62" w:type="dxa"/>
            <w:right w:w="62" w:type="dxa"/>
          </w:tblCellMar>
          <w:tblLook w:val="0000"/>
        </w:tblPrEx>
        <w:trPr>
          <w:trHeight w:val="1084"/>
        </w:trPr>
        <w:tc>
          <w:tcPr>
            <w:tcW w:w="1469" w:type="dxa"/>
            <w:tcBorders>
              <w:top w:val="nil"/>
              <w:left w:val="nil"/>
              <w:bottom w:val="nil"/>
              <w:right w:val="nil"/>
            </w:tcBorders>
            <w:tcMar>
              <w:top w:w="0" w:type="dxa"/>
              <w:left w:w="62" w:type="dxa"/>
              <w:bottom w:w="0" w:type="dxa"/>
              <w:right w:w="62" w:type="dxa"/>
            </w:tcMar>
          </w:tcPr>
          <w:p w:rsidR="00000000" w:rsidP="0058046C">
            <w:pPr>
              <w:pStyle w:val="BodyText"/>
              <w:rPr>
                <w:lang w:val="en-NZ"/>
              </w:rPr>
            </w:pPr>
            <w:r w:rsidRPr="0058046C">
              <w:t>Release 1</w:t>
            </w:r>
          </w:p>
        </w:tc>
        <w:tc>
          <w:tcPr>
            <w:tcW w:w="7740" w:type="dxa"/>
            <w:tcBorders>
              <w:top w:val="nil"/>
              <w:left w:val="nil"/>
              <w:bottom w:val="nil"/>
              <w:right w:val="nil"/>
            </w:tcBorders>
            <w:tcMar>
              <w:top w:w="0" w:type="dxa"/>
              <w:left w:w="62" w:type="dxa"/>
              <w:bottom w:w="0" w:type="dxa"/>
              <w:right w:w="62" w:type="dxa"/>
            </w:tcMar>
          </w:tcPr>
          <w:p w:rsidR="00000000" w:rsidRPr="0058046C" w:rsidP="0058046C">
            <w:pPr>
              <w:pStyle w:val="BodyText"/>
            </w:pPr>
            <w:r w:rsidRPr="0058046C">
              <w:t>This version first released with CPP Property Services Training Package Release 15.0.</w:t>
            </w:r>
          </w:p>
          <w:p w:rsidR="00000000" w:rsidRPr="0058046C" w:rsidP="0058046C">
            <w:pPr>
              <w:pStyle w:val="BodyText"/>
            </w:pPr>
            <w:r w:rsidRPr="0058046C">
              <w:t xml:space="preserve">Supersedes and is equivalent to CPPCLO3020 Pressure wash and clean surfaces. </w:t>
            </w:r>
          </w:p>
        </w:tc>
      </w:tr>
    </w:tbl>
    <w:p w:rsidR="00000000" w:rsidRPr="0058046C" w:rsidP="0058046C">
      <w:pPr>
        <w:pStyle w:val="BodyText"/>
      </w:pPr>
    </w:p>
    <w:p w:rsidR="00000000" w:rsidRPr="0058046C" w:rsidP="0058046C">
      <w:pPr>
        <w:pStyle w:val="AllowPageBreak"/>
      </w:pPr>
    </w:p>
    <w:p w:rsidR="00000000" w:rsidRPr="0058046C" w:rsidP="0058046C">
      <w:pPr>
        <w:pStyle w:val="Heading1"/>
      </w:pPr>
      <w:bookmarkStart w:id="10" w:name="O_1248466"/>
      <w:bookmarkEnd w:id="10"/>
      <w:r w:rsidRPr="0058046C">
        <w:t>Performance Evidence</w:t>
      </w:r>
    </w:p>
    <w:p w:rsidR="00000000" w:rsidRPr="0058046C" w:rsidP="009838BB">
      <w:pPr>
        <w:pStyle w:val="BodyText"/>
      </w:pPr>
      <w:r w:rsidRPr="0058046C">
        <w:t>To demonstrate competency, a candidate must meet t</w:t>
      </w:r>
      <w:r w:rsidRPr="0058046C">
        <w:t>he elements and performance criteria of this unit by using pressure washing to:</w:t>
      </w:r>
    </w:p>
    <w:p w:rsidR="00000000" w:rsidRPr="0058046C" w:rsidP="0058046C">
      <w:pPr>
        <w:pStyle w:val="ListBullet"/>
      </w:pPr>
      <w:r w:rsidRPr="0058046C">
        <w:t>remove three of the following:</w:t>
      </w:r>
    </w:p>
    <w:p w:rsidR="00000000" w:rsidRPr="0058046C" w:rsidP="0058046C">
      <w:pPr>
        <w:pStyle w:val="ListBullet2"/>
      </w:pPr>
      <w:r w:rsidRPr="0058046C">
        <w:t>residue from industrial equipment used for food processing</w:t>
      </w:r>
    </w:p>
    <w:p w:rsidR="00000000" w:rsidRPr="0058046C" w:rsidP="0058046C">
      <w:pPr>
        <w:pStyle w:val="ListBullet2"/>
      </w:pPr>
      <w:r w:rsidRPr="0058046C">
        <w:t xml:space="preserve">graffiti from brick or concrete </w:t>
      </w:r>
    </w:p>
    <w:p w:rsidR="00000000" w:rsidRPr="0058046C" w:rsidP="0058046C">
      <w:pPr>
        <w:pStyle w:val="ListBullet2"/>
      </w:pPr>
      <w:r w:rsidRPr="0058046C">
        <w:t xml:space="preserve">grease and oil from concrete </w:t>
      </w:r>
    </w:p>
    <w:p w:rsidR="00000000" w:rsidRPr="0058046C" w:rsidP="0058046C">
      <w:pPr>
        <w:pStyle w:val="ListBullet2"/>
      </w:pPr>
      <w:r w:rsidRPr="0058046C">
        <w:t xml:space="preserve">pollution marks from a painted surface. </w:t>
      </w:r>
    </w:p>
    <w:p w:rsidR="00000000" w:rsidRPr="0058046C" w:rsidP="009838BB">
      <w:pPr>
        <w:pStyle w:val="BodyText"/>
      </w:pPr>
      <w:r w:rsidRPr="0058046C">
        <w:t>Candidates must clean each surface on at least two occasions.</w:t>
      </w:r>
    </w:p>
    <w:p w:rsidR="00000000" w:rsidRPr="0058046C" w:rsidP="0058046C">
      <w:pPr>
        <w:pStyle w:val="Heading1"/>
      </w:pPr>
      <w:bookmarkStart w:id="11" w:name="O_1248465"/>
      <w:bookmarkEnd w:id="11"/>
      <w:r w:rsidRPr="0058046C">
        <w:t>Knowledge Evidence</w:t>
      </w:r>
    </w:p>
    <w:p w:rsidR="00000000" w:rsidRPr="0058046C" w:rsidP="009838BB">
      <w:pPr>
        <w:pStyle w:val="BodyText"/>
      </w:pPr>
      <w:r w:rsidRPr="0058046C">
        <w:t>To be competent in this unit, a candidate must demonstrate knowledge of:</w:t>
      </w:r>
    </w:p>
    <w:p w:rsidR="00000000" w:rsidRPr="0058046C" w:rsidP="0058046C">
      <w:pPr>
        <w:pStyle w:val="ListBullet"/>
      </w:pPr>
      <w:r w:rsidRPr="0058046C">
        <w:t>personal and site security procedures and</w:t>
      </w:r>
      <w:r w:rsidRPr="0058046C">
        <w:t xml:space="preserve"> requirements:</w:t>
      </w:r>
    </w:p>
    <w:p w:rsidR="00000000" w:rsidRPr="0058046C" w:rsidP="0058046C">
      <w:pPr>
        <w:pStyle w:val="ListBullet2"/>
      </w:pPr>
      <w:r w:rsidRPr="0058046C">
        <w:t>site access - security cards, codes and keys</w:t>
      </w:r>
    </w:p>
    <w:p w:rsidR="00000000" w:rsidRPr="0058046C" w:rsidP="0058046C">
      <w:pPr>
        <w:pStyle w:val="ListBullet2"/>
      </w:pPr>
      <w:r w:rsidRPr="0058046C">
        <w:t>areas of the worksite not to be accessed</w:t>
      </w:r>
    </w:p>
    <w:p w:rsidR="00000000" w:rsidRPr="0058046C" w:rsidP="0058046C">
      <w:pPr>
        <w:pStyle w:val="ListBullet2"/>
      </w:pPr>
      <w:r w:rsidRPr="0058046C">
        <w:t>alarm activation and deactivation</w:t>
      </w:r>
    </w:p>
    <w:p w:rsidR="00000000" w:rsidRPr="0058046C" w:rsidP="0058046C">
      <w:pPr>
        <w:pStyle w:val="ListBullet2"/>
      </w:pPr>
      <w:r w:rsidRPr="0058046C">
        <w:t>maintaining client privacy and confidentiality</w:t>
      </w:r>
    </w:p>
    <w:p w:rsidR="00000000" w:rsidRPr="0058046C" w:rsidP="0058046C">
      <w:pPr>
        <w:pStyle w:val="ListBullet2"/>
      </w:pPr>
      <w:r w:rsidRPr="0058046C">
        <w:t>contingencies if personal safety at risk</w:t>
      </w:r>
    </w:p>
    <w:p w:rsidR="00000000" w:rsidRPr="0058046C" w:rsidP="0058046C">
      <w:pPr>
        <w:pStyle w:val="ListBullet"/>
      </w:pPr>
      <w:r w:rsidRPr="0058046C">
        <w:t>types of hazards and risks and ways to control:</w:t>
      </w:r>
    </w:p>
    <w:p w:rsidR="00000000" w:rsidRPr="0058046C" w:rsidP="0058046C">
      <w:pPr>
        <w:pStyle w:val="ListBullet2"/>
      </w:pPr>
      <w:r w:rsidRPr="0058046C">
        <w:t>work health and safety (WHS) requirements</w:t>
      </w:r>
    </w:p>
    <w:p w:rsidR="00000000" w:rsidRPr="0058046C" w:rsidP="0058046C">
      <w:pPr>
        <w:pStyle w:val="ListBullet2"/>
      </w:pPr>
      <w:r w:rsidRPr="0058046C">
        <w:t>Safe Work Australia regulations and guidelines</w:t>
      </w:r>
    </w:p>
    <w:p w:rsidR="00000000" w:rsidRPr="0058046C" w:rsidP="0058046C">
      <w:pPr>
        <w:pStyle w:val="ListBullet2"/>
      </w:pPr>
      <w:r w:rsidRPr="0058046C">
        <w:t>job safety analyses (JSAs) and safe work method statements (SWMS)</w:t>
      </w:r>
    </w:p>
    <w:p w:rsidR="00000000" w:rsidRPr="0058046C" w:rsidP="0058046C">
      <w:pPr>
        <w:pStyle w:val="ListBullet2"/>
      </w:pPr>
      <w:r w:rsidRPr="0058046C">
        <w:t>manufacturer instructions and safety data sheets (SD</w:t>
      </w:r>
      <w:r w:rsidRPr="0058046C">
        <w:t>S)</w:t>
      </w:r>
    </w:p>
    <w:p w:rsidR="00000000" w:rsidRPr="0058046C" w:rsidP="0058046C">
      <w:pPr>
        <w:pStyle w:val="ListBullet2"/>
      </w:pPr>
      <w:r w:rsidRPr="0058046C">
        <w:t>types of personal protective equipment (PPE) and correct selection, care, use and disposal</w:t>
      </w:r>
    </w:p>
    <w:p w:rsidR="00000000" w:rsidRPr="0058046C" w:rsidP="0058046C">
      <w:pPr>
        <w:pStyle w:val="ListBullet2"/>
      </w:pPr>
      <w:r w:rsidRPr="0058046C">
        <w:t>slips, trips, falls and spills</w:t>
      </w:r>
    </w:p>
    <w:p w:rsidR="00000000" w:rsidRPr="0058046C" w:rsidP="0058046C">
      <w:pPr>
        <w:pStyle w:val="ListBullet2"/>
      </w:pPr>
      <w:r w:rsidRPr="0058046C">
        <w:t>manual-handling techniques when carrying, lifting, pushing and pulling</w:t>
      </w:r>
    </w:p>
    <w:p w:rsidR="00000000" w:rsidRPr="0058046C" w:rsidP="0058046C">
      <w:pPr>
        <w:pStyle w:val="ListBullet2"/>
      </w:pPr>
      <w:r w:rsidRPr="0058046C">
        <w:t>identification and safe practices with hazardous materials o</w:t>
      </w:r>
      <w:r w:rsidRPr="0058046C">
        <w:t>n site</w:t>
      </w:r>
    </w:p>
    <w:p w:rsidR="00000000" w:rsidRPr="0058046C" w:rsidP="0058046C">
      <w:pPr>
        <w:pStyle w:val="ListBullet2"/>
      </w:pPr>
      <w:r w:rsidRPr="0058046C">
        <w:t>correct use of signage, barriers, containment and engineering controls and PPE</w:t>
      </w:r>
    </w:p>
    <w:p w:rsidR="00000000" w:rsidRPr="0058046C" w:rsidP="0058046C">
      <w:pPr>
        <w:pStyle w:val="ListBullet2"/>
      </w:pPr>
      <w:r w:rsidRPr="0058046C">
        <w:t>safe use of electrical equipment</w:t>
      </w:r>
    </w:p>
    <w:p w:rsidR="00000000" w:rsidRPr="0058046C" w:rsidP="0058046C">
      <w:pPr>
        <w:pStyle w:val="ListBullet"/>
      </w:pPr>
      <w:r w:rsidRPr="0058046C">
        <w:t>organisational requirements for:</w:t>
      </w:r>
    </w:p>
    <w:p w:rsidR="00000000" w:rsidRPr="0058046C" w:rsidP="0058046C">
      <w:pPr>
        <w:pStyle w:val="ListBullet2"/>
      </w:pPr>
      <w:r w:rsidRPr="0058046C">
        <w:t xml:space="preserve">reporting incidents - accidents and injury, damage to or breakages in the cleaning area or cleaning </w:t>
      </w:r>
      <w:r w:rsidRPr="0058046C">
        <w:t>equipment, theft and threats to personal security and breaches of site security</w:t>
      </w:r>
    </w:p>
    <w:p w:rsidR="00000000" w:rsidRPr="0058046C" w:rsidP="0058046C">
      <w:pPr>
        <w:pStyle w:val="ListBullet2"/>
      </w:pPr>
      <w:r w:rsidRPr="0058046C">
        <w:t xml:space="preserve">procedures for checking equipment operation and safety </w:t>
      </w:r>
    </w:p>
    <w:p w:rsidR="00000000" w:rsidRPr="0058046C" w:rsidP="0058046C">
      <w:pPr>
        <w:pStyle w:val="ListBullet2"/>
      </w:pPr>
      <w:r w:rsidRPr="0058046C">
        <w:t>use of cleaning equipment, cleaning agents, consumables and PPE</w:t>
      </w:r>
    </w:p>
    <w:p w:rsidR="00000000" w:rsidRPr="0058046C" w:rsidP="0058046C">
      <w:pPr>
        <w:pStyle w:val="ListBullet"/>
      </w:pPr>
      <w:r w:rsidRPr="0058046C">
        <w:t>cleaning methods and precautions for surface types:</w:t>
      </w:r>
    </w:p>
    <w:p w:rsidR="00000000" w:rsidRPr="0058046C" w:rsidP="0058046C">
      <w:pPr>
        <w:pStyle w:val="ListBullet2"/>
      </w:pPr>
      <w:r w:rsidRPr="0058046C">
        <w:t>br</w:t>
      </w:r>
      <w:r w:rsidRPr="0058046C">
        <w:t>ick, including rendered brick surfaces</w:t>
      </w:r>
    </w:p>
    <w:p w:rsidR="00000000" w:rsidRPr="0058046C" w:rsidP="0058046C">
      <w:pPr>
        <w:pStyle w:val="ListBullet2"/>
      </w:pPr>
      <w:r w:rsidRPr="0058046C">
        <w:t>concrete, including polished concrete</w:t>
      </w:r>
    </w:p>
    <w:p w:rsidR="00000000" w:rsidRPr="0058046C" w:rsidP="0058046C">
      <w:pPr>
        <w:pStyle w:val="ListBullet2"/>
      </w:pPr>
      <w:r w:rsidRPr="0058046C">
        <w:t>metal, including industrial kitchen equipment and industrial machinery</w:t>
      </w:r>
    </w:p>
    <w:p w:rsidR="00000000" w:rsidRPr="0058046C" w:rsidP="0058046C">
      <w:pPr>
        <w:pStyle w:val="ListBullet2"/>
      </w:pPr>
      <w:r w:rsidRPr="0058046C">
        <w:t>painted</w:t>
      </w:r>
    </w:p>
    <w:p w:rsidR="00000000" w:rsidRPr="0058046C" w:rsidP="0058046C">
      <w:pPr>
        <w:pStyle w:val="ListBullet2"/>
      </w:pPr>
      <w:r w:rsidRPr="0058046C">
        <w:t xml:space="preserve">glass </w:t>
      </w:r>
    </w:p>
    <w:p w:rsidR="00000000" w:rsidRPr="0058046C" w:rsidP="0058046C">
      <w:pPr>
        <w:pStyle w:val="ListBullet2"/>
      </w:pPr>
      <w:r w:rsidRPr="0058046C">
        <w:t>polyresin</w:t>
      </w:r>
    </w:p>
    <w:p w:rsidR="00000000" w:rsidRPr="0058046C" w:rsidP="0058046C">
      <w:pPr>
        <w:pStyle w:val="ListBullet"/>
      </w:pPr>
      <w:r w:rsidRPr="0058046C">
        <w:t xml:space="preserve">types of soil: </w:t>
      </w:r>
    </w:p>
    <w:p w:rsidR="00000000" w:rsidRPr="0058046C" w:rsidP="0058046C">
      <w:pPr>
        <w:pStyle w:val="ListBullet2"/>
      </w:pPr>
      <w:r w:rsidRPr="0058046C">
        <w:t>algae and moss</w:t>
      </w:r>
    </w:p>
    <w:p w:rsidR="00000000" w:rsidRPr="0058046C" w:rsidP="0058046C">
      <w:pPr>
        <w:pStyle w:val="ListBullet2"/>
      </w:pPr>
      <w:r w:rsidRPr="0058046C">
        <w:t>graffiti made with ink, markers and paint</w:t>
      </w:r>
    </w:p>
    <w:p w:rsidR="00000000" w:rsidRPr="0058046C" w:rsidP="0058046C">
      <w:pPr>
        <w:pStyle w:val="ListBullet2"/>
      </w:pPr>
      <w:r w:rsidRPr="0058046C">
        <w:t>grease and oil</w:t>
      </w:r>
    </w:p>
    <w:p w:rsidR="00000000" w:rsidRPr="0058046C" w:rsidP="0058046C">
      <w:pPr>
        <w:pStyle w:val="ListBullet2"/>
      </w:pPr>
      <w:r w:rsidRPr="0058046C">
        <w:t>pollution marks and soil on structures</w:t>
      </w:r>
    </w:p>
    <w:p w:rsidR="00000000" w:rsidRPr="0058046C" w:rsidP="0058046C">
      <w:pPr>
        <w:pStyle w:val="ListBullet"/>
      </w:pPr>
      <w:r w:rsidRPr="0058046C">
        <w:t>functions and features of pressure washing equipment, safe use, routine maintenance and storage:</w:t>
      </w:r>
    </w:p>
    <w:p w:rsidR="00000000" w:rsidRPr="0058046C" w:rsidP="0058046C">
      <w:pPr>
        <w:pStyle w:val="ListBullet2"/>
      </w:pPr>
      <w:r w:rsidRPr="0058046C">
        <w:t>brooms, cloths, squeegees and microfibre products</w:t>
      </w:r>
    </w:p>
    <w:p w:rsidR="00000000" w:rsidRPr="0058046C" w:rsidP="0058046C">
      <w:pPr>
        <w:pStyle w:val="ListBullet2"/>
      </w:pPr>
      <w:r w:rsidRPr="0058046C">
        <w:t xml:space="preserve">hoses </w:t>
      </w:r>
    </w:p>
    <w:p w:rsidR="00000000" w:rsidRPr="0058046C" w:rsidP="0058046C">
      <w:pPr>
        <w:pStyle w:val="ListBullet2"/>
      </w:pPr>
      <w:r w:rsidRPr="0058046C">
        <w:t>lances</w:t>
      </w:r>
    </w:p>
    <w:p w:rsidR="00000000" w:rsidRPr="0058046C" w:rsidP="0058046C">
      <w:pPr>
        <w:pStyle w:val="ListBullet2"/>
      </w:pPr>
      <w:r w:rsidRPr="0058046C">
        <w:t>pressure washers (electric or diesel)</w:t>
      </w:r>
    </w:p>
    <w:p w:rsidR="00000000" w:rsidRPr="0058046C" w:rsidP="0058046C">
      <w:pPr>
        <w:pStyle w:val="ListBullet2"/>
      </w:pPr>
      <w:r w:rsidRPr="0058046C">
        <w:t>w</w:t>
      </w:r>
      <w:r w:rsidRPr="0058046C">
        <w:t>et area electrical safety connections</w:t>
      </w:r>
    </w:p>
    <w:p w:rsidR="00000000" w:rsidRPr="0058046C" w:rsidP="0058046C">
      <w:pPr>
        <w:pStyle w:val="ListBullet"/>
      </w:pPr>
      <w:r w:rsidRPr="0058046C">
        <w:t>types of cleaning agents - their purpose, action, correct use, precautions, safe handling, storage and disposal:</w:t>
      </w:r>
    </w:p>
    <w:p w:rsidR="00000000" w:rsidRPr="0058046C" w:rsidP="0058046C">
      <w:pPr>
        <w:pStyle w:val="ListBullet2"/>
      </w:pPr>
      <w:r w:rsidRPr="0058046C">
        <w:t>purified water</w:t>
      </w:r>
    </w:p>
    <w:p w:rsidR="00000000" w:rsidRPr="0058046C" w:rsidP="0058046C">
      <w:pPr>
        <w:pStyle w:val="ListBullet2"/>
      </w:pPr>
      <w:r w:rsidRPr="0058046C">
        <w:t>detergents</w:t>
      </w:r>
    </w:p>
    <w:p w:rsidR="00000000" w:rsidRPr="0058046C" w:rsidP="0058046C">
      <w:pPr>
        <w:pStyle w:val="ListBullet2"/>
      </w:pPr>
      <w:r w:rsidRPr="0058046C">
        <w:t xml:space="preserve">surfactants </w:t>
      </w:r>
    </w:p>
    <w:p w:rsidR="00000000" w:rsidRPr="0058046C" w:rsidP="0058046C">
      <w:pPr>
        <w:pStyle w:val="ListBullet2"/>
      </w:pPr>
      <w:r w:rsidRPr="0058046C">
        <w:t xml:space="preserve">disinfectants </w:t>
      </w:r>
    </w:p>
    <w:p w:rsidR="00000000" w:rsidRPr="0058046C" w:rsidP="0058046C">
      <w:pPr>
        <w:pStyle w:val="ListBullet2"/>
      </w:pPr>
      <w:r w:rsidRPr="0058046C">
        <w:t xml:space="preserve">solvents </w:t>
      </w:r>
    </w:p>
    <w:p w:rsidR="00000000" w:rsidRPr="0058046C" w:rsidP="0058046C">
      <w:pPr>
        <w:pStyle w:val="ListBullet2"/>
      </w:pPr>
      <w:r w:rsidRPr="0058046C">
        <w:t xml:space="preserve">abrasives </w:t>
      </w:r>
    </w:p>
    <w:p w:rsidR="00000000" w:rsidRPr="0058046C" w:rsidP="0058046C">
      <w:pPr>
        <w:pStyle w:val="ListBullet"/>
      </w:pPr>
      <w:r w:rsidRPr="0058046C">
        <w:t>cleaning principles:</w:t>
      </w:r>
    </w:p>
    <w:p w:rsidR="00000000" w:rsidRPr="0058046C" w:rsidP="0058046C">
      <w:pPr>
        <w:pStyle w:val="ListBullet2"/>
      </w:pPr>
      <w:r w:rsidRPr="0058046C">
        <w:t>cleaning agent, time, agitation, temperature</w:t>
      </w:r>
    </w:p>
    <w:p w:rsidR="00000000" w:rsidRPr="0058046C" w:rsidP="0058046C">
      <w:pPr>
        <w:pStyle w:val="ListBullet2"/>
      </w:pPr>
      <w:r w:rsidRPr="0058046C">
        <w:t>significance of pH value of cleaning agents</w:t>
      </w:r>
    </w:p>
    <w:p w:rsidR="00000000" w:rsidRPr="0058046C" w:rsidP="0058046C">
      <w:pPr>
        <w:pStyle w:val="ListBullet2"/>
      </w:pPr>
      <w:r w:rsidRPr="0058046C">
        <w:t>sequence and direction of cleaning</w:t>
      </w:r>
    </w:p>
    <w:p w:rsidR="00000000" w:rsidRPr="0058046C" w:rsidP="0058046C">
      <w:pPr>
        <w:pStyle w:val="ListBullet2"/>
      </w:pPr>
      <w:r w:rsidRPr="0058046C">
        <w:t>achieve results while doing no harm</w:t>
      </w:r>
    </w:p>
    <w:p w:rsidR="00000000" w:rsidRPr="0058046C" w:rsidP="0058046C">
      <w:pPr>
        <w:pStyle w:val="ListBullet"/>
      </w:pPr>
      <w:r w:rsidRPr="0058046C">
        <w:t>environmentally sustainable work practices and compliance with environmental regulations:</w:t>
      </w:r>
    </w:p>
    <w:p w:rsidR="00000000" w:rsidRPr="0058046C" w:rsidP="0058046C">
      <w:pPr>
        <w:pStyle w:val="ListBullet2"/>
      </w:pPr>
      <w:r w:rsidRPr="0058046C">
        <w:t>stor</w:t>
      </w:r>
      <w:r w:rsidRPr="0058046C">
        <w:t>age and disposal of cleaning agents</w:t>
      </w:r>
    </w:p>
    <w:p w:rsidR="00000000" w:rsidRPr="0058046C" w:rsidP="0058046C">
      <w:pPr>
        <w:pStyle w:val="ListBullet2"/>
      </w:pPr>
      <w:r w:rsidRPr="0058046C">
        <w:t xml:space="preserve">ways of minimising negative environmental impact </w:t>
      </w:r>
    </w:p>
    <w:p w:rsidR="00000000" w:rsidRPr="0058046C" w:rsidP="0058046C">
      <w:pPr>
        <w:pStyle w:val="ListBullet2"/>
      </w:pPr>
      <w:r w:rsidRPr="0058046C">
        <w:t>conserving energy and water</w:t>
      </w:r>
    </w:p>
    <w:p w:rsidR="00000000" w:rsidRPr="0058046C" w:rsidP="0058046C">
      <w:pPr>
        <w:pStyle w:val="ListBullet2"/>
      </w:pPr>
      <w:r w:rsidRPr="0058046C">
        <w:t>recycling</w:t>
      </w:r>
    </w:p>
    <w:p w:rsidR="00000000" w:rsidRPr="0058046C" w:rsidP="0058046C">
      <w:pPr>
        <w:pStyle w:val="ListBullet"/>
      </w:pPr>
      <w:r w:rsidRPr="0058046C">
        <w:t>waste disposal:</w:t>
      </w:r>
    </w:p>
    <w:p w:rsidR="00000000" w:rsidRPr="0058046C" w:rsidP="0058046C">
      <w:pPr>
        <w:pStyle w:val="ListBullet2"/>
      </w:pPr>
      <w:r w:rsidRPr="0058046C">
        <w:t xml:space="preserve">general waste </w:t>
      </w:r>
    </w:p>
    <w:p w:rsidR="00000000" w:rsidRPr="0058046C" w:rsidP="0058046C">
      <w:pPr>
        <w:pStyle w:val="ListBullet2"/>
      </w:pPr>
      <w:r w:rsidRPr="0058046C">
        <w:t>hazardous waste</w:t>
      </w:r>
    </w:p>
    <w:p w:rsidR="00000000" w:rsidRPr="0058046C" w:rsidP="0058046C">
      <w:pPr>
        <w:pStyle w:val="ListBullet2"/>
      </w:pPr>
      <w:r w:rsidRPr="0058046C">
        <w:t>recyclable waste</w:t>
      </w:r>
    </w:p>
    <w:p w:rsidR="00000000" w:rsidRPr="0058046C" w:rsidP="0058046C">
      <w:pPr>
        <w:pStyle w:val="ListBullet2"/>
      </w:pPr>
      <w:r w:rsidRPr="0058046C">
        <w:t>organic and green waste</w:t>
      </w:r>
    </w:p>
    <w:p w:rsidR="00000000" w:rsidRPr="0058046C" w:rsidP="0058046C">
      <w:pPr>
        <w:pStyle w:val="ListBullet2"/>
      </w:pPr>
      <w:r w:rsidRPr="0058046C">
        <w:t>used materials and cleaning agents.</w:t>
      </w:r>
    </w:p>
    <w:p w:rsidR="00000000" w:rsidRPr="0058046C" w:rsidP="0058046C">
      <w:pPr>
        <w:pStyle w:val="AllowPageBreak"/>
      </w:pPr>
    </w:p>
    <w:p w:rsidR="00000000" w:rsidRPr="0058046C" w:rsidP="0058046C">
      <w:pPr>
        <w:pStyle w:val="Heading1"/>
      </w:pPr>
      <w:bookmarkStart w:id="12" w:name="O_1248464"/>
      <w:bookmarkEnd w:id="12"/>
      <w:r w:rsidRPr="0058046C">
        <w:t>Assessment Conditions</w:t>
      </w:r>
    </w:p>
    <w:p w:rsidR="00000000" w:rsidRPr="0058046C" w:rsidP="009838BB">
      <w:pPr>
        <w:pStyle w:val="BodyText"/>
      </w:pPr>
      <w:r w:rsidRPr="0058046C">
        <w:t xml:space="preserve">Assessors must satisfy the requirements for assessors contained in the Standards for Registered Training </w:t>
      </w:r>
      <w:r w:rsidRPr="0058046C">
        <w:t xml:space="preserve">Organisations. </w:t>
      </w:r>
    </w:p>
    <w:p w:rsidR="00000000" w:rsidRPr="0058046C" w:rsidP="009838BB">
      <w:pPr>
        <w:pStyle w:val="BodyText"/>
      </w:pPr>
      <w:r w:rsidRPr="0058046C">
        <w:t>Competency is to be assessed in the workplace or a simulated environment that accurately reflec</w:t>
      </w:r>
      <w:r w:rsidRPr="0058046C">
        <w:t xml:space="preserve">ts performance in a real workplace setting where these skills and knowledge would be performed. </w:t>
      </w:r>
    </w:p>
    <w:p w:rsidR="00000000" w:rsidRPr="0058046C" w:rsidP="009838BB">
      <w:pPr>
        <w:pStyle w:val="BodyText"/>
      </w:pPr>
      <w:r w:rsidRPr="0058046C">
        <w:t>Candidates must have access to:</w:t>
      </w:r>
    </w:p>
    <w:p w:rsidR="00000000" w:rsidRPr="0058046C" w:rsidP="0058046C">
      <w:pPr>
        <w:pStyle w:val="ListBullet"/>
      </w:pPr>
      <w:r w:rsidRPr="0058046C">
        <w:t xml:space="preserve">industry-standard cleaning equipment </w:t>
      </w:r>
    </w:p>
    <w:p w:rsidR="00000000" w:rsidRPr="0058046C" w:rsidP="0058046C">
      <w:pPr>
        <w:pStyle w:val="ListBullet"/>
      </w:pPr>
      <w:r w:rsidRPr="0058046C">
        <w:t>appropriate PPE</w:t>
      </w:r>
    </w:p>
    <w:p w:rsidR="00000000" w:rsidRPr="0058046C" w:rsidP="0058046C">
      <w:pPr>
        <w:pStyle w:val="ListBullet"/>
      </w:pPr>
      <w:r w:rsidRPr="0058046C">
        <w:t>manufacturer’s instructions and workplace documents.</w:t>
      </w:r>
    </w:p>
    <w:p w:rsidR="00000000" w:rsidRPr="0058046C" w:rsidP="0058046C">
      <w:pPr>
        <w:pStyle w:val="AllowPageBreak"/>
      </w:pPr>
    </w:p>
    <w:p w:rsidR="00000000" w:rsidRPr="0058046C" w:rsidP="0058046C">
      <w:pPr>
        <w:pStyle w:val="Heading1"/>
      </w:pPr>
      <w:bookmarkStart w:id="13" w:name="O_1248477"/>
      <w:bookmarkEnd w:id="13"/>
      <w:r w:rsidRPr="0058046C">
        <w:t>Links</w:t>
      </w:r>
    </w:p>
    <w:p w:rsidR="00000000" w:rsidRPr="0058046C" w:rsidP="009838BB">
      <w:pPr>
        <w:pStyle w:val="BodyText"/>
      </w:pPr>
      <w:r w:rsidRPr="0058046C">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A76E53">
        <w:rPr>
          <w:rStyle w:val="Hyperlink"/>
        </w:rPr>
        <w:t>https://vetnet.gov.au/Pages/TrainingDocs.aspx?q=6f3f9672-30e8-4835-b348-205dfcf13d9b</w:t>
      </w:r>
      <w:r>
        <w:fldChar w:fldCharType="end"/>
      </w:r>
    </w:p>
    <w:p w:rsidR="00000000" w:rsidRPr="0058046C" w:rsidP="0058046C"/>
    <w:sectPr w:rsidSect="0058046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4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46C" w:rsidRPr="009838BB" w:rsidP="009838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4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8BB" w:rsidP="005804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838BB" w:rsidP="0058046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9838BB" w:rsidP="0058046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46C" w:rsidP="0058046C">
    <w:pPr>
      <w:pStyle w:val="Footer"/>
      <w:framePr w:wrap="around"/>
    </w:pPr>
    <w:r>
      <w:fldChar w:fldCharType="begin"/>
    </w:r>
    <w:r>
      <w:instrText xml:space="preserve"> DOCPROPERTY  Subject  \* MERGEFORMAT </w:instrText>
    </w:r>
    <w:r>
      <w:fldChar w:fldCharType="separate"/>
    </w:r>
    <w:r w:rsidR="009838BB">
      <w:t>Approved</w:t>
    </w:r>
    <w:r w:rsidR="009838BB">
      <w:fldChar w:fldCharType="end"/>
    </w:r>
    <w:r>
      <w:tab/>
      <w:t xml:space="preserve">Page </w:t>
    </w:r>
    <w:r>
      <w:fldChar w:fldCharType="begin"/>
    </w:r>
    <w:r>
      <w:instrText xml:space="preserve"> PAGE  \* Arabic  \* MERGEFORMAT </w:instrText>
    </w:r>
    <w:r>
      <w:fldChar w:fldCharType="separate"/>
    </w:r>
    <w:r w:rsidR="009838B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838BB">
      <w:rPr>
        <w:noProof/>
      </w:rPr>
      <w:t>5</w:t>
    </w:r>
    <w:r>
      <w:rPr>
        <w:noProof/>
      </w:rPr>
      <w:fldChar w:fldCharType="end"/>
    </w:r>
  </w:p>
  <w:p w:rsidR="0058046C" w:rsidP="0058046C">
    <w:pPr>
      <w:pStyle w:val="Footer"/>
      <w:framePr w:wrap="around"/>
    </w:pPr>
    <w:r>
      <w:t xml:space="preserve">© Commonwealth of Australia, </w:t>
    </w:r>
    <w:r>
      <w:fldChar w:fldCharType="begin"/>
    </w:r>
    <w:r>
      <w:instrText xml:space="preserve"> DATE  \@ "yyyy"  \* MERGEFORMAT </w:instrText>
    </w:r>
    <w:r>
      <w:fldChar w:fldCharType="separate"/>
    </w:r>
    <w:r w:rsidR="009838BB">
      <w:rPr>
        <w:noProof/>
      </w:rPr>
      <w:t>2025</w:t>
    </w:r>
    <w:r>
      <w:fldChar w:fldCharType="end"/>
    </w:r>
    <w:r>
      <w:tab/>
    </w:r>
    <w:r>
      <w:fldChar w:fldCharType="begin"/>
    </w:r>
    <w:r>
      <w:instrText xml:space="preserve"> DOCPROPERTY  Author  \* MERGEFORMAT </w:instrText>
    </w:r>
    <w:r>
      <w:fldChar w:fldCharType="separate"/>
    </w:r>
    <w:r w:rsidR="009838BB">
      <w:t>BuildSkills Australia</w:t>
    </w:r>
    <w:r w:rsidR="009838BB">
      <w:fldChar w:fldCharType="end"/>
    </w:r>
  </w:p>
  <w:p w:rsidR="0058046C" w:rsidP="005804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4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8B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8046C" w:rsidRPr="009838BB" w:rsidP="009838B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4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8BB" w:rsidRPr="002D2AF8" w:rsidP="0058046C">
    <w:pPr>
      <w:pStyle w:val="Header"/>
      <w:framePr w:wrap="around"/>
    </w:pPr>
    <w:r>
      <w:fldChar w:fldCharType="begin"/>
    </w:r>
    <w:r>
      <w:instrText xml:space="preserve"> TITLE   \* MERGEFORMAT </w:instrText>
    </w:r>
    <w:r>
      <w:fldChar w:fldCharType="separate"/>
    </w:r>
    <w:r>
      <w:t>CPPCLO3106 Pressure wash and clean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838BB" w:rsidP="0058046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46C" w:rsidRPr="002D2AF8" w:rsidP="0058046C">
    <w:pPr>
      <w:pStyle w:val="Header"/>
      <w:framePr w:wrap="around"/>
    </w:pPr>
    <w:r>
      <w:fldChar w:fldCharType="begin"/>
    </w:r>
    <w:r>
      <w:instrText xml:space="preserve"> TITLE   \* MERGEFORMAT </w:instrText>
    </w:r>
    <w:r>
      <w:fldChar w:fldCharType="separate"/>
    </w:r>
    <w:r w:rsidR="009838BB">
      <w:t>CPPCLO3106 Pressure wash and clean surfaces</w:t>
    </w:r>
    <w:r w:rsidR="009838BB">
      <w:fldChar w:fldCharType="end"/>
    </w:r>
    <w:r>
      <w:tab/>
      <w:t xml:space="preserve">Date this document was generated: </w:t>
    </w:r>
    <w:r>
      <w:fldChar w:fldCharType="begin"/>
    </w:r>
    <w:r>
      <w:instrText xml:space="preserve"> CREATEDATE  \@ "d MMMM yyyy"  \* MERGEFORMAT </w:instrText>
    </w:r>
    <w:r>
      <w:fldChar w:fldCharType="separate"/>
    </w:r>
    <w:r w:rsidR="009838BB">
      <w:rPr>
        <w:noProof/>
      </w:rPr>
      <w:t>2 March 2025</w:t>
    </w:r>
    <w:r>
      <w:fldChar w:fldCharType="end"/>
    </w:r>
  </w:p>
  <w:p w:rsidR="0058046C" w:rsidP="005804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F98E4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8C2C2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182D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04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046C"/>
    <w:pPr>
      <w:spacing w:before="360" w:after="60"/>
      <w:outlineLvl w:val="0"/>
    </w:pPr>
    <w:rPr>
      <w:sz w:val="32"/>
    </w:rPr>
  </w:style>
  <w:style w:type="paragraph" w:styleId="Heading2">
    <w:name w:val="heading 2"/>
    <w:basedOn w:val="HeadingBase"/>
    <w:next w:val="BodyText"/>
    <w:link w:val="Heading2Char"/>
    <w:qFormat/>
    <w:rsid w:val="0058046C"/>
    <w:pPr>
      <w:keepLines/>
      <w:spacing w:before="240" w:after="120"/>
      <w:outlineLvl w:val="1"/>
    </w:pPr>
    <w:rPr>
      <w:sz w:val="28"/>
      <w:szCs w:val="40"/>
    </w:rPr>
  </w:style>
  <w:style w:type="paragraph" w:styleId="Heading3">
    <w:name w:val="heading 3"/>
    <w:basedOn w:val="HeadingBase"/>
    <w:next w:val="BodyText"/>
    <w:link w:val="Heading3Char"/>
    <w:qFormat/>
    <w:rsid w:val="0058046C"/>
    <w:pPr>
      <w:spacing w:before="180" w:after="120"/>
      <w:outlineLvl w:val="2"/>
    </w:pPr>
    <w:rPr>
      <w:spacing w:val="-10"/>
      <w:kern w:val="32"/>
    </w:rPr>
  </w:style>
  <w:style w:type="paragraph" w:styleId="Heading4">
    <w:name w:val="heading 4"/>
    <w:basedOn w:val="HeadingBase"/>
    <w:next w:val="BodyText"/>
    <w:link w:val="Heading4Char"/>
    <w:qFormat/>
    <w:rsid w:val="0058046C"/>
    <w:pPr>
      <w:spacing w:before="160" w:after="120"/>
      <w:outlineLvl w:val="3"/>
    </w:pPr>
    <w:rPr>
      <w:sz w:val="22"/>
    </w:rPr>
  </w:style>
  <w:style w:type="paragraph" w:styleId="Heading5">
    <w:name w:val="heading 5"/>
    <w:basedOn w:val="HeadingBase"/>
    <w:next w:val="Normal"/>
    <w:link w:val="Heading5Char"/>
    <w:qFormat/>
    <w:rsid w:val="0058046C"/>
    <w:pPr>
      <w:spacing w:before="80"/>
      <w:outlineLvl w:val="4"/>
    </w:pPr>
    <w:rPr>
      <w:color w:val="918585"/>
      <w:sz w:val="20"/>
    </w:rPr>
  </w:style>
  <w:style w:type="paragraph" w:styleId="Heading6">
    <w:name w:val="heading 6"/>
    <w:basedOn w:val="HeadingBase"/>
    <w:next w:val="Normal"/>
    <w:link w:val="Heading6Char"/>
    <w:qFormat/>
    <w:rsid w:val="0058046C"/>
    <w:pPr>
      <w:spacing w:before="60"/>
      <w:outlineLvl w:val="5"/>
    </w:pPr>
    <w:rPr>
      <w:color w:val="918585"/>
      <w:sz w:val="20"/>
    </w:rPr>
  </w:style>
  <w:style w:type="paragraph" w:styleId="Heading7">
    <w:name w:val="heading 7"/>
    <w:basedOn w:val="Normal"/>
    <w:next w:val="Normal"/>
    <w:link w:val="Heading7Char"/>
    <w:qFormat/>
    <w:rsid w:val="0058046C"/>
    <w:pPr>
      <w:ind w:left="720"/>
      <w:outlineLvl w:val="6"/>
    </w:pPr>
    <w:rPr>
      <w:i/>
    </w:rPr>
  </w:style>
  <w:style w:type="paragraph" w:styleId="Heading8">
    <w:name w:val="heading 8"/>
    <w:basedOn w:val="Normal"/>
    <w:next w:val="Normal"/>
    <w:link w:val="Heading8Char"/>
    <w:qFormat/>
    <w:rsid w:val="0058046C"/>
    <w:pPr>
      <w:ind w:left="720"/>
      <w:outlineLvl w:val="7"/>
    </w:pPr>
    <w:rPr>
      <w:i/>
    </w:rPr>
  </w:style>
  <w:style w:type="paragraph" w:styleId="Heading9">
    <w:name w:val="heading 9"/>
    <w:basedOn w:val="Normal"/>
    <w:next w:val="Normal"/>
    <w:link w:val="Heading9Char"/>
    <w:qFormat/>
    <w:rsid w:val="0058046C"/>
    <w:pPr>
      <w:ind w:left="720"/>
      <w:outlineLvl w:val="8"/>
    </w:pPr>
    <w:rPr>
      <w:i/>
    </w:rPr>
  </w:style>
  <w:style w:type="character" w:default="1" w:styleId="DefaultParagraphFont">
    <w:name w:val="Default Paragraph Font"/>
    <w:uiPriority w:val="1"/>
    <w:unhideWhenUsed/>
    <w:rsid w:val="005804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046C"/>
  </w:style>
  <w:style w:type="character" w:customStyle="1" w:styleId="Heading1Char">
    <w:name w:val="Heading 1 Char"/>
    <w:basedOn w:val="DefaultParagraphFont"/>
    <w:link w:val="Heading1"/>
    <w:rsid w:val="0058046C"/>
    <w:rPr>
      <w:rFonts w:ascii="Times New Roman" w:eastAsia="Times New Roman" w:hAnsi="Times New Roman" w:cs="Times New Roman"/>
      <w:b/>
      <w:sz w:val="32"/>
      <w:szCs w:val="20"/>
      <w:lang w:eastAsia="en-US"/>
    </w:rPr>
  </w:style>
  <w:style w:type="paragraph" w:styleId="BodyText">
    <w:name w:val="Body Text"/>
    <w:basedOn w:val="Normal"/>
    <w:link w:val="BodyTextChar"/>
    <w:rsid w:val="0058046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8046C"/>
    <w:rPr>
      <w:rFonts w:ascii="Times New Roman" w:eastAsia="Times New Roman" w:hAnsi="Times New Roman" w:cs="Times New Roman"/>
      <w:sz w:val="24"/>
      <w:lang w:eastAsia="en-US"/>
    </w:rPr>
  </w:style>
  <w:style w:type="paragraph" w:styleId="ListBullet">
    <w:name w:val="List Bullet"/>
    <w:basedOn w:val="List"/>
    <w:rsid w:val="0058046C"/>
    <w:pPr>
      <w:numPr>
        <w:numId w:val="12"/>
      </w:numPr>
      <w:tabs>
        <w:tab w:val="clear" w:pos="340"/>
      </w:tabs>
      <w:spacing w:before="40" w:after="40"/>
    </w:pPr>
  </w:style>
  <w:style w:type="paragraph" w:styleId="ListBullet2">
    <w:name w:val="List Bullet 2"/>
    <w:basedOn w:val="List2"/>
    <w:rsid w:val="0058046C"/>
    <w:pPr>
      <w:numPr>
        <w:numId w:val="13"/>
      </w:numPr>
      <w:tabs>
        <w:tab w:val="clear" w:pos="680"/>
      </w:tabs>
    </w:pPr>
  </w:style>
  <w:style w:type="character" w:styleId="Emphasis">
    <w:name w:val="Emphasis"/>
    <w:basedOn w:val="DefaultParagraphFont"/>
    <w:qFormat/>
    <w:rsid w:val="0058046C"/>
    <w:rPr>
      <w:i/>
    </w:rPr>
  </w:style>
  <w:style w:type="paragraph" w:customStyle="1" w:styleId="SuperHeading">
    <w:name w:val="SuperHeading"/>
    <w:basedOn w:val="Normal"/>
    <w:rsid w:val="0058046C"/>
    <w:pPr>
      <w:spacing w:before="240" w:after="120"/>
      <w:outlineLvl w:val="0"/>
    </w:pPr>
    <w:rPr>
      <w:rFonts w:ascii="Times New Roman" w:hAnsi="Times New Roman"/>
      <w:b/>
      <w:sz w:val="32"/>
    </w:rPr>
  </w:style>
  <w:style w:type="paragraph" w:customStyle="1" w:styleId="AllowPageBreak">
    <w:name w:val="AllowPageBreak"/>
    <w:rsid w:val="005804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804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04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04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04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04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04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04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046C"/>
    <w:rPr>
      <w:rFonts w:ascii="Courier New" w:eastAsia="Times New Roman" w:hAnsi="Courier New" w:cs="Times New Roman"/>
      <w:i/>
      <w:szCs w:val="20"/>
      <w:lang w:eastAsia="en-US"/>
    </w:rPr>
  </w:style>
  <w:style w:type="paragraph" w:customStyle="1" w:styleId="HeadingBase">
    <w:name w:val="Heading Base"/>
    <w:rsid w:val="005804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046C"/>
    <w:pPr>
      <w:tabs>
        <w:tab w:val="right" w:leader="dot" w:pos="9072"/>
      </w:tabs>
      <w:ind w:left="567"/>
    </w:pPr>
    <w:rPr>
      <w:szCs w:val="22"/>
    </w:rPr>
  </w:style>
  <w:style w:type="paragraph" w:customStyle="1" w:styleId="TOCBase">
    <w:name w:val="TOC Base"/>
    <w:rsid w:val="005804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046C"/>
    <w:pPr>
      <w:tabs>
        <w:tab w:val="right" w:leader="dot" w:pos="9072"/>
      </w:tabs>
      <w:spacing w:before="40" w:after="40"/>
      <w:ind w:left="284"/>
    </w:pPr>
    <w:rPr>
      <w:rFonts w:ascii="Times New Roman" w:hAnsi="Times New Roman"/>
    </w:rPr>
  </w:style>
  <w:style w:type="paragraph" w:styleId="TOC1">
    <w:name w:val="toc 1"/>
    <w:basedOn w:val="TOCBase"/>
    <w:next w:val="Normal"/>
    <w:rsid w:val="005804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04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046C"/>
    <w:rPr>
      <w:rFonts w:ascii="Times New Roman" w:eastAsia="Times New Roman" w:hAnsi="Times New Roman" w:cs="Times New Roman"/>
      <w:sz w:val="16"/>
      <w:lang w:eastAsia="en-US"/>
    </w:rPr>
  </w:style>
  <w:style w:type="paragraph" w:styleId="Title">
    <w:name w:val="Title"/>
    <w:basedOn w:val="HeadingBase"/>
    <w:link w:val="TitleChar"/>
    <w:qFormat/>
    <w:rsid w:val="0058046C"/>
    <w:pPr>
      <w:spacing w:before="5040"/>
      <w:jc w:val="center"/>
    </w:pPr>
    <w:rPr>
      <w:sz w:val="48"/>
      <w:szCs w:val="72"/>
      <w:lang w:val="en-US"/>
    </w:rPr>
  </w:style>
  <w:style w:type="character" w:customStyle="1" w:styleId="TitleChar">
    <w:name w:val="Title Char"/>
    <w:basedOn w:val="DefaultParagraphFont"/>
    <w:link w:val="Title"/>
    <w:rsid w:val="005804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046C"/>
    <w:pPr>
      <w:tabs>
        <w:tab w:val="left" w:pos="3600"/>
        <w:tab w:val="left" w:pos="3958"/>
      </w:tabs>
    </w:pPr>
  </w:style>
  <w:style w:type="paragraph" w:styleId="List">
    <w:name w:val="List"/>
    <w:basedOn w:val="BodyText"/>
    <w:next w:val="BodyText"/>
    <w:rsid w:val="0058046C"/>
    <w:pPr>
      <w:tabs>
        <w:tab w:val="left" w:pos="340"/>
      </w:tabs>
      <w:spacing w:before="60" w:after="60"/>
      <w:ind w:left="340" w:hanging="340"/>
    </w:pPr>
  </w:style>
  <w:style w:type="paragraph" w:customStyle="1" w:styleId="Note">
    <w:name w:val="Note"/>
    <w:basedOn w:val="BodyText"/>
    <w:rsid w:val="0058046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8046C"/>
    <w:rPr>
      <w:b/>
      <w:spacing w:val="0"/>
    </w:rPr>
  </w:style>
  <w:style w:type="paragraph" w:customStyle="1" w:styleId="SuperTitle">
    <w:name w:val="SuperTitle"/>
    <w:basedOn w:val="Title"/>
    <w:rsid w:val="0058046C"/>
    <w:pPr>
      <w:framePr w:wrap="auto" w:hAnchor="text" w:y="6049"/>
    </w:pPr>
    <w:rPr>
      <w:color w:val="000000"/>
      <w:sz w:val="40"/>
    </w:rPr>
  </w:style>
  <w:style w:type="paragraph" w:customStyle="1" w:styleId="TOCTitle">
    <w:name w:val="TOCTitle"/>
    <w:basedOn w:val="Heading1"/>
    <w:rsid w:val="0058046C"/>
    <w:pPr>
      <w:spacing w:after="240"/>
      <w:jc w:val="center"/>
      <w:outlineLvl w:val="9"/>
    </w:pPr>
    <w:rPr>
      <w:caps/>
    </w:rPr>
  </w:style>
  <w:style w:type="paragraph" w:customStyle="1" w:styleId="Version">
    <w:name w:val="Version"/>
    <w:rsid w:val="005804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046C"/>
    <w:pPr>
      <w:keepNext w:val="0"/>
      <w:tabs>
        <w:tab w:val="right" w:pos="4176"/>
      </w:tabs>
      <w:ind w:left="198" w:hanging="198"/>
    </w:pPr>
    <w:rPr>
      <w:rFonts w:ascii="Garamond" w:hAnsi="Garamond"/>
    </w:rPr>
  </w:style>
  <w:style w:type="paragraph" w:styleId="IndexHeading">
    <w:name w:val="index heading"/>
    <w:basedOn w:val="Normal"/>
    <w:next w:val="Index1"/>
    <w:semiHidden/>
    <w:rsid w:val="0058046C"/>
    <w:pPr>
      <w:spacing w:before="120" w:after="120"/>
    </w:pPr>
    <w:rPr>
      <w:rFonts w:ascii="Arial" w:hAnsi="Arial"/>
      <w:b/>
      <w:color w:val="918585"/>
      <w:sz w:val="24"/>
    </w:rPr>
  </w:style>
  <w:style w:type="paragraph" w:styleId="Header">
    <w:name w:val="header"/>
    <w:basedOn w:val="Normal"/>
    <w:link w:val="HeaderChar"/>
    <w:rsid w:val="005804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046C"/>
    <w:rPr>
      <w:rFonts w:ascii="Times New Roman" w:eastAsia="Times New Roman" w:hAnsi="Times New Roman" w:cs="Times New Roman"/>
      <w:sz w:val="16"/>
      <w:szCs w:val="20"/>
      <w:lang w:val="en-GB" w:eastAsia="en-US"/>
    </w:rPr>
  </w:style>
  <w:style w:type="paragraph" w:customStyle="1" w:styleId="Chapter">
    <w:name w:val="Chapter"/>
    <w:basedOn w:val="Normal"/>
    <w:rsid w:val="0058046C"/>
    <w:pPr>
      <w:spacing w:before="240"/>
    </w:pPr>
    <w:rPr>
      <w:rFonts w:ascii="Times New Roman" w:hAnsi="Times New Roman"/>
      <w:smallCaps/>
      <w:spacing w:val="80"/>
      <w:sz w:val="28"/>
    </w:rPr>
  </w:style>
  <w:style w:type="paragraph" w:customStyle="1" w:styleId="InChapter">
    <w:name w:val="InChapter"/>
    <w:basedOn w:val="Heading3"/>
    <w:rsid w:val="0058046C"/>
    <w:pPr>
      <w:spacing w:after="240"/>
      <w:outlineLvl w:val="9"/>
    </w:pPr>
    <w:rPr>
      <w:noProof/>
    </w:rPr>
  </w:style>
  <w:style w:type="paragraph" w:styleId="Index2">
    <w:name w:val="index 2"/>
    <w:basedOn w:val="Normal"/>
    <w:next w:val="Normal"/>
    <w:semiHidden/>
    <w:rsid w:val="0058046C"/>
    <w:pPr>
      <w:tabs>
        <w:tab w:val="right" w:pos="4176"/>
      </w:tabs>
      <w:ind w:left="568" w:hanging="284"/>
    </w:pPr>
    <w:rPr>
      <w:rFonts w:ascii="Garamond" w:hAnsi="Garamond"/>
    </w:rPr>
  </w:style>
  <w:style w:type="paragraph" w:customStyle="1" w:styleId="Byline">
    <w:name w:val="Byline"/>
    <w:rsid w:val="005804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046C"/>
    <w:pPr>
      <w:tabs>
        <w:tab w:val="clear" w:pos="3600"/>
        <w:tab w:val="clear" w:pos="3958"/>
      </w:tabs>
      <w:jc w:val="right"/>
    </w:pPr>
  </w:style>
  <w:style w:type="paragraph" w:styleId="Caption">
    <w:name w:val="caption"/>
    <w:basedOn w:val="BodyText"/>
    <w:next w:val="Normal"/>
    <w:qFormat/>
    <w:rsid w:val="0058046C"/>
    <w:pPr>
      <w:framePr w:w="2268" w:hSpace="181" w:vSpace="181" w:wrap="around" w:vAnchor="text" w:hAnchor="page" w:x="1135" w:y="285" w:anchorLock="1"/>
    </w:pPr>
    <w:rPr>
      <w:i/>
    </w:rPr>
  </w:style>
  <w:style w:type="paragraph" w:customStyle="1" w:styleId="MiniTOCTitle">
    <w:name w:val="MiniTOCTitle"/>
    <w:basedOn w:val="Heading4"/>
    <w:rsid w:val="0058046C"/>
    <w:pPr>
      <w:spacing w:before="240"/>
      <w:outlineLvl w:val="9"/>
    </w:pPr>
    <w:rPr>
      <w:noProof/>
      <w:sz w:val="24"/>
    </w:rPr>
  </w:style>
  <w:style w:type="paragraph" w:customStyle="1" w:styleId="MiniTOCItem">
    <w:name w:val="MiniTOCItem"/>
    <w:basedOn w:val="ListBullet"/>
    <w:rsid w:val="0058046C"/>
    <w:pPr>
      <w:numPr>
        <w:numId w:val="0"/>
      </w:numPr>
      <w:tabs>
        <w:tab w:val="right" w:leader="dot" w:pos="6521"/>
      </w:tabs>
      <w:spacing w:before="0" w:after="0"/>
    </w:pPr>
  </w:style>
  <w:style w:type="paragraph" w:customStyle="1" w:styleId="TOFTitle">
    <w:name w:val="TOFTitle"/>
    <w:basedOn w:val="TOCTitle"/>
    <w:rsid w:val="0058046C"/>
  </w:style>
  <w:style w:type="paragraph" w:styleId="TableofFigures">
    <w:name w:val="table of figures"/>
    <w:basedOn w:val="Normal"/>
    <w:next w:val="Normal"/>
    <w:semiHidden/>
    <w:rsid w:val="0058046C"/>
    <w:pPr>
      <w:tabs>
        <w:tab w:val="right" w:leader="dot" w:pos="9072"/>
      </w:tabs>
      <w:ind w:left="970" w:hanging="403"/>
    </w:pPr>
    <w:rPr>
      <w:rFonts w:ascii="Times New Roman" w:hAnsi="Times New Roman"/>
      <w:b/>
    </w:rPr>
  </w:style>
  <w:style w:type="paragraph" w:styleId="ListNumber">
    <w:name w:val="List Number"/>
    <w:basedOn w:val="List"/>
    <w:rsid w:val="0058046C"/>
    <w:pPr>
      <w:numPr>
        <w:numId w:val="15"/>
      </w:numPr>
      <w:tabs>
        <w:tab w:val="clear" w:pos="340"/>
      </w:tabs>
    </w:pPr>
  </w:style>
  <w:style w:type="character" w:customStyle="1" w:styleId="WingdingSymbols">
    <w:name w:val="Wingding Symbols"/>
    <w:rsid w:val="0058046C"/>
    <w:rPr>
      <w:rFonts w:ascii="Wingdings" w:hAnsi="Wingdings"/>
    </w:rPr>
  </w:style>
  <w:style w:type="paragraph" w:customStyle="1" w:styleId="TableHeading">
    <w:name w:val="Table Heading"/>
    <w:basedOn w:val="HeadingBase"/>
    <w:rsid w:val="0058046C"/>
    <w:pPr>
      <w:keepLines/>
      <w:pBdr>
        <w:bottom w:val="single" w:sz="6" w:space="1" w:color="918585"/>
      </w:pBdr>
      <w:spacing w:before="240"/>
    </w:pPr>
  </w:style>
  <w:style w:type="character" w:customStyle="1" w:styleId="HotSpot">
    <w:name w:val="HotSpot"/>
    <w:rsid w:val="0058046C"/>
    <w:rPr>
      <w:color w:val="0033CC"/>
      <w:u w:val="none"/>
    </w:rPr>
  </w:style>
  <w:style w:type="paragraph" w:customStyle="1" w:styleId="BodyTextRight">
    <w:name w:val="Body Text Right"/>
    <w:basedOn w:val="BodyText"/>
    <w:rsid w:val="0058046C"/>
    <w:pPr>
      <w:spacing w:before="0" w:after="0"/>
      <w:jc w:val="right"/>
    </w:pPr>
  </w:style>
  <w:style w:type="paragraph" w:styleId="Index3">
    <w:name w:val="index 3"/>
    <w:basedOn w:val="ListNumber2"/>
    <w:next w:val="Normal"/>
    <w:semiHidden/>
    <w:rsid w:val="0058046C"/>
    <w:pPr>
      <w:numPr>
        <w:numId w:val="0"/>
      </w:numPr>
      <w:tabs>
        <w:tab w:val="right" w:leader="dot" w:pos="4176"/>
      </w:tabs>
    </w:pPr>
  </w:style>
  <w:style w:type="paragraph" w:styleId="ListNumber2">
    <w:name w:val="List Number 2"/>
    <w:basedOn w:val="List2"/>
    <w:rsid w:val="0058046C"/>
    <w:pPr>
      <w:numPr>
        <w:numId w:val="10"/>
      </w:numPr>
      <w:tabs>
        <w:tab w:val="clear" w:pos="1060"/>
      </w:tabs>
    </w:pPr>
  </w:style>
  <w:style w:type="paragraph" w:customStyle="1" w:styleId="MarginNote">
    <w:name w:val="Margin Note"/>
    <w:basedOn w:val="BodyText"/>
    <w:rsid w:val="005804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04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04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046C"/>
    <w:rPr>
      <w:sz w:val="32"/>
    </w:rPr>
  </w:style>
  <w:style w:type="paragraph" w:customStyle="1" w:styleId="HeadingProcedure">
    <w:name w:val="Heading Procedure"/>
    <w:basedOn w:val="HeadingBase"/>
    <w:next w:val="Normal"/>
    <w:rsid w:val="0058046C"/>
    <w:pPr>
      <w:tabs>
        <w:tab w:val="left" w:pos="0"/>
      </w:tabs>
      <w:spacing w:before="120" w:after="60"/>
    </w:pPr>
    <w:rPr>
      <w:i/>
      <w:color w:val="918585"/>
      <w:sz w:val="22"/>
    </w:rPr>
  </w:style>
  <w:style w:type="paragraph" w:customStyle="1" w:styleId="TableBodyText">
    <w:name w:val="Table Body Text"/>
    <w:basedOn w:val="BodyText"/>
    <w:rsid w:val="0058046C"/>
    <w:pPr>
      <w:spacing w:before="60" w:after="60"/>
    </w:pPr>
  </w:style>
  <w:style w:type="paragraph" w:styleId="ListContinue">
    <w:name w:val="List Continue"/>
    <w:basedOn w:val="List"/>
    <w:rsid w:val="0058046C"/>
    <w:pPr>
      <w:ind w:firstLine="0"/>
    </w:pPr>
  </w:style>
  <w:style w:type="paragraph" w:customStyle="1" w:styleId="ListNote">
    <w:name w:val="List Note"/>
    <w:basedOn w:val="List"/>
    <w:rsid w:val="0058046C"/>
    <w:pPr>
      <w:pBdr>
        <w:top w:val="single" w:sz="6" w:space="2" w:color="918585"/>
        <w:bottom w:val="single" w:sz="6" w:space="2" w:color="918585"/>
      </w:pBdr>
      <w:tabs>
        <w:tab w:val="left" w:pos="1021"/>
      </w:tabs>
      <w:ind w:firstLine="0"/>
    </w:pPr>
  </w:style>
  <w:style w:type="paragraph" w:customStyle="1" w:styleId="Warning">
    <w:name w:val="Warning"/>
    <w:basedOn w:val="BodyText"/>
    <w:rsid w:val="0058046C"/>
    <w:pPr>
      <w:shd w:val="clear" w:color="auto" w:fill="D9D9D9"/>
      <w:tabs>
        <w:tab w:val="left" w:pos="992"/>
      </w:tabs>
      <w:ind w:left="119" w:right="119"/>
    </w:pPr>
    <w:rPr>
      <w:sz w:val="20"/>
    </w:rPr>
  </w:style>
  <w:style w:type="paragraph" w:customStyle="1" w:styleId="MarginIcons">
    <w:name w:val="Margin Icons"/>
    <w:basedOn w:val="BodyText"/>
    <w:rsid w:val="005804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046C"/>
    <w:rPr>
      <w:rFonts w:ascii="Courier New" w:hAnsi="Courier New"/>
    </w:rPr>
  </w:style>
  <w:style w:type="paragraph" w:customStyle="1" w:styleId="NoteBullet">
    <w:name w:val="Note Bullet"/>
    <w:basedOn w:val="Note"/>
    <w:rsid w:val="0058046C"/>
    <w:pPr>
      <w:tabs>
        <w:tab w:val="clear" w:pos="680"/>
      </w:tabs>
      <w:spacing w:before="60" w:after="60"/>
    </w:pPr>
  </w:style>
  <w:style w:type="paragraph" w:customStyle="1" w:styleId="SubHeading2">
    <w:name w:val="SubHeading2"/>
    <w:basedOn w:val="HeadingBase"/>
    <w:rsid w:val="0058046C"/>
    <w:pPr>
      <w:spacing w:before="240" w:after="60"/>
    </w:pPr>
    <w:rPr>
      <w:sz w:val="20"/>
    </w:rPr>
  </w:style>
  <w:style w:type="paragraph" w:customStyle="1" w:styleId="SubHeading1">
    <w:name w:val="SubHeading1"/>
    <w:basedOn w:val="HeadingBase"/>
    <w:rsid w:val="0058046C"/>
    <w:pPr>
      <w:spacing w:before="240" w:after="60"/>
    </w:pPr>
    <w:rPr>
      <w:color w:val="918585"/>
      <w:sz w:val="22"/>
    </w:rPr>
  </w:style>
  <w:style w:type="paragraph" w:customStyle="1" w:styleId="SideHeading">
    <w:name w:val="Side Heading"/>
    <w:basedOn w:val="HeadingBase"/>
    <w:rsid w:val="005804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046C"/>
    <w:pPr>
      <w:tabs>
        <w:tab w:val="num" w:pos="360"/>
      </w:tabs>
    </w:pPr>
  </w:style>
  <w:style w:type="paragraph" w:styleId="PlainText">
    <w:name w:val="Plain Text"/>
    <w:basedOn w:val="Normal"/>
    <w:link w:val="PlainTextChar"/>
    <w:rsid w:val="0058046C"/>
    <w:rPr>
      <w:sz w:val="20"/>
    </w:rPr>
  </w:style>
  <w:style w:type="character" w:customStyle="1" w:styleId="PlainTextChar">
    <w:name w:val="Plain Text Char"/>
    <w:basedOn w:val="DefaultParagraphFont"/>
    <w:link w:val="PlainText"/>
    <w:rsid w:val="0058046C"/>
    <w:rPr>
      <w:rFonts w:ascii="Courier New" w:eastAsia="Times New Roman" w:hAnsi="Courier New" w:cs="Times New Roman"/>
      <w:sz w:val="20"/>
      <w:szCs w:val="20"/>
      <w:lang w:eastAsia="en-US"/>
    </w:rPr>
  </w:style>
  <w:style w:type="character" w:customStyle="1" w:styleId="MenuOption">
    <w:name w:val="Menu Option"/>
    <w:basedOn w:val="DefaultParagraphFont"/>
    <w:rsid w:val="0058046C"/>
    <w:rPr>
      <w:b/>
      <w:smallCaps/>
    </w:rPr>
  </w:style>
  <w:style w:type="paragraph" w:customStyle="1" w:styleId="TableListNumber">
    <w:name w:val="Table List Number"/>
    <w:basedOn w:val="ListNumber"/>
    <w:rsid w:val="0058046C"/>
    <w:pPr>
      <w:numPr>
        <w:numId w:val="0"/>
      </w:numPr>
    </w:pPr>
  </w:style>
  <w:style w:type="paragraph" w:styleId="TOC4">
    <w:name w:val="toc 4"/>
    <w:basedOn w:val="TOCBase"/>
    <w:next w:val="Normal"/>
    <w:semiHidden/>
    <w:rsid w:val="0058046C"/>
    <w:pPr>
      <w:tabs>
        <w:tab w:val="right" w:leader="dot" w:pos="9071"/>
      </w:tabs>
      <w:ind w:left="1701"/>
    </w:pPr>
  </w:style>
  <w:style w:type="paragraph" w:customStyle="1" w:styleId="ListAlpha">
    <w:name w:val="List Alpha"/>
    <w:basedOn w:val="List"/>
    <w:rsid w:val="0058046C"/>
    <w:pPr>
      <w:numPr>
        <w:numId w:val="9"/>
      </w:numPr>
    </w:pPr>
  </w:style>
  <w:style w:type="paragraph" w:customStyle="1" w:styleId="ListAlpha2">
    <w:name w:val="List Alpha 2"/>
    <w:basedOn w:val="List2"/>
    <w:rsid w:val="0058046C"/>
    <w:pPr>
      <w:numPr>
        <w:numId w:val="8"/>
      </w:numPr>
    </w:pPr>
  </w:style>
  <w:style w:type="paragraph" w:styleId="List2">
    <w:name w:val="List 2"/>
    <w:basedOn w:val="BodyText"/>
    <w:rsid w:val="0058046C"/>
    <w:pPr>
      <w:tabs>
        <w:tab w:val="left" w:pos="680"/>
      </w:tabs>
      <w:spacing w:before="60" w:after="60"/>
      <w:ind w:left="680" w:hanging="340"/>
    </w:pPr>
  </w:style>
  <w:style w:type="paragraph" w:styleId="List3">
    <w:name w:val="List 3"/>
    <w:basedOn w:val="BodyText"/>
    <w:rsid w:val="0058046C"/>
    <w:pPr>
      <w:tabs>
        <w:tab w:val="left" w:pos="1021"/>
      </w:tabs>
      <w:spacing w:before="60" w:after="60"/>
      <w:ind w:left="1020" w:hanging="340"/>
    </w:pPr>
  </w:style>
  <w:style w:type="paragraph" w:styleId="List4">
    <w:name w:val="List 4"/>
    <w:basedOn w:val="BodyText"/>
    <w:rsid w:val="0058046C"/>
    <w:pPr>
      <w:tabs>
        <w:tab w:val="left" w:pos="1361"/>
      </w:tabs>
      <w:spacing w:before="60" w:after="60"/>
      <w:ind w:left="1361" w:hanging="340"/>
    </w:pPr>
  </w:style>
  <w:style w:type="paragraph" w:styleId="List5">
    <w:name w:val="List 5"/>
    <w:basedOn w:val="BodyText"/>
    <w:rsid w:val="0058046C"/>
    <w:pPr>
      <w:tabs>
        <w:tab w:val="left" w:pos="1701"/>
      </w:tabs>
      <w:spacing w:before="60" w:after="60"/>
      <w:ind w:left="1701" w:hanging="340"/>
    </w:pPr>
  </w:style>
  <w:style w:type="paragraph" w:styleId="ListBullet3">
    <w:name w:val="List Bullet 3"/>
    <w:basedOn w:val="List3"/>
    <w:rsid w:val="0058046C"/>
    <w:pPr>
      <w:numPr>
        <w:numId w:val="14"/>
      </w:numPr>
      <w:tabs>
        <w:tab w:val="clear" w:pos="1021"/>
      </w:tabs>
      <w:ind w:left="1037" w:hanging="357"/>
    </w:pPr>
  </w:style>
  <w:style w:type="paragraph" w:styleId="ListBullet4">
    <w:name w:val="List Bullet 4"/>
    <w:basedOn w:val="List4"/>
    <w:rsid w:val="0058046C"/>
    <w:pPr>
      <w:numPr>
        <w:numId w:val="3"/>
      </w:numPr>
      <w:tabs>
        <w:tab w:val="clear" w:pos="1361"/>
      </w:tabs>
    </w:pPr>
  </w:style>
  <w:style w:type="paragraph" w:styleId="ListBullet5">
    <w:name w:val="List Bullet 5"/>
    <w:basedOn w:val="List5"/>
    <w:rsid w:val="0058046C"/>
    <w:pPr>
      <w:numPr>
        <w:numId w:val="4"/>
      </w:numPr>
    </w:pPr>
  </w:style>
  <w:style w:type="paragraph" w:styleId="ListContinue2">
    <w:name w:val="List Continue 2"/>
    <w:basedOn w:val="List2"/>
    <w:rsid w:val="0058046C"/>
    <w:pPr>
      <w:ind w:firstLine="0"/>
    </w:pPr>
  </w:style>
  <w:style w:type="paragraph" w:styleId="ListContinue3">
    <w:name w:val="List Continue 3"/>
    <w:basedOn w:val="List3"/>
    <w:rsid w:val="0058046C"/>
    <w:pPr>
      <w:ind w:left="1021" w:firstLine="0"/>
    </w:pPr>
  </w:style>
  <w:style w:type="paragraph" w:styleId="ListContinue4">
    <w:name w:val="List Continue 4"/>
    <w:basedOn w:val="List4"/>
    <w:rsid w:val="0058046C"/>
    <w:pPr>
      <w:ind w:firstLine="0"/>
    </w:pPr>
  </w:style>
  <w:style w:type="paragraph" w:styleId="ListContinue5">
    <w:name w:val="List Continue 5"/>
    <w:basedOn w:val="List5"/>
    <w:rsid w:val="0058046C"/>
    <w:pPr>
      <w:ind w:firstLine="0"/>
    </w:pPr>
  </w:style>
  <w:style w:type="paragraph" w:styleId="ListNumber3">
    <w:name w:val="List Number 3"/>
    <w:basedOn w:val="List3"/>
    <w:rsid w:val="0058046C"/>
    <w:pPr>
      <w:numPr>
        <w:numId w:val="5"/>
      </w:numPr>
    </w:pPr>
  </w:style>
  <w:style w:type="paragraph" w:styleId="ListNumber4">
    <w:name w:val="List Number 4"/>
    <w:basedOn w:val="List4"/>
    <w:rsid w:val="0058046C"/>
    <w:pPr>
      <w:numPr>
        <w:numId w:val="6"/>
      </w:numPr>
    </w:pPr>
  </w:style>
  <w:style w:type="paragraph" w:styleId="ListNumber5">
    <w:name w:val="List Number 5"/>
    <w:basedOn w:val="List5"/>
    <w:rsid w:val="0058046C"/>
    <w:pPr>
      <w:numPr>
        <w:numId w:val="7"/>
      </w:numPr>
    </w:pPr>
  </w:style>
  <w:style w:type="paragraph" w:styleId="BlockText">
    <w:name w:val="Block Text"/>
    <w:basedOn w:val="Normal"/>
    <w:rsid w:val="0058046C"/>
    <w:pPr>
      <w:spacing w:after="120"/>
      <w:ind w:left="1440" w:right="1440"/>
    </w:pPr>
  </w:style>
  <w:style w:type="character" w:customStyle="1" w:styleId="Subscript">
    <w:name w:val="Subscript"/>
    <w:basedOn w:val="DefaultParagraphFont"/>
    <w:rsid w:val="0058046C"/>
    <w:rPr>
      <w:sz w:val="16"/>
      <w:vertAlign w:val="subscript"/>
    </w:rPr>
  </w:style>
  <w:style w:type="character" w:customStyle="1" w:styleId="Superscript">
    <w:name w:val="Superscript"/>
    <w:basedOn w:val="DefaultParagraphFont"/>
    <w:rsid w:val="0058046C"/>
    <w:rPr>
      <w:sz w:val="16"/>
      <w:vertAlign w:val="superscript"/>
    </w:rPr>
  </w:style>
  <w:style w:type="character" w:customStyle="1" w:styleId="Symbols">
    <w:name w:val="Symbols"/>
    <w:basedOn w:val="DefaultParagraphFont"/>
    <w:rsid w:val="0058046C"/>
    <w:rPr>
      <w:rFonts w:ascii="Symbol" w:hAnsi="Symbol"/>
    </w:rPr>
  </w:style>
  <w:style w:type="character" w:customStyle="1" w:styleId="MenuOptions">
    <w:name w:val="Menu Options"/>
    <w:basedOn w:val="DefaultParagraphFont"/>
    <w:rsid w:val="0058046C"/>
    <w:rPr>
      <w:rFonts w:ascii="Arial Narrow" w:hAnsi="Arial Narrow"/>
      <w:smallCaps/>
    </w:rPr>
  </w:style>
  <w:style w:type="character" w:customStyle="1" w:styleId="Buttons">
    <w:name w:val="Buttons"/>
    <w:basedOn w:val="DefaultParagraphFont"/>
    <w:rsid w:val="0058046C"/>
    <w:rPr>
      <w:b/>
    </w:rPr>
  </w:style>
  <w:style w:type="character" w:customStyle="1" w:styleId="Underlined">
    <w:name w:val="Underlined"/>
    <w:basedOn w:val="DefaultParagraphFont"/>
    <w:rsid w:val="0058046C"/>
    <w:rPr>
      <w:u w:val="single"/>
    </w:rPr>
  </w:style>
  <w:style w:type="paragraph" w:customStyle="1" w:styleId="TableBodyTextRight">
    <w:name w:val="Table Body Text Right"/>
    <w:basedOn w:val="TableBodyText"/>
    <w:rsid w:val="0058046C"/>
    <w:pPr>
      <w:widowControl w:val="0"/>
      <w:autoSpaceDE w:val="0"/>
      <w:autoSpaceDN w:val="0"/>
      <w:adjustRightInd w:val="0"/>
      <w:jc w:val="right"/>
    </w:pPr>
    <w:rPr>
      <w:rFonts w:cs="Arial"/>
      <w:szCs w:val="18"/>
    </w:rPr>
  </w:style>
  <w:style w:type="paragraph" w:customStyle="1" w:styleId="CopyrightText">
    <w:name w:val="Copyright Text"/>
    <w:basedOn w:val="BodyText"/>
    <w:rsid w:val="0058046C"/>
    <w:rPr>
      <w:sz w:val="18"/>
    </w:rPr>
  </w:style>
  <w:style w:type="paragraph" w:customStyle="1" w:styleId="BodySmallRight">
    <w:name w:val="Body Small Right"/>
    <w:basedOn w:val="BodyTextRight"/>
    <w:rsid w:val="0058046C"/>
    <w:rPr>
      <w:sz w:val="18"/>
      <w:szCs w:val="18"/>
    </w:rPr>
  </w:style>
  <w:style w:type="paragraph" w:customStyle="1" w:styleId="MarginEdition">
    <w:name w:val="Margin Edition"/>
    <w:basedOn w:val="MarginNote"/>
    <w:rsid w:val="0058046C"/>
    <w:pPr>
      <w:spacing w:before="0" w:after="0"/>
    </w:pPr>
    <w:rPr>
      <w:rFonts w:ascii="Times New Roman" w:hAnsi="Times New Roman"/>
      <w:color w:val="999999"/>
    </w:rPr>
  </w:style>
  <w:style w:type="paragraph" w:customStyle="1" w:styleId="Spacer">
    <w:name w:val="Spacer"/>
    <w:basedOn w:val="Normal"/>
    <w:rsid w:val="0058046C"/>
    <w:rPr>
      <w:sz w:val="2"/>
      <w:szCs w:val="2"/>
    </w:rPr>
  </w:style>
  <w:style w:type="character" w:customStyle="1" w:styleId="Small">
    <w:name w:val="Small"/>
    <w:basedOn w:val="DefaultParagraphFont"/>
    <w:rsid w:val="0058046C"/>
    <w:rPr>
      <w:sz w:val="16"/>
    </w:rPr>
  </w:style>
  <w:style w:type="paragraph" w:customStyle="1" w:styleId="WideTable">
    <w:name w:val="Wide Table"/>
    <w:basedOn w:val="Normal"/>
    <w:rsid w:val="0058046C"/>
    <w:pPr>
      <w:ind w:left="-1418"/>
    </w:pPr>
    <w:rPr>
      <w:sz w:val="2"/>
      <w:szCs w:val="2"/>
    </w:rPr>
  </w:style>
  <w:style w:type="character" w:styleId="PageNumber">
    <w:name w:val="page number"/>
    <w:basedOn w:val="DefaultParagraphFont"/>
    <w:rsid w:val="0058046C"/>
  </w:style>
  <w:style w:type="paragraph" w:styleId="Quote">
    <w:name w:val="Quote"/>
    <w:basedOn w:val="Heading1"/>
    <w:link w:val="QuoteChar"/>
    <w:qFormat/>
    <w:rsid w:val="0058046C"/>
    <w:rPr>
      <w:b w:val="0"/>
      <w:sz w:val="72"/>
      <w:szCs w:val="72"/>
      <w:lang w:val="en-NZ"/>
    </w:rPr>
  </w:style>
  <w:style w:type="character" w:customStyle="1" w:styleId="QuoteChar">
    <w:name w:val="Quote Char"/>
    <w:basedOn w:val="DefaultParagraphFont"/>
    <w:link w:val="Quote"/>
    <w:rsid w:val="005804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046C"/>
    <w:pPr>
      <w:pageBreakBefore/>
    </w:pPr>
  </w:style>
  <w:style w:type="paragraph" w:customStyle="1" w:styleId="Border">
    <w:name w:val="Border"/>
    <w:basedOn w:val="Normal"/>
    <w:qFormat/>
    <w:rsid w:val="005804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046C"/>
    <w:rPr>
      <w:b/>
      <w:bCs/>
      <w:i/>
      <w:iCs/>
      <w:color w:val="auto"/>
    </w:rPr>
  </w:style>
  <w:style w:type="paragraph" w:styleId="IntenseQuote">
    <w:name w:val="Intense Quote"/>
    <w:basedOn w:val="Normal"/>
    <w:next w:val="Normal"/>
    <w:link w:val="IntenseQuoteChar"/>
    <w:uiPriority w:val="30"/>
    <w:qFormat/>
    <w:rsid w:val="005804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04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046C"/>
    <w:rPr>
      <w:smallCaps/>
      <w:color w:val="auto"/>
      <w:u w:val="single"/>
    </w:rPr>
  </w:style>
  <w:style w:type="character" w:styleId="IntenseReference">
    <w:name w:val="Intense Reference"/>
    <w:basedOn w:val="DefaultParagraphFont"/>
    <w:uiPriority w:val="32"/>
    <w:qFormat/>
    <w:rsid w:val="0058046C"/>
    <w:rPr>
      <w:b/>
      <w:bCs/>
      <w:smallCaps/>
      <w:color w:val="auto"/>
      <w:spacing w:val="5"/>
      <w:u w:val="single"/>
    </w:rPr>
  </w:style>
  <w:style w:type="paragraph" w:customStyle="1" w:styleId="2ColumnHeading">
    <w:name w:val="2Column Heading"/>
    <w:basedOn w:val="BodyText"/>
    <w:qFormat/>
    <w:rsid w:val="0058046C"/>
    <w:pPr>
      <w:spacing w:after="60"/>
      <w:ind w:left="-2268"/>
    </w:pPr>
    <w:rPr>
      <w:b/>
    </w:rPr>
  </w:style>
  <w:style w:type="paragraph" w:customStyle="1" w:styleId="Heading1TOC">
    <w:name w:val="Heading1 TOC"/>
    <w:basedOn w:val="Normal"/>
    <w:qFormat/>
    <w:rsid w:val="0058046C"/>
    <w:pPr>
      <w:spacing w:before="240" w:after="120"/>
    </w:pPr>
    <w:rPr>
      <w:rFonts w:ascii="Times New Roman" w:hAnsi="Times New Roman"/>
      <w:b/>
      <w:sz w:val="32"/>
    </w:rPr>
  </w:style>
  <w:style w:type="paragraph" w:customStyle="1" w:styleId="Heading2TOC">
    <w:name w:val="Heading2 TOC"/>
    <w:basedOn w:val="Normal"/>
    <w:qFormat/>
    <w:rsid w:val="0058046C"/>
    <w:pPr>
      <w:spacing w:before="240" w:after="60"/>
    </w:pPr>
    <w:rPr>
      <w:rFonts w:ascii="Times New Roman" w:hAnsi="Times New Roman"/>
      <w:b/>
      <w:sz w:val="28"/>
    </w:rPr>
  </w:style>
  <w:style w:type="character" w:customStyle="1" w:styleId="Underline">
    <w:name w:val="Underline"/>
    <w:basedOn w:val="DefaultParagraphFont"/>
    <w:qFormat/>
    <w:rsid w:val="0058046C"/>
    <w:rPr>
      <w:u w:val="single"/>
    </w:rPr>
  </w:style>
  <w:style w:type="character" w:customStyle="1" w:styleId="BoldandItalics">
    <w:name w:val="Bold and Italics"/>
    <w:qFormat/>
    <w:rsid w:val="0058046C"/>
    <w:rPr>
      <w:b/>
      <w:i/>
      <w:u w:val="none"/>
    </w:rPr>
  </w:style>
  <w:style w:type="paragraph" w:styleId="BalloonText">
    <w:name w:val="Balloon Text"/>
    <w:basedOn w:val="Normal"/>
    <w:link w:val="BalloonTextChar"/>
    <w:rsid w:val="0058046C"/>
    <w:rPr>
      <w:rFonts w:ascii="Tahoma" w:hAnsi="Tahoma" w:cs="Tahoma"/>
      <w:sz w:val="16"/>
      <w:szCs w:val="16"/>
    </w:rPr>
  </w:style>
  <w:style w:type="character" w:customStyle="1" w:styleId="BalloonTextChar">
    <w:name w:val="Balloon Text Char"/>
    <w:basedOn w:val="DefaultParagraphFont"/>
    <w:link w:val="BalloonText"/>
    <w:rsid w:val="005804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046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804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046C"/>
    <w:rPr>
      <w:b/>
      <w:color w:val="660033"/>
      <w:spacing w:val="0"/>
    </w:rPr>
  </w:style>
  <w:style w:type="paragraph" w:customStyle="1" w:styleId="Nameditemlist">
    <w:name w:val="Named item list"/>
    <w:basedOn w:val="BodyText"/>
    <w:qFormat/>
    <w:rsid w:val="0058046C"/>
    <w:pPr>
      <w:tabs>
        <w:tab w:val="left" w:pos="2835"/>
      </w:tabs>
      <w:ind w:left="2835" w:hanging="2835"/>
    </w:pPr>
  </w:style>
  <w:style w:type="paragraph" w:customStyle="1" w:styleId="BodyTextnopadding">
    <w:name w:val="Body Text no padding"/>
    <w:basedOn w:val="BodyText"/>
    <w:qFormat/>
    <w:rsid w:val="0058046C"/>
    <w:pPr>
      <w:spacing w:before="0" w:after="0"/>
    </w:pPr>
  </w:style>
  <w:style w:type="paragraph" w:customStyle="1" w:styleId="BodyTextBold">
    <w:name w:val="Body Text Bold"/>
    <w:basedOn w:val="BodyText"/>
    <w:qFormat/>
    <w:rsid w:val="0058046C"/>
    <w:rPr>
      <w:b/>
    </w:rPr>
  </w:style>
  <w:style w:type="character" w:styleId="Hyperlink">
    <w:name w:val="Hyperlink"/>
    <w:basedOn w:val="DefaultParagraphFont"/>
    <w:uiPriority w:val="99"/>
    <w:unhideWhenUsed/>
    <w:rsid w:val="009838B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1232</Words>
  <Characters>7726</Characters>
  <Application>Microsoft Office Word</Application>
  <DocSecurity>0</DocSecurity>
  <Lines>286</Lines>
  <Paragraphs>186</Paragraphs>
  <ScaleCrop>false</ScaleCrop>
  <Company>Author-it Software Corporation Ltd.</Company>
  <LinksUpToDate>false</LinksUpToDate>
  <CharactersWithSpaces>8772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CPPCLO3106 Pressure wash and clean surfaces</dc:title>
  <dc:subject>Approved</dc:subject>
  <dc:creator>BuildSkills Australia</dc:creator>
  <cp:keywords>Release: 2</cp:keywords>
  <dc:description>Review Date: 12 April 2008</dc:description>
  <cp:lastModifiedBy>HSD_TPCMSd.prod</cp:lastModifiedBy>
  <cp:revision>3</cp:revision>
  <dcterms:created xsi:type="dcterms:W3CDTF">2025-03-01T14:13:00Z</dcterms:created>
  <dcterms:modified xsi:type="dcterms:W3CDTF">2025-03-01T14:13:00Z</dcterms:modified>
</cp:coreProperties>
</file>