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23AC" w:rsidP="001023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CPPCLO3105 Clean glass surfaces</w:t>
      </w:r>
      <w:r>
        <w:fldChar w:fldCharType="end"/>
      </w:r>
    </w:p>
    <w:p w:rsidR="001023AC" w:rsidP="001023AC">
      <w:pPr>
        <w:pStyle w:val="Version"/>
        <w:sectPr w:rsidSect="003A39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A3948" w:rsidP="003A3948">
      <w:pPr>
        <w:pStyle w:val="SuperHeading"/>
      </w:pPr>
      <w:r w:rsidRPr="003A3948">
        <w:t>CPPCLO3105 Clean glass surfaces</w:t>
      </w:r>
    </w:p>
    <w:p w:rsidR="00000000" w:rsidRPr="003A3948" w:rsidP="003A3948">
      <w:pPr>
        <w:pStyle w:val="Heading1"/>
      </w:pPr>
      <w:bookmarkStart w:id="1" w:name="O_1248459"/>
      <w:bookmarkEnd w:id="1"/>
      <w:r w:rsidRPr="003A39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0"/>
        <w:gridCol w:w="7597"/>
      </w:tblGrid>
      <w:tr w:rsidTr="003A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7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Release 2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48" w:rsidP="003A3948">
            <w:pPr>
              <w:pStyle w:val="BodyText"/>
            </w:pPr>
            <w:r w:rsidRPr="003A3948">
              <w:t>This version first released with CPP Property Services Training Package Release 17.0.</w:t>
            </w:r>
          </w:p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Editorial corrections in the Knowledge Evidence.</w:t>
            </w:r>
          </w:p>
        </w:tc>
      </w:tr>
      <w:tr w:rsidTr="003A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7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48" w:rsidP="003A3948">
            <w:pPr>
              <w:pStyle w:val="BodyText"/>
            </w:pPr>
            <w:r w:rsidRPr="003A3948">
              <w:t>This version first released with CPP Property Services Training Package Releas</w:t>
            </w:r>
            <w:r w:rsidRPr="003A3948">
              <w:t>e 15.0.</w:t>
            </w:r>
          </w:p>
          <w:p w:rsidR="00000000" w:rsidRPr="003A3948" w:rsidP="003A3948">
            <w:pPr>
              <w:pStyle w:val="BodyText"/>
            </w:pPr>
            <w:r w:rsidRPr="003A3948">
              <w:t>Supersedes and is equivalent to CPPCLO3009 Clean glass surfaces.</w:t>
            </w:r>
          </w:p>
        </w:tc>
      </w:tr>
    </w:tbl>
    <w:p w:rsidR="00000000" w:rsidRPr="003A3948" w:rsidP="003A3948">
      <w:pPr>
        <w:pStyle w:val="BodyText"/>
      </w:pPr>
    </w:p>
    <w:p w:rsidR="00000000" w:rsidRPr="003A3948" w:rsidP="003A3948">
      <w:pPr>
        <w:pStyle w:val="AllowPageBreak"/>
      </w:pPr>
    </w:p>
    <w:p w:rsidR="00000000" w:rsidRPr="003A3948" w:rsidP="003A3948">
      <w:pPr>
        <w:pStyle w:val="Heading1"/>
      </w:pPr>
      <w:bookmarkStart w:id="2" w:name="O_1248458"/>
      <w:bookmarkEnd w:id="2"/>
      <w:r w:rsidRPr="003A3948">
        <w:t>Application</w:t>
      </w:r>
    </w:p>
    <w:p w:rsidR="00000000" w:rsidRPr="003A3948" w:rsidP="001023AC">
      <w:pPr>
        <w:pStyle w:val="BodyText"/>
      </w:pPr>
      <w:r w:rsidRPr="003A3948">
        <w:t>This unit specifies the skills and knowledge required to assess the glass surface to be cleaned, identify the type of soil present, and then select th</w:t>
      </w:r>
      <w:r w:rsidRPr="003A3948">
        <w:t xml:space="preserve">e appropriate cleaning methods, equipment and cleaning agents. Glass surfaces are cleaned using standard and extension equipment if height access is required. </w:t>
      </w:r>
    </w:p>
    <w:p w:rsidR="00000000" w:rsidRPr="003A3948" w:rsidP="001023AC">
      <w:pPr>
        <w:pStyle w:val="BodyText"/>
      </w:pPr>
      <w:r w:rsidRPr="003A3948">
        <w:t>This unit applies to cleaning industry personnel who work alone or in teams in commercial and do</w:t>
      </w:r>
      <w:r w:rsidRPr="003A3948">
        <w:t>mestic sites. They use a range of cognitive, technical and communication skills to select and apply a range of methods, tools, materials and information to complete routine cleaning activities and provide solutions to predictable and sometimes unpredictabl</w:t>
      </w:r>
      <w:r w:rsidRPr="003A3948">
        <w:t xml:space="preserve">e problems. </w:t>
      </w:r>
    </w:p>
    <w:p w:rsidR="00000000" w:rsidRPr="003A3948" w:rsidP="001023AC">
      <w:pPr>
        <w:pStyle w:val="BodyText"/>
      </w:pPr>
      <w:r w:rsidRPr="003A3948">
        <w:t>All work must be carried out in accordance with relevant state/territory legislation and regulations, including work health and safety (WHS), and codes of practice as well as organisational procedures.</w:t>
      </w:r>
    </w:p>
    <w:p w:rsidR="00000000" w:rsidRPr="003A3948" w:rsidP="001023AC">
      <w:pPr>
        <w:pStyle w:val="BodyText"/>
      </w:pPr>
      <w:r w:rsidRPr="003A3948">
        <w:t>No licensing, legislative or certificatio</w:t>
      </w:r>
      <w:r w:rsidRPr="003A3948">
        <w:t>n requirements apply to this unit at the time of publication.</w:t>
      </w:r>
    </w:p>
    <w:p w:rsidR="00000000" w:rsidRPr="003A3948" w:rsidP="003A3948">
      <w:pPr>
        <w:pStyle w:val="Heading1"/>
      </w:pPr>
      <w:bookmarkStart w:id="3" w:name="O_1248457"/>
      <w:bookmarkEnd w:id="3"/>
      <w:r w:rsidRPr="003A3948">
        <w:t>Pre-requisite Unit</w:t>
      </w:r>
    </w:p>
    <w:p w:rsidR="00000000" w:rsidRPr="003A3948" w:rsidP="001023AC">
      <w:pPr>
        <w:pStyle w:val="BodyText"/>
      </w:pPr>
      <w:r w:rsidRPr="003A3948">
        <w:t>Nil.</w:t>
      </w:r>
    </w:p>
    <w:p w:rsidR="00000000" w:rsidRPr="003A3948" w:rsidP="003A3948">
      <w:pPr>
        <w:pStyle w:val="Heading1"/>
      </w:pPr>
      <w:bookmarkStart w:id="4" w:name="O_1248456"/>
      <w:bookmarkEnd w:id="4"/>
      <w:r w:rsidRPr="003A3948">
        <w:t>Unit Sector</w:t>
      </w:r>
    </w:p>
    <w:p w:rsidR="00000000" w:rsidRPr="003A3948" w:rsidP="001023AC">
      <w:pPr>
        <w:pStyle w:val="BodyText"/>
      </w:pPr>
      <w:r w:rsidRPr="003A3948">
        <w:t xml:space="preserve">Cleaning </w:t>
      </w:r>
    </w:p>
    <w:p w:rsidR="00000000" w:rsidRPr="003A3948" w:rsidP="003A3948">
      <w:pPr>
        <w:pStyle w:val="Heading1"/>
      </w:pPr>
      <w:bookmarkStart w:id="5" w:name="O_1248455"/>
      <w:bookmarkEnd w:id="5"/>
      <w:r w:rsidRPr="003A394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A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Performance criteria describe what needs to be done to demonstrate achievement of the element.</w:t>
            </w:r>
          </w:p>
        </w:tc>
      </w:tr>
      <w:tr w:rsidTr="003A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Plan and prepare to clean glass surfaces.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 xml:space="preserve">Identify cleaning requirements and worksite access and security procedures and, if needed, clarify issues with </w:t>
            </w:r>
            <w:r w:rsidRPr="003A3948">
              <w:t>supervisor, team member or client.</w:t>
            </w:r>
          </w:p>
        </w:tc>
      </w:tr>
      <w:tr w:rsidTr="003A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Select, check for fit and serviceability, and use personal protective equipment (PPE) according to WHS and job requirements.</w:t>
            </w:r>
          </w:p>
        </w:tc>
      </w:tr>
      <w:tr w:rsidTr="003A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Identify site hazards and risks, position safety signage and barriers according to WHS and job requirements.</w:t>
            </w:r>
          </w:p>
        </w:tc>
      </w:tr>
      <w:tr w:rsidTr="003A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Move and protect items, as required, to permit access and prevent damage according to WHS and job requirements.</w:t>
            </w:r>
          </w:p>
        </w:tc>
      </w:tr>
      <w:tr w:rsidTr="003A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Check and document pre-existing damage to surfaces according to organisational requirements.</w:t>
            </w:r>
          </w:p>
        </w:tc>
      </w:tr>
      <w:tr w:rsidTr="003A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Confirm glass features and soil type to determine the appropriate equipment and cleaning agents and confirm requirements for safe use according to manufactu</w:t>
            </w:r>
            <w:r w:rsidRPr="003A3948">
              <w:t>rer instructions.</w:t>
            </w:r>
          </w:p>
        </w:tc>
      </w:tr>
      <w:tr w:rsidTr="003A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Select and prepare the appropriate equipment and cleaning agents and determine sequence of tasks according to WHS and job requirements.</w:t>
            </w:r>
          </w:p>
        </w:tc>
      </w:tr>
      <w:tr w:rsidTr="003A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</w:p>
        </w:tc>
      </w:tr>
      <w:tr w:rsidTr="003A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48" w:rsidP="003A3948">
            <w:pPr>
              <w:pStyle w:val="BodyText"/>
            </w:pPr>
            <w:r w:rsidRPr="003A3948">
              <w:t>Clean glass.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Spot cle</w:t>
            </w:r>
            <w:r w:rsidRPr="003A3948">
              <w:t>an by carefully removing soil from glass surface, as required, using appropriate methods.</w:t>
            </w:r>
          </w:p>
        </w:tc>
      </w:tr>
      <w:tr w:rsidTr="003A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Wash and remove excess moisture using equipment and cleaning agents according to manufacturer recommendations, WHS and job requirements.</w:t>
            </w:r>
          </w:p>
        </w:tc>
      </w:tr>
      <w:tr w:rsidTr="003A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Wipe surrounding surfaces to remove soil and waste according to job requirements.</w:t>
            </w:r>
          </w:p>
        </w:tc>
      </w:tr>
      <w:tr w:rsidTr="003A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</w:p>
        </w:tc>
      </w:tr>
      <w:tr w:rsidTr="003A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Complete work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Tidy work area, remove safety signage, barriers and protective covers and dispose of soil and waste in accordance with WHS and environme</w:t>
            </w:r>
            <w:r w:rsidRPr="003A3948">
              <w:t xml:space="preserve">ntal requirements. </w:t>
            </w:r>
          </w:p>
        </w:tc>
      </w:tr>
      <w:tr w:rsidTr="003A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 xml:space="preserve">Safely clean and/or dispose of PPE as required by </w:t>
            </w:r>
            <w:r w:rsidRPr="003A3948">
              <w:t>organisational standards.</w:t>
            </w:r>
          </w:p>
        </w:tc>
      </w:tr>
      <w:tr w:rsidTr="003A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Check cleaning equipment for faults, wear or damage and report in accordance with organisational requirements.</w:t>
            </w:r>
          </w:p>
        </w:tc>
      </w:tr>
      <w:tr w:rsidTr="003A3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948">
            <w:pPr>
              <w:pStyle w:val="BodyText"/>
              <w:rPr>
                <w:lang w:val="en-NZ"/>
              </w:rPr>
            </w:pPr>
            <w:r w:rsidRPr="003A394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948" w:rsidP="003A3948">
            <w:pPr>
              <w:pStyle w:val="BodyText"/>
            </w:pPr>
            <w:r w:rsidRPr="003A3948">
              <w:t xml:space="preserve">Record site cleaning and store cleaning equipment and materials in accordance with organisational requirements. </w:t>
            </w:r>
          </w:p>
        </w:tc>
      </w:tr>
    </w:tbl>
    <w:p w:rsidR="00000000" w:rsidRPr="003A3948" w:rsidP="003A3948">
      <w:pPr>
        <w:pStyle w:val="BodyText"/>
      </w:pPr>
    </w:p>
    <w:p w:rsidR="00000000" w:rsidRPr="003A3948" w:rsidP="003A3948">
      <w:pPr>
        <w:pStyle w:val="AllowPageBreak"/>
      </w:pPr>
    </w:p>
    <w:p w:rsidR="00000000" w:rsidRPr="003A3948" w:rsidP="003A3948">
      <w:pPr>
        <w:pStyle w:val="Heading1"/>
      </w:pPr>
      <w:bookmarkStart w:id="6" w:name="O_1248454"/>
      <w:bookmarkEnd w:id="6"/>
      <w:r w:rsidRPr="003A3948">
        <w:t>Foundation Skills</w:t>
      </w:r>
    </w:p>
    <w:p w:rsidR="00000000" w:rsidRPr="003A3948" w:rsidP="001023AC">
      <w:pPr>
        <w:pStyle w:val="BodyText"/>
      </w:pPr>
      <w:r w:rsidRPr="003A3948">
        <w:t xml:space="preserve">As well as the foundation skills explicit in the performance criteria of this unit, candidates require: </w:t>
      </w:r>
    </w:p>
    <w:p w:rsidR="00000000" w:rsidRPr="003A3948" w:rsidP="003A3948">
      <w:pPr>
        <w:pStyle w:val="ListBullet"/>
      </w:pPr>
      <w:r w:rsidRPr="003A3948">
        <w:t>reading skills to interpret safety signs and symbols in work area and on cleaning agent labels</w:t>
      </w:r>
    </w:p>
    <w:p w:rsidR="00000000" w:rsidRPr="003A3948" w:rsidP="003A3948">
      <w:pPr>
        <w:pStyle w:val="ListBullet"/>
      </w:pPr>
      <w:r w:rsidRPr="003A3948">
        <w:t>numeracy skills to measure quantities of cleaning agents.</w:t>
      </w:r>
    </w:p>
    <w:p w:rsidR="00000000" w:rsidRPr="003A3948" w:rsidP="003A3948">
      <w:pPr>
        <w:pStyle w:val="AllowPageBreak"/>
      </w:pPr>
    </w:p>
    <w:p w:rsidR="00000000" w:rsidRPr="003A3948" w:rsidP="003A3948">
      <w:pPr>
        <w:pStyle w:val="Heading1"/>
      </w:pPr>
      <w:bookmarkStart w:id="7" w:name="O_1248453"/>
      <w:bookmarkEnd w:id="7"/>
      <w:r w:rsidRPr="003A3948">
        <w:t>Unit Mapping Information</w:t>
      </w:r>
    </w:p>
    <w:p w:rsidR="00000000" w:rsidRPr="003A3948" w:rsidP="001023AC">
      <w:pPr>
        <w:pStyle w:val="BodyText"/>
      </w:pPr>
      <w:r w:rsidRPr="003A3948">
        <w:t>Supersedes and is equivalent to CPPCLO3009 Clean glass su</w:t>
      </w:r>
      <w:r w:rsidRPr="003A3948">
        <w:t>rfaces.</w:t>
      </w:r>
    </w:p>
    <w:p w:rsidR="00000000" w:rsidRPr="003A3948" w:rsidP="003A3948">
      <w:pPr>
        <w:pStyle w:val="Heading1"/>
      </w:pPr>
      <w:bookmarkStart w:id="8" w:name="O_1248460"/>
      <w:bookmarkEnd w:id="8"/>
      <w:r w:rsidRPr="003A3948">
        <w:t>Links</w:t>
      </w:r>
    </w:p>
    <w:p w:rsidR="00000000" w:rsidRPr="003A3948" w:rsidP="001023AC">
      <w:pPr>
        <w:pStyle w:val="BodyText"/>
      </w:pPr>
      <w:r w:rsidRPr="003A394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338A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A3948" w:rsidP="003A3948"/>
    <w:sectPr w:rsidSect="003A39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9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948" w:rsidRPr="001023AC" w:rsidP="001023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9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3AC" w:rsidP="003A39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23AC" w:rsidP="003A39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023AC" w:rsidP="003A39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9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3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3948" w:rsidRPr="001023AC" w:rsidP="001023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9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3AC" w:rsidRPr="002D2AF8" w:rsidP="003A39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CPPCLO3105 Clean glass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023AC" w:rsidP="003A39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D09C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2666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9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39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39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39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39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39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39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39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39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39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39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3948"/>
  </w:style>
  <w:style w:type="character" w:customStyle="1" w:styleId="Heading1Char">
    <w:name w:val="Heading 1 Char"/>
    <w:basedOn w:val="DefaultParagraphFont"/>
    <w:link w:val="Heading1"/>
    <w:rsid w:val="003A39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39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39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394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A39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39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39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39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39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39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39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39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39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39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39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39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39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39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39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39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39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39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39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39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39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39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3948"/>
    <w:rPr>
      <w:b/>
      <w:spacing w:val="0"/>
    </w:rPr>
  </w:style>
  <w:style w:type="paragraph" w:customStyle="1" w:styleId="SuperTitle">
    <w:name w:val="SuperTitle"/>
    <w:basedOn w:val="Title"/>
    <w:rsid w:val="003A39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39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39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39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39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39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39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39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39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39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39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39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39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3948"/>
    <w:rPr>
      <w:i/>
    </w:rPr>
  </w:style>
  <w:style w:type="paragraph" w:styleId="Caption">
    <w:name w:val="caption"/>
    <w:basedOn w:val="BodyText"/>
    <w:next w:val="Normal"/>
    <w:qFormat/>
    <w:rsid w:val="003A39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39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39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3948"/>
  </w:style>
  <w:style w:type="paragraph" w:styleId="TableofFigures">
    <w:name w:val="table of figures"/>
    <w:basedOn w:val="Normal"/>
    <w:next w:val="Normal"/>
    <w:semiHidden/>
    <w:rsid w:val="003A39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39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3948"/>
    <w:rPr>
      <w:rFonts w:ascii="Wingdings" w:hAnsi="Wingdings"/>
    </w:rPr>
  </w:style>
  <w:style w:type="paragraph" w:customStyle="1" w:styleId="TableHeading">
    <w:name w:val="Table Heading"/>
    <w:basedOn w:val="HeadingBase"/>
    <w:rsid w:val="003A39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3948"/>
    <w:rPr>
      <w:color w:val="0033CC"/>
      <w:u w:val="none"/>
    </w:rPr>
  </w:style>
  <w:style w:type="paragraph" w:customStyle="1" w:styleId="BodyTextRight">
    <w:name w:val="Body Text Right"/>
    <w:basedOn w:val="BodyText"/>
    <w:rsid w:val="003A39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39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39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39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39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39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3948"/>
    <w:rPr>
      <w:sz w:val="32"/>
    </w:rPr>
  </w:style>
  <w:style w:type="paragraph" w:customStyle="1" w:styleId="HeadingProcedure">
    <w:name w:val="Heading Procedure"/>
    <w:basedOn w:val="HeadingBase"/>
    <w:next w:val="Normal"/>
    <w:rsid w:val="003A39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3948"/>
    <w:pPr>
      <w:spacing w:before="60" w:after="60"/>
    </w:pPr>
  </w:style>
  <w:style w:type="paragraph" w:styleId="ListContinue">
    <w:name w:val="List Continue"/>
    <w:basedOn w:val="List"/>
    <w:rsid w:val="003A3948"/>
    <w:pPr>
      <w:ind w:firstLine="0"/>
    </w:pPr>
  </w:style>
  <w:style w:type="paragraph" w:customStyle="1" w:styleId="ListNote">
    <w:name w:val="List Note"/>
    <w:basedOn w:val="List"/>
    <w:rsid w:val="003A39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39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39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3948"/>
    <w:rPr>
      <w:rFonts w:ascii="Courier New" w:hAnsi="Courier New"/>
    </w:rPr>
  </w:style>
  <w:style w:type="paragraph" w:customStyle="1" w:styleId="NoteBullet">
    <w:name w:val="Note Bullet"/>
    <w:basedOn w:val="Note"/>
    <w:rsid w:val="003A39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39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39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39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39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39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39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3948"/>
    <w:rPr>
      <w:b/>
      <w:smallCaps/>
    </w:rPr>
  </w:style>
  <w:style w:type="paragraph" w:customStyle="1" w:styleId="TableListNumber">
    <w:name w:val="Table List Number"/>
    <w:basedOn w:val="ListNumber"/>
    <w:rsid w:val="003A39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39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3948"/>
    <w:pPr>
      <w:numPr>
        <w:numId w:val="8"/>
      </w:numPr>
    </w:pPr>
  </w:style>
  <w:style w:type="paragraph" w:customStyle="1" w:styleId="ListAlpha2">
    <w:name w:val="List Alpha 2"/>
    <w:basedOn w:val="List2"/>
    <w:rsid w:val="003A3948"/>
    <w:pPr>
      <w:numPr>
        <w:numId w:val="7"/>
      </w:numPr>
    </w:pPr>
  </w:style>
  <w:style w:type="paragraph" w:styleId="List2">
    <w:name w:val="List 2"/>
    <w:basedOn w:val="BodyText"/>
    <w:rsid w:val="003A39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39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39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39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39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39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3948"/>
    <w:pPr>
      <w:numPr>
        <w:numId w:val="3"/>
      </w:numPr>
    </w:pPr>
  </w:style>
  <w:style w:type="paragraph" w:styleId="ListContinue2">
    <w:name w:val="List Continue 2"/>
    <w:basedOn w:val="List2"/>
    <w:rsid w:val="003A3948"/>
    <w:pPr>
      <w:ind w:firstLine="0"/>
    </w:pPr>
  </w:style>
  <w:style w:type="paragraph" w:styleId="ListContinue3">
    <w:name w:val="List Continue 3"/>
    <w:basedOn w:val="List3"/>
    <w:rsid w:val="003A3948"/>
    <w:pPr>
      <w:ind w:left="1021" w:firstLine="0"/>
    </w:pPr>
  </w:style>
  <w:style w:type="paragraph" w:styleId="ListContinue4">
    <w:name w:val="List Continue 4"/>
    <w:basedOn w:val="List4"/>
    <w:rsid w:val="003A3948"/>
    <w:pPr>
      <w:ind w:firstLine="0"/>
    </w:pPr>
  </w:style>
  <w:style w:type="paragraph" w:styleId="ListContinue5">
    <w:name w:val="List Continue 5"/>
    <w:basedOn w:val="List5"/>
    <w:rsid w:val="003A3948"/>
    <w:pPr>
      <w:ind w:firstLine="0"/>
    </w:pPr>
  </w:style>
  <w:style w:type="paragraph" w:styleId="ListNumber3">
    <w:name w:val="List Number 3"/>
    <w:basedOn w:val="List3"/>
    <w:rsid w:val="003A3948"/>
    <w:pPr>
      <w:numPr>
        <w:numId w:val="4"/>
      </w:numPr>
    </w:pPr>
  </w:style>
  <w:style w:type="paragraph" w:styleId="ListNumber4">
    <w:name w:val="List Number 4"/>
    <w:basedOn w:val="List4"/>
    <w:rsid w:val="003A3948"/>
    <w:pPr>
      <w:numPr>
        <w:numId w:val="5"/>
      </w:numPr>
    </w:pPr>
  </w:style>
  <w:style w:type="paragraph" w:styleId="ListNumber5">
    <w:name w:val="List Number 5"/>
    <w:basedOn w:val="List5"/>
    <w:rsid w:val="003A3948"/>
    <w:pPr>
      <w:numPr>
        <w:numId w:val="6"/>
      </w:numPr>
    </w:pPr>
  </w:style>
  <w:style w:type="paragraph" w:styleId="BlockText">
    <w:name w:val="Block Text"/>
    <w:basedOn w:val="Normal"/>
    <w:rsid w:val="003A39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39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3948"/>
    <w:rPr>
      <w:sz w:val="16"/>
      <w:vertAlign w:val="superscript"/>
    </w:rPr>
  </w:style>
  <w:style w:type="character" w:customStyle="1" w:styleId="Symbols">
    <w:name w:val="Symbols"/>
    <w:basedOn w:val="DefaultParagraphFont"/>
    <w:rsid w:val="003A3948"/>
    <w:rPr>
      <w:rFonts w:ascii="Symbol" w:hAnsi="Symbol"/>
    </w:rPr>
  </w:style>
  <w:style w:type="character" w:customStyle="1" w:styleId="MenuOptions">
    <w:name w:val="Menu Options"/>
    <w:basedOn w:val="DefaultParagraphFont"/>
    <w:rsid w:val="003A39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3948"/>
    <w:rPr>
      <w:b/>
    </w:rPr>
  </w:style>
  <w:style w:type="character" w:customStyle="1" w:styleId="Underlined">
    <w:name w:val="Underlined"/>
    <w:basedOn w:val="DefaultParagraphFont"/>
    <w:rsid w:val="003A3948"/>
    <w:rPr>
      <w:u w:val="single"/>
    </w:rPr>
  </w:style>
  <w:style w:type="paragraph" w:customStyle="1" w:styleId="TableBodyTextRight">
    <w:name w:val="Table Body Text Right"/>
    <w:basedOn w:val="TableBodyText"/>
    <w:rsid w:val="003A39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3948"/>
    <w:rPr>
      <w:sz w:val="18"/>
    </w:rPr>
  </w:style>
  <w:style w:type="paragraph" w:customStyle="1" w:styleId="BodySmallRight">
    <w:name w:val="Body Small Right"/>
    <w:basedOn w:val="BodyTextRight"/>
    <w:rsid w:val="003A3948"/>
    <w:rPr>
      <w:sz w:val="18"/>
      <w:szCs w:val="18"/>
    </w:rPr>
  </w:style>
  <w:style w:type="paragraph" w:customStyle="1" w:styleId="MarginEdition">
    <w:name w:val="Margin Edition"/>
    <w:basedOn w:val="MarginNote"/>
    <w:rsid w:val="003A39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3948"/>
    <w:rPr>
      <w:sz w:val="2"/>
      <w:szCs w:val="2"/>
    </w:rPr>
  </w:style>
  <w:style w:type="character" w:customStyle="1" w:styleId="Small">
    <w:name w:val="Small"/>
    <w:basedOn w:val="DefaultParagraphFont"/>
    <w:rsid w:val="003A3948"/>
    <w:rPr>
      <w:sz w:val="16"/>
    </w:rPr>
  </w:style>
  <w:style w:type="paragraph" w:customStyle="1" w:styleId="WideTable">
    <w:name w:val="Wide Table"/>
    <w:basedOn w:val="Normal"/>
    <w:rsid w:val="003A39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3948"/>
  </w:style>
  <w:style w:type="paragraph" w:styleId="Quote">
    <w:name w:val="Quote"/>
    <w:basedOn w:val="Heading1"/>
    <w:link w:val="QuoteChar"/>
    <w:qFormat/>
    <w:rsid w:val="003A39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39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3948"/>
    <w:pPr>
      <w:pageBreakBefore/>
    </w:pPr>
  </w:style>
  <w:style w:type="paragraph" w:customStyle="1" w:styleId="Border">
    <w:name w:val="Border"/>
    <w:basedOn w:val="Normal"/>
    <w:qFormat/>
    <w:rsid w:val="003A39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39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9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9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39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39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39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39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39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3948"/>
    <w:rPr>
      <w:u w:val="single"/>
    </w:rPr>
  </w:style>
  <w:style w:type="character" w:customStyle="1" w:styleId="BoldandItalics">
    <w:name w:val="Bold and Italics"/>
    <w:qFormat/>
    <w:rsid w:val="003A3948"/>
    <w:rPr>
      <w:b/>
      <w:i/>
      <w:u w:val="none"/>
    </w:rPr>
  </w:style>
  <w:style w:type="paragraph" w:styleId="BalloonText">
    <w:name w:val="Balloon Text"/>
    <w:basedOn w:val="Normal"/>
    <w:link w:val="BalloonTextChar"/>
    <w:rsid w:val="003A39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39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39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39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39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39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3948"/>
    <w:pPr>
      <w:spacing w:before="0" w:after="0"/>
    </w:pPr>
  </w:style>
  <w:style w:type="paragraph" w:customStyle="1" w:styleId="BodyTextBold">
    <w:name w:val="Body Text Bold"/>
    <w:basedOn w:val="BodyText"/>
    <w:qFormat/>
    <w:rsid w:val="003A3948"/>
    <w:rPr>
      <w:b/>
    </w:rPr>
  </w:style>
  <w:style w:type="character" w:styleId="Hyperlink">
    <w:name w:val="Hyperlink"/>
    <w:basedOn w:val="DefaultParagraphFont"/>
    <w:uiPriority w:val="99"/>
    <w:unhideWhenUsed/>
    <w:rsid w:val="001023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3586</Characters>
  <Application>Microsoft Office Word</Application>
  <DocSecurity>0</DocSecurity>
  <Lines>155</Lines>
  <Paragraphs>77</Paragraphs>
  <ScaleCrop>false</ScaleCrop>
  <Company>Author-it Software Corporation Ltd.</Company>
  <LinksUpToDate>false</LinksUpToDate>
  <CharactersWithSpaces>4103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CPPCLO3105 Clean glass surfaces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2022-12-19T06:02:00Z</dcterms:created>
  <dcterms:modified xsi:type="dcterms:W3CDTF">2022-12-19T06:02:00Z</dcterms:modified>
</cp:coreProperties>
</file>