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97F" w:rsidP="00861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CPPCLO3103 Clean and maintain amenities</w:t>
      </w:r>
      <w:r>
        <w:fldChar w:fldCharType="end"/>
      </w:r>
    </w:p>
    <w:p w:rsidR="0086197F" w:rsidP="0086197F">
      <w:pPr>
        <w:pStyle w:val="Version"/>
        <w:sectPr w:rsidSect="00824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4244" w:rsidP="00824244">
      <w:pPr>
        <w:pStyle w:val="SuperHeading"/>
      </w:pPr>
      <w:r w:rsidRPr="00824244">
        <w:t>CPPCLO3103 Clean and maintain amenities</w:t>
      </w:r>
    </w:p>
    <w:p w:rsidR="00000000" w:rsidRPr="00824244" w:rsidP="00824244">
      <w:pPr>
        <w:pStyle w:val="Heading1"/>
      </w:pPr>
      <w:bookmarkStart w:id="1" w:name="O_1248683"/>
      <w:bookmarkEnd w:id="1"/>
      <w:r w:rsidRPr="00824244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82424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Release 2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44" w:rsidP="00824244">
            <w:pPr>
              <w:pStyle w:val="BodyText"/>
            </w:pPr>
            <w:r w:rsidRPr="00824244">
              <w:t>This version first released with CPP Property Services Training Package Release 17.0.</w:t>
            </w:r>
          </w:p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Editorial corrections in the Knowledge Evidence.</w:t>
            </w:r>
          </w:p>
        </w:tc>
      </w:tr>
      <w:tr w:rsidTr="0082424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44" w:rsidP="00824244">
            <w:pPr>
              <w:pStyle w:val="BodyText"/>
            </w:pPr>
            <w:r w:rsidRPr="00824244">
              <w:t>This version first released with CPP Property Services Training Package Releas</w:t>
            </w:r>
            <w:r w:rsidRPr="00824244">
              <w:t>e 15.0.</w:t>
            </w:r>
          </w:p>
          <w:p w:rsidR="00000000" w:rsidRPr="00824244" w:rsidP="00824244">
            <w:pPr>
              <w:pStyle w:val="BodyText"/>
            </w:pPr>
            <w:r w:rsidRPr="00824244">
              <w:t>Supersedes and is equivalent to CPPCLO3017 Clean wet areas.</w:t>
            </w:r>
          </w:p>
        </w:tc>
      </w:tr>
    </w:tbl>
    <w:p w:rsidR="00000000" w:rsidRPr="00824244" w:rsidP="00824244">
      <w:pPr>
        <w:pStyle w:val="BodyText"/>
      </w:pPr>
    </w:p>
    <w:p w:rsidR="00000000" w:rsidRPr="00824244" w:rsidP="00824244">
      <w:pPr>
        <w:pStyle w:val="AllowPageBreak"/>
      </w:pPr>
    </w:p>
    <w:p w:rsidR="00000000" w:rsidRPr="00824244" w:rsidP="00824244">
      <w:pPr>
        <w:pStyle w:val="Heading1"/>
      </w:pPr>
      <w:bookmarkStart w:id="2" w:name="O_1248682"/>
      <w:bookmarkEnd w:id="2"/>
      <w:r w:rsidRPr="00824244">
        <w:t>Application</w:t>
      </w:r>
    </w:p>
    <w:p w:rsidR="00000000" w:rsidRPr="00824244" w:rsidP="0086197F">
      <w:pPr>
        <w:pStyle w:val="BodyText"/>
      </w:pPr>
      <w:r w:rsidRPr="00824244">
        <w:t>This unit specifies the skills and knowledge required to undertake regular and periodic cleaning of amenities in a range of residential, educational, commu</w:t>
      </w:r>
      <w:r w:rsidRPr="00824244">
        <w:t xml:space="preserve">nity, health care, accommodation and business settings. It includes floors, surfaces, basins, sinks, toilets, urinals, showers, baths and mirrors in bathrooms, toilets, baby change areas, change rooms and laundries. </w:t>
      </w:r>
    </w:p>
    <w:p w:rsidR="00000000" w:rsidRPr="00824244" w:rsidP="0086197F">
      <w:pPr>
        <w:pStyle w:val="BodyText"/>
      </w:pPr>
      <w:r w:rsidRPr="00824244">
        <w:t>It includes the selection and use of me</w:t>
      </w:r>
      <w:r w:rsidRPr="00824244">
        <w:t xml:space="preserve">thods, materials and equipment to clean and disinfect fittings and surfaces, empty waste and replenish consumables while following work health and safety (WHS) procedures. </w:t>
      </w:r>
    </w:p>
    <w:p w:rsidR="00000000" w:rsidRPr="00824244" w:rsidP="0086197F">
      <w:pPr>
        <w:pStyle w:val="BodyText"/>
      </w:pPr>
      <w:r w:rsidRPr="00824244">
        <w:t>This unit applies to cleaning industry personnel who work alone or in teams. They u</w:t>
      </w:r>
      <w:r w:rsidRPr="00824244">
        <w:t xml:space="preserve">se a range of cognitive, technical and communication skills to select and apply a range of methods, tools, materials and information to complete routine cleaning activities and provide solutions to predictable and sometimes unpredictable problems. </w:t>
      </w:r>
    </w:p>
    <w:p w:rsidR="00000000" w:rsidRPr="00824244" w:rsidP="0086197F">
      <w:pPr>
        <w:pStyle w:val="BodyText"/>
      </w:pPr>
      <w:r w:rsidRPr="00824244">
        <w:t>All wor</w:t>
      </w:r>
      <w:r w:rsidRPr="00824244">
        <w:t>k must be carried out in accordance with relevant state/territory legislation and regulations, including WHS, and codes of practice as well as organisational procedures.</w:t>
      </w:r>
    </w:p>
    <w:p w:rsidR="00000000" w:rsidRPr="0086197F" w:rsidP="0086197F">
      <w:pPr>
        <w:pStyle w:val="BodyText"/>
        <w:rPr>
          <w:i/>
        </w:rPr>
      </w:pPr>
      <w:r w:rsidRPr="0086197F">
        <w:rPr>
          <w:rStyle w:val="Emphasis"/>
        </w:rPr>
        <w:t>No licensing, legislative or certification requirements apply to this unit at the time</w:t>
      </w:r>
      <w:r w:rsidRPr="0086197F">
        <w:rPr>
          <w:rStyle w:val="Emphasis"/>
        </w:rPr>
        <w:t xml:space="preserve"> of publication.</w:t>
      </w:r>
    </w:p>
    <w:p w:rsidR="00000000" w:rsidRPr="00824244" w:rsidP="00824244">
      <w:pPr>
        <w:pStyle w:val="Heading1"/>
      </w:pPr>
      <w:bookmarkStart w:id="3" w:name="O_1248681"/>
      <w:bookmarkEnd w:id="3"/>
      <w:r w:rsidRPr="00824244">
        <w:t>Pre-requisite Unit</w:t>
      </w:r>
    </w:p>
    <w:p w:rsidR="00000000" w:rsidRPr="00824244" w:rsidP="0086197F">
      <w:pPr>
        <w:pStyle w:val="BodyText"/>
      </w:pPr>
      <w:r w:rsidRPr="00824244">
        <w:t>Nil.</w:t>
      </w:r>
    </w:p>
    <w:p w:rsidR="00000000" w:rsidRPr="00824244" w:rsidP="00824244">
      <w:pPr>
        <w:pStyle w:val="Heading1"/>
      </w:pPr>
      <w:bookmarkStart w:id="4" w:name="O_1248680"/>
      <w:bookmarkEnd w:id="4"/>
      <w:r w:rsidRPr="00824244">
        <w:t>Unit Sector</w:t>
      </w:r>
    </w:p>
    <w:p w:rsidR="00000000" w:rsidRPr="00824244" w:rsidP="0086197F">
      <w:pPr>
        <w:pStyle w:val="BodyText"/>
      </w:pPr>
      <w:r w:rsidRPr="00824244">
        <w:t xml:space="preserve">Cleaning </w:t>
      </w:r>
    </w:p>
    <w:p w:rsidR="00000000" w:rsidRPr="00824244" w:rsidP="00824244">
      <w:pPr>
        <w:pStyle w:val="Heading1"/>
      </w:pPr>
      <w:bookmarkStart w:id="5" w:name="O_1248679"/>
      <w:bookmarkEnd w:id="5"/>
      <w:r w:rsidRPr="008242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Performance criteria describe what needs to be done to demonstrate achievement of the element.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44" w:rsidP="00824244">
            <w:pPr>
              <w:pStyle w:val="BodyText"/>
            </w:pPr>
            <w:r w:rsidRPr="00824244">
              <w:t>Prepare to clean amenities.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Identify cleaning requirements and worksite access and security procedures and, if needed, clarify issues with supervisor, t</w:t>
            </w:r>
            <w:r w:rsidRPr="00824244">
              <w:t>eam member or client.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Select, check for fit and serviceability, and use personal protective equipment (PPE) according to WHS and job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Identify site hazards and risks and position safe</w:t>
            </w:r>
            <w:r w:rsidRPr="00824244">
              <w:t>ty signage and barriers according to WHS and job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 xml:space="preserve">Check and document operation and pre-existing damage to amenities according to organisational requirements. 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Confirm types and material composition of amenities and soil types on surfaces and fittings to determine appropriate cleaning methods.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Select the appropriate equipment and cleaning agents and confirm requirements for safe use according to manufactur</w:t>
            </w:r>
            <w:r w:rsidRPr="00824244">
              <w:t>er instructions and WHS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Determine sequence of tasks for maximum hygiene and efficiency of amenity cleaning.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44" w:rsidP="00824244">
            <w:pPr>
              <w:pStyle w:val="BodyText"/>
            </w:pPr>
            <w:r w:rsidRPr="00824244">
              <w:t>Clean fittings and surfaces.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Pre-clean by removing superficial soil from surfaces according to job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Use appropriate methods to clean amenities according to job requirements and following safe work and hygiene practices and manufacturer recommendations.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Clean and disinfect frequently touched surfaces according to hygiene standards and job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Replenish consumables.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 xml:space="preserve">Check, replace and refill empty or near empty consumables according to organisational requirements. 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Dispose of used consumables according to hygiene and environmental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Record replenished consumable type and amount according to organisational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Complete amenity cleaning.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 xml:space="preserve">Tidy work area, remove safety signage and barriers and dispose of soil and waste according to work health and safety and environmental requirements. 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Clean and/or dispose of PPE as required by hygiene and organisational standards.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Check cleaning equipment for faults, wear or damage, and report according to organisational requirements.</w:t>
            </w:r>
          </w:p>
        </w:tc>
      </w:tr>
      <w:tr w:rsidTr="0082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44">
            <w:pPr>
              <w:pStyle w:val="BodyText"/>
              <w:rPr>
                <w:lang w:val="en-NZ"/>
              </w:rPr>
            </w:pPr>
            <w:r w:rsidRPr="0082424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44" w:rsidP="00824244">
            <w:pPr>
              <w:pStyle w:val="BodyText"/>
            </w:pPr>
            <w:r w:rsidRPr="00824244">
              <w:t xml:space="preserve">Record site cleaning and store cleaning equipment and materials according to organisational requirements. </w:t>
            </w:r>
          </w:p>
        </w:tc>
      </w:tr>
    </w:tbl>
    <w:p w:rsidR="00000000" w:rsidRPr="00824244" w:rsidP="00824244">
      <w:pPr>
        <w:pStyle w:val="BodyText"/>
      </w:pPr>
    </w:p>
    <w:p w:rsidR="00000000" w:rsidRPr="00824244" w:rsidP="00824244">
      <w:pPr>
        <w:pStyle w:val="AllowPageBreak"/>
      </w:pPr>
    </w:p>
    <w:p w:rsidR="00000000" w:rsidRPr="00824244" w:rsidP="00824244">
      <w:pPr>
        <w:pStyle w:val="Heading1"/>
      </w:pPr>
      <w:bookmarkStart w:id="6" w:name="O_1248678"/>
      <w:bookmarkEnd w:id="6"/>
      <w:r w:rsidRPr="00824244">
        <w:t>Foundation Skil</w:t>
      </w:r>
      <w:r w:rsidRPr="00824244">
        <w:t>ls</w:t>
      </w:r>
    </w:p>
    <w:p w:rsidR="00000000" w:rsidRPr="00824244" w:rsidP="0086197F">
      <w:pPr>
        <w:pStyle w:val="BodyText"/>
      </w:pPr>
      <w:r w:rsidRPr="00824244">
        <w:t xml:space="preserve">As well as the foundation skills explicit in the performance criteria of this unit, candidates require: </w:t>
      </w:r>
    </w:p>
    <w:p w:rsidR="00000000" w:rsidRPr="00824244" w:rsidP="00824244">
      <w:pPr>
        <w:pStyle w:val="ListBullet"/>
      </w:pPr>
      <w:r w:rsidRPr="00824244">
        <w:t>reading skills to interpret safety signs and symbols in work area and on cleaning agent labels</w:t>
      </w:r>
    </w:p>
    <w:p w:rsidR="00000000" w:rsidRPr="00824244" w:rsidP="00824244">
      <w:pPr>
        <w:pStyle w:val="ListBullet"/>
      </w:pPr>
      <w:r w:rsidRPr="00824244">
        <w:t>numeracy skills</w:t>
      </w:r>
      <w:r w:rsidRPr="00824244">
        <w:t xml:space="preserve"> to measure quantities of cleaning agents.</w:t>
      </w:r>
    </w:p>
    <w:p w:rsidR="00000000" w:rsidRPr="00824244" w:rsidP="00824244">
      <w:pPr>
        <w:pStyle w:val="AllowPageBreak"/>
      </w:pPr>
    </w:p>
    <w:p w:rsidR="00000000" w:rsidRPr="00824244" w:rsidP="00824244">
      <w:pPr>
        <w:pStyle w:val="Heading1"/>
      </w:pPr>
      <w:bookmarkStart w:id="7" w:name="O_1248677"/>
      <w:bookmarkEnd w:id="7"/>
      <w:r w:rsidRPr="00824244">
        <w:t>Unit Mapping Information</w:t>
      </w:r>
    </w:p>
    <w:p w:rsidR="00000000" w:rsidRPr="00824244" w:rsidP="0086197F">
      <w:pPr>
        <w:pStyle w:val="BodyText"/>
      </w:pPr>
      <w:r w:rsidRPr="00824244">
        <w:t>Supersedes and is equivalent to CPPCLO3017 Clean wet areas.</w:t>
      </w:r>
    </w:p>
    <w:p w:rsidR="00000000" w:rsidRPr="00824244" w:rsidP="00824244">
      <w:pPr>
        <w:pStyle w:val="Heading1"/>
      </w:pPr>
      <w:bookmarkStart w:id="8" w:name="O_1248684"/>
      <w:bookmarkEnd w:id="8"/>
      <w:r w:rsidRPr="00824244">
        <w:t>Links</w:t>
      </w:r>
    </w:p>
    <w:p w:rsidR="00000000" w:rsidRPr="00824244" w:rsidP="0086197F">
      <w:pPr>
        <w:pStyle w:val="BodyText"/>
      </w:pPr>
      <w:r w:rsidRPr="008242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664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4244" w:rsidP="00824244"/>
    <w:sectPr w:rsidSect="008242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44" w:rsidRPr="0086197F" w:rsidP="00861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7F" w:rsidP="00824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97F" w:rsidP="00824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6197F" w:rsidP="00824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244" w:rsidRPr="0086197F" w:rsidP="00861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7F" w:rsidRPr="002D2AF8" w:rsidP="00824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CPPCLO3103 Clean and maintain amenities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6197F" w:rsidP="00824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B47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109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244"/>
  </w:style>
  <w:style w:type="character" w:customStyle="1" w:styleId="Heading1Char">
    <w:name w:val="Heading 1 Char"/>
    <w:basedOn w:val="DefaultParagraphFont"/>
    <w:link w:val="Heading1"/>
    <w:rsid w:val="00824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2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24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24244"/>
    <w:rPr>
      <w:i/>
    </w:rPr>
  </w:style>
  <w:style w:type="paragraph" w:customStyle="1" w:styleId="SuperHeading">
    <w:name w:val="SuperHeading"/>
    <w:basedOn w:val="Normal"/>
    <w:rsid w:val="00824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2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244"/>
    <w:rPr>
      <w:b/>
      <w:spacing w:val="0"/>
    </w:rPr>
  </w:style>
  <w:style w:type="paragraph" w:customStyle="1" w:styleId="SuperTitle">
    <w:name w:val="SuperTitle"/>
    <w:basedOn w:val="Title"/>
    <w:rsid w:val="00824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2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2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244"/>
  </w:style>
  <w:style w:type="paragraph" w:styleId="TableofFigures">
    <w:name w:val="table of figures"/>
    <w:basedOn w:val="Normal"/>
    <w:next w:val="Normal"/>
    <w:semiHidden/>
    <w:rsid w:val="00824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2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244"/>
    <w:rPr>
      <w:rFonts w:ascii="Wingdings" w:hAnsi="Wingdings"/>
    </w:rPr>
  </w:style>
  <w:style w:type="paragraph" w:customStyle="1" w:styleId="TableHeading">
    <w:name w:val="Table Heading"/>
    <w:basedOn w:val="HeadingBase"/>
    <w:rsid w:val="00824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244"/>
    <w:rPr>
      <w:color w:val="0033CC"/>
      <w:u w:val="none"/>
    </w:rPr>
  </w:style>
  <w:style w:type="paragraph" w:customStyle="1" w:styleId="BodyTextRight">
    <w:name w:val="Body Text Right"/>
    <w:basedOn w:val="BodyText"/>
    <w:rsid w:val="00824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2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244"/>
    <w:rPr>
      <w:sz w:val="32"/>
    </w:rPr>
  </w:style>
  <w:style w:type="paragraph" w:customStyle="1" w:styleId="HeadingProcedure">
    <w:name w:val="Heading Procedure"/>
    <w:basedOn w:val="HeadingBase"/>
    <w:next w:val="Normal"/>
    <w:rsid w:val="00824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244"/>
    <w:pPr>
      <w:spacing w:before="60" w:after="60"/>
    </w:pPr>
  </w:style>
  <w:style w:type="paragraph" w:styleId="ListContinue">
    <w:name w:val="List Continue"/>
    <w:basedOn w:val="List"/>
    <w:rsid w:val="00824244"/>
    <w:pPr>
      <w:ind w:firstLine="0"/>
    </w:pPr>
  </w:style>
  <w:style w:type="paragraph" w:customStyle="1" w:styleId="ListNote">
    <w:name w:val="List Note"/>
    <w:basedOn w:val="List"/>
    <w:rsid w:val="00824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244"/>
    <w:rPr>
      <w:rFonts w:ascii="Courier New" w:hAnsi="Courier New"/>
    </w:rPr>
  </w:style>
  <w:style w:type="paragraph" w:customStyle="1" w:styleId="NoteBullet">
    <w:name w:val="Note Bullet"/>
    <w:basedOn w:val="Note"/>
    <w:rsid w:val="00824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2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244"/>
    <w:rPr>
      <w:b/>
      <w:smallCaps/>
    </w:rPr>
  </w:style>
  <w:style w:type="paragraph" w:customStyle="1" w:styleId="TableListNumber">
    <w:name w:val="Table List Number"/>
    <w:basedOn w:val="ListNumber"/>
    <w:rsid w:val="00824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244"/>
    <w:pPr>
      <w:numPr>
        <w:numId w:val="8"/>
      </w:numPr>
    </w:pPr>
  </w:style>
  <w:style w:type="paragraph" w:customStyle="1" w:styleId="ListAlpha2">
    <w:name w:val="List Alpha 2"/>
    <w:basedOn w:val="List2"/>
    <w:rsid w:val="00824244"/>
    <w:pPr>
      <w:numPr>
        <w:numId w:val="7"/>
      </w:numPr>
    </w:pPr>
  </w:style>
  <w:style w:type="paragraph" w:styleId="List2">
    <w:name w:val="List 2"/>
    <w:basedOn w:val="BodyText"/>
    <w:rsid w:val="00824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2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2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244"/>
    <w:pPr>
      <w:numPr>
        <w:numId w:val="3"/>
      </w:numPr>
    </w:pPr>
  </w:style>
  <w:style w:type="paragraph" w:styleId="ListContinue2">
    <w:name w:val="List Continue 2"/>
    <w:basedOn w:val="List2"/>
    <w:rsid w:val="00824244"/>
    <w:pPr>
      <w:ind w:firstLine="0"/>
    </w:pPr>
  </w:style>
  <w:style w:type="paragraph" w:styleId="ListContinue3">
    <w:name w:val="List Continue 3"/>
    <w:basedOn w:val="List3"/>
    <w:rsid w:val="00824244"/>
    <w:pPr>
      <w:ind w:left="1021" w:firstLine="0"/>
    </w:pPr>
  </w:style>
  <w:style w:type="paragraph" w:styleId="ListContinue4">
    <w:name w:val="List Continue 4"/>
    <w:basedOn w:val="List4"/>
    <w:rsid w:val="00824244"/>
    <w:pPr>
      <w:ind w:firstLine="0"/>
    </w:pPr>
  </w:style>
  <w:style w:type="paragraph" w:styleId="ListContinue5">
    <w:name w:val="List Continue 5"/>
    <w:basedOn w:val="List5"/>
    <w:rsid w:val="00824244"/>
    <w:pPr>
      <w:ind w:firstLine="0"/>
    </w:pPr>
  </w:style>
  <w:style w:type="paragraph" w:styleId="ListNumber3">
    <w:name w:val="List Number 3"/>
    <w:basedOn w:val="List3"/>
    <w:rsid w:val="00824244"/>
    <w:pPr>
      <w:numPr>
        <w:numId w:val="4"/>
      </w:numPr>
    </w:pPr>
  </w:style>
  <w:style w:type="paragraph" w:styleId="ListNumber4">
    <w:name w:val="List Number 4"/>
    <w:basedOn w:val="List4"/>
    <w:rsid w:val="00824244"/>
    <w:pPr>
      <w:numPr>
        <w:numId w:val="5"/>
      </w:numPr>
    </w:pPr>
  </w:style>
  <w:style w:type="paragraph" w:styleId="ListNumber5">
    <w:name w:val="List Number 5"/>
    <w:basedOn w:val="List5"/>
    <w:rsid w:val="00824244"/>
    <w:pPr>
      <w:numPr>
        <w:numId w:val="6"/>
      </w:numPr>
    </w:pPr>
  </w:style>
  <w:style w:type="paragraph" w:styleId="BlockText">
    <w:name w:val="Block Text"/>
    <w:basedOn w:val="Normal"/>
    <w:rsid w:val="00824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244"/>
    <w:rPr>
      <w:sz w:val="16"/>
      <w:vertAlign w:val="superscript"/>
    </w:rPr>
  </w:style>
  <w:style w:type="character" w:customStyle="1" w:styleId="Symbols">
    <w:name w:val="Symbols"/>
    <w:basedOn w:val="DefaultParagraphFont"/>
    <w:rsid w:val="00824244"/>
    <w:rPr>
      <w:rFonts w:ascii="Symbol" w:hAnsi="Symbol"/>
    </w:rPr>
  </w:style>
  <w:style w:type="character" w:customStyle="1" w:styleId="MenuOptions">
    <w:name w:val="Menu Options"/>
    <w:basedOn w:val="DefaultParagraphFont"/>
    <w:rsid w:val="00824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244"/>
    <w:rPr>
      <w:b/>
    </w:rPr>
  </w:style>
  <w:style w:type="character" w:customStyle="1" w:styleId="Underlined">
    <w:name w:val="Underlined"/>
    <w:basedOn w:val="DefaultParagraphFont"/>
    <w:rsid w:val="00824244"/>
    <w:rPr>
      <w:u w:val="single"/>
    </w:rPr>
  </w:style>
  <w:style w:type="paragraph" w:customStyle="1" w:styleId="TableBodyTextRight">
    <w:name w:val="Table Body Text Right"/>
    <w:basedOn w:val="TableBodyText"/>
    <w:rsid w:val="00824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244"/>
    <w:rPr>
      <w:sz w:val="18"/>
    </w:rPr>
  </w:style>
  <w:style w:type="paragraph" w:customStyle="1" w:styleId="BodySmallRight">
    <w:name w:val="Body Small Right"/>
    <w:basedOn w:val="BodyTextRight"/>
    <w:rsid w:val="00824244"/>
    <w:rPr>
      <w:sz w:val="18"/>
      <w:szCs w:val="18"/>
    </w:rPr>
  </w:style>
  <w:style w:type="paragraph" w:customStyle="1" w:styleId="MarginEdition">
    <w:name w:val="Margin Edition"/>
    <w:basedOn w:val="MarginNote"/>
    <w:rsid w:val="00824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244"/>
    <w:rPr>
      <w:sz w:val="2"/>
      <w:szCs w:val="2"/>
    </w:rPr>
  </w:style>
  <w:style w:type="character" w:customStyle="1" w:styleId="Small">
    <w:name w:val="Small"/>
    <w:basedOn w:val="DefaultParagraphFont"/>
    <w:rsid w:val="00824244"/>
    <w:rPr>
      <w:sz w:val="16"/>
    </w:rPr>
  </w:style>
  <w:style w:type="paragraph" w:customStyle="1" w:styleId="WideTable">
    <w:name w:val="Wide Table"/>
    <w:basedOn w:val="Normal"/>
    <w:rsid w:val="00824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244"/>
  </w:style>
  <w:style w:type="paragraph" w:styleId="Quote">
    <w:name w:val="Quote"/>
    <w:basedOn w:val="Heading1"/>
    <w:link w:val="QuoteChar"/>
    <w:qFormat/>
    <w:rsid w:val="00824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244"/>
    <w:pPr>
      <w:pageBreakBefore/>
    </w:pPr>
  </w:style>
  <w:style w:type="paragraph" w:customStyle="1" w:styleId="Border">
    <w:name w:val="Border"/>
    <w:basedOn w:val="Normal"/>
    <w:qFormat/>
    <w:rsid w:val="00824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244"/>
    <w:rPr>
      <w:u w:val="single"/>
    </w:rPr>
  </w:style>
  <w:style w:type="character" w:customStyle="1" w:styleId="BoldandItalics">
    <w:name w:val="Bold and Italics"/>
    <w:qFormat/>
    <w:rsid w:val="00824244"/>
    <w:rPr>
      <w:b/>
      <w:i/>
      <w:u w:val="none"/>
    </w:rPr>
  </w:style>
  <w:style w:type="paragraph" w:styleId="BalloonText">
    <w:name w:val="Balloon Text"/>
    <w:basedOn w:val="Normal"/>
    <w:link w:val="BalloonTextChar"/>
    <w:rsid w:val="00824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244"/>
    <w:pPr>
      <w:spacing w:before="0" w:after="0"/>
    </w:pPr>
  </w:style>
  <w:style w:type="paragraph" w:customStyle="1" w:styleId="BodyTextBold">
    <w:name w:val="Body Text Bold"/>
    <w:basedOn w:val="BodyText"/>
    <w:qFormat/>
    <w:rsid w:val="00824244"/>
    <w:rPr>
      <w:b/>
    </w:rPr>
  </w:style>
  <w:style w:type="character" w:styleId="Hyperlink">
    <w:name w:val="Hyperlink"/>
    <w:basedOn w:val="DefaultParagraphFont"/>
    <w:uiPriority w:val="99"/>
    <w:unhideWhenUsed/>
    <w:rsid w:val="00861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4047</Characters>
  <Application>Microsoft Office Word</Application>
  <DocSecurity>0</DocSecurity>
  <Lines>175</Lines>
  <Paragraphs>88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CPPCLO3103 Clean and maintain amenities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