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0FE7" w:rsidP="00A10F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CPPCLO3043 Clean using microfibre and chemical-free techniques</w:t>
      </w:r>
      <w:r>
        <w:fldChar w:fldCharType="end"/>
      </w:r>
    </w:p>
    <w:p w:rsidR="00A10FE7" w:rsidP="00A10FE7">
      <w:pPr>
        <w:pStyle w:val="Version"/>
        <w:sectPr w:rsidSect="000A1C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1CCA" w:rsidP="000A1CCA">
      <w:pPr>
        <w:pStyle w:val="SuperHeading"/>
      </w:pPr>
      <w:r w:rsidRPr="000A1CCA">
        <w:t>CPPCLO3043 Clean using microfibre and chemical-free techniques</w:t>
      </w:r>
    </w:p>
    <w:p w:rsidR="00000000" w:rsidRPr="000A1CCA" w:rsidP="000A1CCA">
      <w:pPr>
        <w:pStyle w:val="Heading1"/>
      </w:pPr>
      <w:bookmarkStart w:id="1" w:name="O_856477"/>
      <w:bookmarkEnd w:id="1"/>
      <w:r w:rsidRPr="000A1CCA">
        <w:t>Modification History</w:t>
      </w:r>
    </w:p>
    <w:p w:rsidR="00000000" w:rsidRPr="000A1CCA" w:rsidP="00A10FE7">
      <w:pPr>
        <w:pStyle w:val="BodyText"/>
      </w:pPr>
      <w:r w:rsidRPr="000A1CCA">
        <w:t>Release 1.</w:t>
      </w:r>
    </w:p>
    <w:p w:rsidR="00000000" w:rsidRPr="000A1CCA" w:rsidP="00A10FE7">
      <w:pPr>
        <w:pStyle w:val="BodyText"/>
      </w:pPr>
      <w:r w:rsidRPr="000A1CCA">
        <w:t>Replaces superseded equivalent CPPCLO2043A Clean using microfibre techniques.</w:t>
      </w:r>
    </w:p>
    <w:p w:rsidR="00000000" w:rsidRPr="000A1CCA" w:rsidP="00A10FE7">
      <w:pPr>
        <w:pStyle w:val="BodyText"/>
      </w:pPr>
      <w:r w:rsidRPr="000A1CCA">
        <w:t>This version first released with CPP Property Services Training Package Version 4.</w:t>
      </w:r>
    </w:p>
    <w:p w:rsidR="00000000" w:rsidRPr="000A1CCA" w:rsidP="000A1CCA">
      <w:pPr>
        <w:pStyle w:val="Heading1"/>
      </w:pPr>
      <w:bookmarkStart w:id="2" w:name="O_856484"/>
      <w:bookmarkEnd w:id="2"/>
      <w:r w:rsidRPr="000A1CCA">
        <w:t>Application</w:t>
      </w:r>
    </w:p>
    <w:p w:rsidR="00000000" w:rsidRPr="000A1CCA" w:rsidP="00A10FE7">
      <w:pPr>
        <w:pStyle w:val="BodyText"/>
      </w:pPr>
      <w:r w:rsidRPr="000A1CCA">
        <w:t>This unit of competency specifies the outcomes required to use microfibre and chemical-free cleaning techniques to clean a range of surfaces, in</w:t>
      </w:r>
      <w:r w:rsidRPr="000A1CCA">
        <w:t>cluding durable and soft surfaces on floors, furniture and fittings. It covers assessing the capacity for microfibre and chemical-free cleaning techniques to clean surfaces, selecting required equipment and cleaning techniques, and ensuring microfibre prod</w:t>
      </w:r>
      <w:r w:rsidRPr="000A1CCA">
        <w:t>ucts are cleaned and stored following the cleaning work according to manufacturer specifications.</w:t>
      </w:r>
    </w:p>
    <w:p w:rsidR="00000000" w:rsidRPr="000A1CCA" w:rsidP="00A10FE7">
      <w:pPr>
        <w:pStyle w:val="BodyText"/>
      </w:pPr>
      <w:r w:rsidRPr="000A1CCA">
        <w:t>The unit supports cleaners who work alone or in teams. It applies in a range of commercial and residential work sites.</w:t>
      </w:r>
    </w:p>
    <w:p w:rsidR="00000000" w:rsidRPr="000A1CCA" w:rsidP="00A10FE7">
      <w:pPr>
        <w:pStyle w:val="BodyText"/>
      </w:pPr>
      <w:r w:rsidRPr="000A1CCA">
        <w:t>No licensing, legislative, regulatory</w:t>
      </w:r>
      <w:r w:rsidRPr="000A1CCA">
        <w:t>, or certification requirements apply to this unit of competency at the time of endorsement.</w:t>
      </w:r>
    </w:p>
    <w:p w:rsidR="00000000" w:rsidRPr="000A1CCA" w:rsidP="000A1CCA">
      <w:pPr>
        <w:pStyle w:val="Heading1"/>
      </w:pPr>
      <w:bookmarkStart w:id="3" w:name="O_856483"/>
      <w:bookmarkEnd w:id="3"/>
      <w:r w:rsidRPr="000A1CCA">
        <w:t>Pre-requisite Unit</w:t>
      </w:r>
    </w:p>
    <w:p w:rsidR="00000000" w:rsidRPr="000A1CCA" w:rsidP="00A10FE7">
      <w:pPr>
        <w:pStyle w:val="BodyText"/>
      </w:pPr>
      <w:r w:rsidRPr="000A1CCA">
        <w:t>Nil</w:t>
      </w:r>
    </w:p>
    <w:p w:rsidR="00000000" w:rsidRPr="000A1CCA" w:rsidP="000A1CCA">
      <w:pPr>
        <w:pStyle w:val="Heading1"/>
      </w:pPr>
      <w:bookmarkStart w:id="4" w:name="O_856482"/>
      <w:bookmarkEnd w:id="4"/>
      <w:r w:rsidRPr="000A1CCA">
        <w:t>Unit Sector</w:t>
      </w:r>
    </w:p>
    <w:p w:rsidR="00000000" w:rsidRPr="000A1CCA" w:rsidP="00A10FE7">
      <w:pPr>
        <w:pStyle w:val="BodyText"/>
      </w:pPr>
      <w:r w:rsidRPr="000A1CCA">
        <w:t>Cleaning operations</w:t>
      </w:r>
    </w:p>
    <w:p w:rsidR="00000000" w:rsidRPr="000A1CCA" w:rsidP="000A1CCA">
      <w:pPr>
        <w:pStyle w:val="Heading1"/>
      </w:pPr>
      <w:bookmarkStart w:id="5" w:name="O_856481"/>
      <w:bookmarkEnd w:id="5"/>
      <w:r w:rsidRPr="000A1CC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0A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CCA">
            <w:pPr>
              <w:pStyle w:val="BodyText"/>
              <w:rPr>
                <w:lang w:val="en-NZ"/>
              </w:rPr>
            </w:pPr>
            <w:r w:rsidRPr="000A1CCA">
              <w:t>Elements describe the e</w:t>
            </w:r>
            <w:r w:rsidRPr="000A1CCA">
              <w:t>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CCA">
            <w:pPr>
              <w:pStyle w:val="BodyText"/>
              <w:rPr>
                <w:lang w:val="en-NZ"/>
              </w:rPr>
            </w:pPr>
            <w:r w:rsidRPr="000A1CCA"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0A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CCA">
            <w:pPr>
              <w:pStyle w:val="BodyText"/>
              <w:rPr>
                <w:lang w:val="en-NZ"/>
              </w:rPr>
            </w:pPr>
            <w:r w:rsidRPr="000A1CCA">
              <w:t>1.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CCA">
            <w:pPr>
              <w:pStyle w:val="BodyText"/>
              <w:rPr>
                <w:lang w:val="en-NZ"/>
              </w:rPr>
            </w:pPr>
            <w:r w:rsidRPr="000A1CCA">
              <w:t>Prepare for cleaning.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CCA">
            <w:pPr>
              <w:pStyle w:val="BodyText"/>
              <w:rPr>
                <w:lang w:val="en-NZ"/>
              </w:rPr>
            </w:pPr>
            <w:r w:rsidRPr="000A1CCA">
              <w:t>1.1.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CCA">
            <w:pPr>
              <w:pStyle w:val="BodyText"/>
              <w:rPr>
                <w:lang w:val="en-NZ"/>
              </w:rPr>
            </w:pPr>
            <w:r w:rsidRPr="000A1CCA">
              <w:t xml:space="preserve">Area to be cleaned is assessed, and company and client requirements are identified and confirmed. </w:t>
            </w:r>
          </w:p>
        </w:tc>
      </w:tr>
      <w:tr w:rsidTr="000A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CCA">
            <w:pPr>
              <w:pStyle w:val="BodyText"/>
              <w:rPr>
                <w:lang w:val="en-NZ"/>
              </w:rPr>
            </w:pPr>
            <w:r w:rsidRPr="000A1CCA">
              <w:t>1.2.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CCA">
            <w:pPr>
              <w:pStyle w:val="BodyText"/>
              <w:rPr>
                <w:lang w:val="en-NZ"/>
              </w:rPr>
            </w:pPr>
            <w:r w:rsidRPr="000A1CCA">
              <w:t>Pre-existing damage to surfaces is identified and reported according to company requirements.</w:t>
            </w:r>
          </w:p>
        </w:tc>
      </w:tr>
      <w:tr w:rsidTr="000A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CCA">
            <w:pPr>
              <w:pStyle w:val="BodyText"/>
              <w:rPr>
                <w:lang w:val="en-NZ"/>
              </w:rPr>
            </w:pPr>
            <w:r w:rsidRPr="000A1CCA">
              <w:t>1.3.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CCA">
            <w:pPr>
              <w:pStyle w:val="BodyText"/>
              <w:rPr>
                <w:lang w:val="en-NZ"/>
              </w:rPr>
            </w:pPr>
            <w:r w:rsidRPr="000A1CCA">
              <w:t xml:space="preserve">Work site </w:t>
            </w:r>
            <w:r w:rsidRPr="000A1CCA">
              <w:rPr>
                <w:rStyle w:val="BoldandItalics"/>
              </w:rPr>
              <w:t>hazards</w:t>
            </w:r>
            <w:r w:rsidRPr="000A1CCA">
              <w:t xml:space="preserve"> are assessed and risks controlled according to company, legislative, and </w:t>
            </w:r>
            <w:r w:rsidRPr="000A1CCA">
              <w:rPr>
                <w:rStyle w:val="BoldandItalics"/>
              </w:rPr>
              <w:t>health and safety requirements</w:t>
            </w:r>
            <w:r w:rsidRPr="000A1CCA">
              <w:t>.</w:t>
            </w:r>
          </w:p>
        </w:tc>
      </w:tr>
      <w:tr w:rsidTr="000A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CCA" w:rsidP="000A1CCA">
            <w:pPr>
              <w:pStyle w:val="BodyText"/>
            </w:pPr>
            <w:r w:rsidRPr="000A1CCA">
              <w:t>1.4.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CCA">
            <w:pPr>
              <w:pStyle w:val="BodyText"/>
              <w:rPr>
                <w:lang w:val="en-NZ"/>
              </w:rPr>
            </w:pPr>
            <w:r w:rsidRPr="000A1CCA">
              <w:rPr>
                <w:rStyle w:val="BoldandItalics"/>
              </w:rPr>
              <w:t>Personal protective equipment</w:t>
            </w:r>
            <w:r w:rsidRPr="000A1CCA">
              <w:t xml:space="preserve"> (PPE) is sourced according to manufacturer specifications, and health and safety and company requirements.</w:t>
            </w:r>
          </w:p>
        </w:tc>
      </w:tr>
      <w:tr w:rsidTr="000A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CCA" w:rsidP="000A1CCA">
            <w:pPr>
              <w:pStyle w:val="BodyText"/>
            </w:pPr>
            <w:r w:rsidRPr="000A1CCA">
              <w:t>1.</w:t>
            </w:r>
            <w:r w:rsidRPr="000A1CCA">
              <w:t>5.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CCA">
            <w:pPr>
              <w:pStyle w:val="BodyText"/>
              <w:rPr>
                <w:lang w:val="en-NZ"/>
              </w:rPr>
            </w:pPr>
            <w:r w:rsidRPr="000A1CCA">
              <w:rPr>
                <w:rStyle w:val="BoldandItalics"/>
              </w:rPr>
              <w:t>Microfibre cleaning equipment</w:t>
            </w:r>
            <w:r w:rsidRPr="000A1CCA">
              <w:t xml:space="preserve"> is selected according to type of surface, level of soiling, and company colour-coding procedures; and is prepared for use.</w:t>
            </w:r>
          </w:p>
        </w:tc>
      </w:tr>
      <w:tr w:rsidTr="000A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CCA">
            <w:pPr>
              <w:pStyle w:val="BodyText"/>
              <w:rPr>
                <w:lang w:val="en-NZ"/>
              </w:rPr>
            </w:pPr>
            <w:r w:rsidRPr="000A1CCA">
              <w:t>2.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CCA">
            <w:pPr>
              <w:pStyle w:val="BodyText"/>
              <w:rPr>
                <w:lang w:val="en-NZ"/>
              </w:rPr>
            </w:pPr>
            <w:r w:rsidRPr="000A1CCA">
              <w:t>Undertake cleaning process.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CCA">
            <w:pPr>
              <w:pStyle w:val="BodyText"/>
              <w:rPr>
                <w:lang w:val="en-NZ"/>
              </w:rPr>
            </w:pPr>
            <w:r w:rsidRPr="000A1CCA">
              <w:t>2.1.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CCA">
            <w:pPr>
              <w:pStyle w:val="BodyText"/>
              <w:rPr>
                <w:lang w:val="en-NZ"/>
              </w:rPr>
            </w:pPr>
            <w:r w:rsidRPr="000A1CCA">
              <w:t>Water is applied to low level stains and surface is cleaned usi</w:t>
            </w:r>
            <w:r w:rsidRPr="000A1CCA">
              <w:t>ng selected equipment</w:t>
            </w:r>
            <w:r w:rsidRPr="000A1CCA">
              <w:rPr>
                <w:rStyle w:val="BoldandItalics"/>
              </w:rPr>
              <w:t>.</w:t>
            </w:r>
          </w:p>
        </w:tc>
      </w:tr>
      <w:tr w:rsidTr="000A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CCA">
            <w:pPr>
              <w:pStyle w:val="BodyText"/>
              <w:rPr>
                <w:lang w:val="en-NZ"/>
              </w:rPr>
            </w:pPr>
            <w:r w:rsidRPr="000A1CCA">
              <w:t>2.2.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CCA">
            <w:pPr>
              <w:pStyle w:val="BodyText"/>
              <w:rPr>
                <w:lang w:val="en-NZ"/>
              </w:rPr>
            </w:pPr>
            <w:r w:rsidRPr="000A1CCA">
              <w:t xml:space="preserve">Dry microfibre cleaning equipment is applied to surfaces, dust and dry debris are removed, and surface cleaning is finished to client requirements. </w:t>
            </w:r>
          </w:p>
        </w:tc>
      </w:tr>
      <w:tr w:rsidTr="000A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CCA">
            <w:pPr>
              <w:pStyle w:val="BodyText"/>
              <w:rPr>
                <w:lang w:val="en-NZ"/>
              </w:rPr>
            </w:pPr>
            <w:r w:rsidRPr="000A1CCA">
              <w:t>2.3.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CCA">
            <w:pPr>
              <w:pStyle w:val="BodyText"/>
              <w:rPr>
                <w:lang w:val="en-NZ"/>
              </w:rPr>
            </w:pPr>
            <w:r w:rsidRPr="000A1CCA">
              <w:t>Damp mic</w:t>
            </w:r>
            <w:r w:rsidRPr="000A1CCA">
              <w:t>rofibre cleaning equipment is applied to surfaces, and surfaces are cleaned and finished according to client requirements.</w:t>
            </w:r>
          </w:p>
        </w:tc>
      </w:tr>
      <w:tr w:rsidTr="000A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CCA">
            <w:pPr>
              <w:pStyle w:val="BodyText"/>
              <w:rPr>
                <w:lang w:val="en-NZ"/>
              </w:rPr>
            </w:pPr>
            <w:r w:rsidRPr="000A1CCA">
              <w:t>2.4.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CCA">
            <w:pPr>
              <w:pStyle w:val="BodyText"/>
              <w:rPr>
                <w:lang w:val="en-NZ"/>
              </w:rPr>
            </w:pPr>
            <w:r w:rsidRPr="000A1CCA">
              <w:t>Stains and marks that cannot be removed during the cleaning process are identified and reported according to company procedur</w:t>
            </w:r>
            <w:r w:rsidRPr="000A1CCA">
              <w:t>es and client requirements.</w:t>
            </w:r>
          </w:p>
        </w:tc>
      </w:tr>
      <w:tr w:rsidTr="000A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CCA">
            <w:pPr>
              <w:pStyle w:val="BodyText"/>
              <w:rPr>
                <w:lang w:val="en-NZ"/>
              </w:rPr>
            </w:pPr>
            <w:r w:rsidRPr="000A1CCA">
              <w:t>2.5.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CCA">
            <w:pPr>
              <w:pStyle w:val="BodyText"/>
              <w:rPr>
                <w:lang w:val="en-NZ"/>
              </w:rPr>
            </w:pPr>
            <w:r w:rsidRPr="000A1CCA">
              <w:t>Microfibre cleaning equipment is checked regularly during cleaning process and soiled equipment is stored separately from unsoiled equipment while moving between cleaning areas.</w:t>
            </w:r>
          </w:p>
        </w:tc>
      </w:tr>
      <w:tr w:rsidTr="000A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CCA">
            <w:pPr>
              <w:pStyle w:val="BodyText"/>
              <w:rPr>
                <w:lang w:val="en-NZ"/>
              </w:rPr>
            </w:pPr>
            <w:r w:rsidRPr="000A1CCA">
              <w:t>3.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CCA">
            <w:pPr>
              <w:pStyle w:val="BodyText"/>
              <w:rPr>
                <w:lang w:val="en-NZ"/>
              </w:rPr>
            </w:pPr>
            <w:r w:rsidRPr="000A1CCA">
              <w:t>Clean and store equipment.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CCA">
            <w:pPr>
              <w:pStyle w:val="BodyText"/>
              <w:rPr>
                <w:lang w:val="en-NZ"/>
              </w:rPr>
            </w:pPr>
            <w:r w:rsidRPr="000A1CCA">
              <w:t>3.1.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CCA">
            <w:pPr>
              <w:pStyle w:val="BodyText"/>
              <w:rPr>
                <w:lang w:val="en-NZ"/>
              </w:rPr>
            </w:pPr>
            <w:r w:rsidRPr="000A1CCA">
              <w:t>Microfibre cleaning equipment</w:t>
            </w:r>
            <w:r w:rsidRPr="000A1CCA">
              <w:rPr>
                <w:rStyle w:val="BoldandItalics"/>
              </w:rPr>
              <w:t xml:space="preserve"> </w:t>
            </w:r>
            <w:r w:rsidRPr="000A1CCA">
              <w:t xml:space="preserve">is washed, dried and sanitised as required and according to manufacturer specifications. </w:t>
            </w:r>
          </w:p>
        </w:tc>
      </w:tr>
      <w:tr w:rsidTr="000A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CCA">
            <w:pPr>
              <w:pStyle w:val="BodyText"/>
              <w:rPr>
                <w:lang w:val="en-NZ"/>
              </w:rPr>
            </w:pPr>
            <w:r w:rsidRPr="000A1CCA">
              <w:t>3.2.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CCA" w:rsidP="000A1CCA">
            <w:pPr>
              <w:pStyle w:val="BodyText"/>
            </w:pPr>
            <w:r w:rsidRPr="000A1CCA">
              <w:t>Microfibre cleaning equipment is stored according to company procedures.</w:t>
            </w:r>
          </w:p>
        </w:tc>
      </w:tr>
    </w:tbl>
    <w:p w:rsidR="00000000" w:rsidRPr="000A1CCA" w:rsidP="000A1CCA">
      <w:pPr>
        <w:pStyle w:val="BodyText"/>
      </w:pPr>
    </w:p>
    <w:p w:rsidR="00000000" w:rsidRPr="000A1CCA" w:rsidP="000A1CCA">
      <w:pPr>
        <w:pStyle w:val="AllowPageBreak"/>
      </w:pPr>
    </w:p>
    <w:p w:rsidR="00000000" w:rsidRPr="000A1CCA" w:rsidP="000A1CCA">
      <w:pPr>
        <w:pStyle w:val="Heading1"/>
      </w:pPr>
      <w:bookmarkStart w:id="6" w:name="O_856480"/>
      <w:bookmarkEnd w:id="6"/>
      <w:r w:rsidRPr="000A1CC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95"/>
        <w:gridCol w:w="6877"/>
      </w:tblGrid>
      <w:tr w:rsidTr="000A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CCA">
            <w:pPr>
              <w:pStyle w:val="BodyText"/>
              <w:rPr>
                <w:lang w:val="en-NZ"/>
              </w:rPr>
            </w:pPr>
            <w:r w:rsidRPr="000A1CCA">
              <w:t xml:space="preserve">This section </w:t>
            </w:r>
            <w:r w:rsidRPr="000A1CCA">
              <w:t>describes the language, literacy, numeracy and employment skills essential to performance in this unit but not explicit in the performance criteria.</w:t>
            </w:r>
          </w:p>
        </w:tc>
      </w:tr>
      <w:tr w:rsidTr="000A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CCA" w:rsidP="000A1CCA">
            <w:pPr>
              <w:pStyle w:val="BodyText"/>
            </w:pPr>
            <w:r w:rsidRPr="000A1CCA">
              <w:rPr>
                <w:rStyle w:val="SpecialBold"/>
              </w:rPr>
              <w:t>Skill</w:t>
            </w:r>
          </w:p>
        </w:tc>
        <w:tc>
          <w:tcPr>
            <w:tcW w:w="68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CCA">
            <w:pPr>
              <w:pStyle w:val="BodyText"/>
              <w:rPr>
                <w:lang w:val="en-NZ"/>
              </w:rPr>
            </w:pPr>
            <w:r w:rsidRPr="000A1CCA">
              <w:rPr>
                <w:rStyle w:val="SpecialBold"/>
              </w:rPr>
              <w:t>Performance feature</w:t>
            </w:r>
          </w:p>
        </w:tc>
      </w:tr>
      <w:tr w:rsidTr="000A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CCA">
            <w:pPr>
              <w:pStyle w:val="BodyText"/>
              <w:rPr>
                <w:lang w:val="en-NZ"/>
              </w:rPr>
            </w:pPr>
            <w:r w:rsidRPr="000A1CCA">
              <w:t>Oral communication skills to:</w:t>
            </w:r>
          </w:p>
        </w:tc>
        <w:tc>
          <w:tcPr>
            <w:tcW w:w="68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CCA" w:rsidP="000A1CCA">
            <w:pPr>
              <w:pStyle w:val="ListBullet"/>
            </w:pPr>
            <w:r w:rsidRPr="000A1CCA">
              <w:t>ask questions to clarify job requirements</w:t>
            </w:r>
          </w:p>
          <w:p w:rsidR="00000000" w:rsidP="000A1CCA">
            <w:pPr>
              <w:pStyle w:val="ListBullet"/>
              <w:rPr>
                <w:lang w:val="en-NZ"/>
              </w:rPr>
            </w:pPr>
            <w:r w:rsidRPr="000A1CCA">
              <w:t>respond clearly and concisely to client questions.</w:t>
            </w:r>
          </w:p>
        </w:tc>
      </w:tr>
      <w:tr w:rsidTr="000A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CCA">
            <w:pPr>
              <w:pStyle w:val="BodyText"/>
              <w:rPr>
                <w:lang w:val="en-NZ"/>
              </w:rPr>
            </w:pPr>
            <w:r w:rsidRPr="000A1CCA">
              <w:t>Reading skills to:</w:t>
            </w:r>
          </w:p>
        </w:tc>
        <w:tc>
          <w:tcPr>
            <w:tcW w:w="68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CCA" w:rsidP="000A1CCA">
            <w:pPr>
              <w:pStyle w:val="ListBullet"/>
            </w:pPr>
            <w:r w:rsidRPr="000A1CCA">
              <w:t>interpret and apply manufacturer instructions for cleaning and maintaining microfibre equipment</w:t>
            </w:r>
          </w:p>
          <w:p w:rsidR="00000000" w:rsidRPr="000A1CCA" w:rsidP="000A1CCA">
            <w:pPr>
              <w:pStyle w:val="ListBullet"/>
            </w:pPr>
            <w:r w:rsidRPr="000A1CCA">
              <w:t>interpret directions and safety instructions, including:</w:t>
            </w:r>
          </w:p>
          <w:p w:rsidR="00000000" w:rsidRPr="000A1CCA" w:rsidP="000A1CCA">
            <w:pPr>
              <w:pStyle w:val="ListBullet2"/>
            </w:pPr>
            <w:r w:rsidRPr="000A1CCA">
              <w:t>equipment operating manuals</w:t>
            </w:r>
          </w:p>
          <w:p w:rsidR="00000000" w:rsidRPr="000A1CCA" w:rsidP="000A1CCA">
            <w:pPr>
              <w:pStyle w:val="ListBullet2"/>
            </w:pPr>
            <w:r w:rsidRPr="000A1CCA">
              <w:t>manufacturer instructions</w:t>
            </w:r>
          </w:p>
          <w:p w:rsidR="00000000" w:rsidP="000A1CCA">
            <w:pPr>
              <w:pStyle w:val="ListBullet2"/>
              <w:rPr>
                <w:lang w:val="en-NZ"/>
              </w:rPr>
            </w:pPr>
            <w:r w:rsidRPr="000A1CCA">
              <w:t>safety data sheets (SDS).</w:t>
            </w:r>
          </w:p>
        </w:tc>
      </w:tr>
      <w:tr w:rsidTr="000A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CCA">
            <w:pPr>
              <w:pStyle w:val="BodyText"/>
              <w:rPr>
                <w:lang w:val="en-NZ"/>
              </w:rPr>
            </w:pPr>
            <w:r w:rsidRPr="000A1CCA">
              <w:t>Writing skills to:</w:t>
            </w:r>
          </w:p>
        </w:tc>
        <w:tc>
          <w:tcPr>
            <w:tcW w:w="68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CCA">
            <w:pPr>
              <w:pStyle w:val="ListBullet"/>
              <w:rPr>
                <w:lang w:val="en-NZ"/>
              </w:rPr>
            </w:pPr>
            <w:r w:rsidRPr="000A1CCA">
              <w:t>document and report faults in equipment to manufacturer and other personnel.</w:t>
            </w:r>
          </w:p>
        </w:tc>
      </w:tr>
      <w:tr w:rsidTr="000A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CCA">
            <w:pPr>
              <w:pStyle w:val="BodyText"/>
              <w:rPr>
                <w:lang w:val="en-NZ"/>
              </w:rPr>
            </w:pPr>
            <w:r w:rsidRPr="000A1CCA">
              <w:t>Problem-solving skills to:</w:t>
            </w:r>
          </w:p>
        </w:tc>
        <w:tc>
          <w:tcPr>
            <w:tcW w:w="68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CCA" w:rsidP="000A1CCA">
            <w:pPr>
              <w:pStyle w:val="ListBullet"/>
            </w:pPr>
            <w:r w:rsidRPr="000A1CCA">
              <w:t>identify type of soiling and confirm use of microfibre and che</w:t>
            </w:r>
            <w:r w:rsidRPr="000A1CCA">
              <w:t>mical-free cleaning techniques required for the task.</w:t>
            </w:r>
          </w:p>
        </w:tc>
      </w:tr>
    </w:tbl>
    <w:p w:rsidR="00000000" w:rsidRPr="000A1CCA" w:rsidP="000A1CCA">
      <w:pPr>
        <w:pStyle w:val="BodyText"/>
      </w:pPr>
    </w:p>
    <w:p w:rsidR="00000000" w:rsidRPr="000A1CCA" w:rsidP="000A1CCA">
      <w:pPr>
        <w:pStyle w:val="AllowPageBreak"/>
      </w:pPr>
    </w:p>
    <w:p w:rsidR="00000000" w:rsidRPr="000A1CCA" w:rsidP="000A1CCA">
      <w:pPr>
        <w:pStyle w:val="Heading1"/>
      </w:pPr>
      <w:bookmarkStart w:id="7" w:name="O_856479"/>
      <w:bookmarkEnd w:id="7"/>
      <w:r w:rsidRPr="000A1CCA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64"/>
        <w:gridCol w:w="6708"/>
      </w:tblGrid>
      <w:tr w:rsidTr="000A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CCA">
            <w:pPr>
              <w:pStyle w:val="BodyText"/>
              <w:rPr>
                <w:lang w:val="en-NZ"/>
              </w:rPr>
            </w:pPr>
            <w:r w:rsidRPr="000A1CCA">
              <w:t>This section specifies work environments and conditions that may affect performance. Essential operating conditions that may be present (depending on the work situ</w:t>
            </w:r>
            <w:r w:rsidRPr="000A1CCA">
              <w:t>ation, needs of the candidate, accessibility of the item, and local industry and regional contexts) are included. Bold italicised wording, if used in the performance criteria, is detailed below.</w:t>
            </w:r>
          </w:p>
        </w:tc>
      </w:tr>
      <w:tr w:rsidTr="000A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CCA">
            <w:pPr>
              <w:pStyle w:val="BodyText"/>
              <w:rPr>
                <w:lang w:val="en-NZ"/>
              </w:rPr>
            </w:pPr>
            <w:r w:rsidRPr="000A1CCA">
              <w:rPr>
                <w:rStyle w:val="BoldandItalics"/>
              </w:rPr>
              <w:t xml:space="preserve">Hazards </w:t>
            </w:r>
            <w:r w:rsidRPr="000A1CCA">
              <w:t>that must be assessed include:</w:t>
            </w:r>
          </w:p>
        </w:tc>
        <w:tc>
          <w:tcPr>
            <w:tcW w:w="6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CCA" w:rsidP="000A1CCA">
            <w:pPr>
              <w:pStyle w:val="ListBullet"/>
            </w:pPr>
            <w:r w:rsidRPr="000A1CCA">
              <w:t>biological and environmental contaminants</w:t>
            </w:r>
          </w:p>
          <w:p w:rsidR="00000000" w:rsidRPr="000A1CCA" w:rsidP="000A1CCA">
            <w:pPr>
              <w:pStyle w:val="ListBullet"/>
            </w:pPr>
            <w:r w:rsidRPr="000A1CCA">
              <w:t>chemical exposure via absorption, ingestion and inhalation</w:t>
            </w:r>
          </w:p>
          <w:p w:rsidR="00000000" w:rsidRPr="000A1CCA" w:rsidP="000A1CCA">
            <w:pPr>
              <w:pStyle w:val="ListBullet"/>
            </w:pPr>
            <w:r w:rsidRPr="000A1CCA">
              <w:t>chemical reactivity</w:t>
            </w:r>
          </w:p>
          <w:p w:rsidR="00000000" w:rsidRPr="000A1CCA" w:rsidP="000A1CCA">
            <w:pPr>
              <w:pStyle w:val="ListBullet"/>
            </w:pPr>
            <w:r w:rsidRPr="000A1CCA">
              <w:t>dust and fibre particulates</w:t>
            </w:r>
          </w:p>
          <w:p w:rsidR="00000000" w:rsidRPr="000A1CCA" w:rsidP="000A1CCA">
            <w:pPr>
              <w:pStyle w:val="ListBullet"/>
            </w:pPr>
            <w:r w:rsidRPr="000A1CCA">
              <w:t>electrical</w:t>
            </w:r>
          </w:p>
          <w:p w:rsidR="00000000" w:rsidRPr="000A1CCA" w:rsidP="000A1CCA">
            <w:pPr>
              <w:pStyle w:val="ListBullet"/>
            </w:pPr>
            <w:r w:rsidRPr="000A1CCA">
              <w:t>environmental allergens</w:t>
            </w:r>
          </w:p>
          <w:p w:rsidR="00000000" w:rsidRPr="000A1CCA" w:rsidP="000A1CCA">
            <w:pPr>
              <w:pStyle w:val="ListBullet"/>
            </w:pPr>
            <w:r w:rsidRPr="000A1CCA">
              <w:t>explosions</w:t>
            </w:r>
          </w:p>
          <w:p w:rsidR="00000000" w:rsidRPr="000A1CCA" w:rsidP="000A1CCA">
            <w:pPr>
              <w:pStyle w:val="ListBullet"/>
            </w:pPr>
            <w:r w:rsidRPr="000A1CCA">
              <w:t>fatigue</w:t>
            </w:r>
          </w:p>
          <w:p w:rsidR="00000000" w:rsidRPr="000A1CCA" w:rsidP="000A1CCA">
            <w:pPr>
              <w:pStyle w:val="ListBullet"/>
            </w:pPr>
            <w:r w:rsidRPr="000A1CCA">
              <w:t>fire</w:t>
            </w:r>
          </w:p>
          <w:p w:rsidR="00000000" w:rsidRPr="000A1CCA" w:rsidP="000A1CCA">
            <w:pPr>
              <w:pStyle w:val="ListBullet"/>
            </w:pPr>
            <w:r w:rsidRPr="000A1CCA">
              <w:t>manual handling</w:t>
            </w:r>
          </w:p>
          <w:p w:rsidR="00000000" w:rsidRPr="000A1CCA" w:rsidP="000A1CCA">
            <w:pPr>
              <w:pStyle w:val="ListBullet"/>
            </w:pPr>
            <w:r w:rsidRPr="000A1CCA">
              <w:t>noise</w:t>
            </w:r>
          </w:p>
          <w:p w:rsidR="00000000" w:rsidRPr="000A1CCA" w:rsidP="000A1CCA">
            <w:pPr>
              <w:pStyle w:val="ListBullet"/>
            </w:pPr>
            <w:r w:rsidRPr="000A1CCA">
              <w:t>poor ventilation</w:t>
            </w:r>
          </w:p>
          <w:p w:rsidR="00000000" w:rsidRPr="000A1CCA" w:rsidP="000A1CCA">
            <w:pPr>
              <w:pStyle w:val="ListBullet"/>
            </w:pPr>
            <w:r w:rsidRPr="000A1CCA">
              <w:t>slips, tr</w:t>
            </w:r>
            <w:r w:rsidRPr="000A1CCA">
              <w:t>ips and falls</w:t>
            </w:r>
          </w:p>
          <w:p w:rsidR="00000000" w:rsidRPr="000A1CCA" w:rsidP="000A1CCA">
            <w:pPr>
              <w:pStyle w:val="ListBullet"/>
            </w:pPr>
            <w:r w:rsidRPr="000A1CCA">
              <w:t>syringes and sharps</w:t>
            </w:r>
          </w:p>
          <w:p w:rsidR="00000000" w:rsidP="000A1CCA">
            <w:pPr>
              <w:pStyle w:val="ListBullet"/>
              <w:rPr>
                <w:lang w:val="en-NZ"/>
              </w:rPr>
            </w:pPr>
            <w:r w:rsidRPr="000A1CCA">
              <w:t>working in confined spaces.</w:t>
            </w:r>
          </w:p>
        </w:tc>
      </w:tr>
      <w:tr w:rsidTr="000A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CCA">
            <w:pPr>
              <w:pStyle w:val="BodyText"/>
              <w:rPr>
                <w:lang w:val="en-NZ"/>
              </w:rPr>
            </w:pPr>
            <w:r w:rsidRPr="000A1CCA">
              <w:rPr>
                <w:rStyle w:val="BoldandItalics"/>
              </w:rPr>
              <w:t>Health and safety requirements</w:t>
            </w:r>
            <w:r w:rsidRPr="000A1CCA">
              <w:t xml:space="preserve"> must include:</w:t>
            </w:r>
          </w:p>
        </w:tc>
        <w:tc>
          <w:tcPr>
            <w:tcW w:w="6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CCA" w:rsidP="000A1CCA">
            <w:pPr>
              <w:pStyle w:val="ListBullet"/>
            </w:pPr>
            <w:r w:rsidRPr="000A1CCA">
              <w:t>access to communication devices when working alone</w:t>
            </w:r>
          </w:p>
          <w:p w:rsidR="00000000" w:rsidRPr="000A1CCA" w:rsidP="000A1CCA">
            <w:pPr>
              <w:pStyle w:val="ListBullet"/>
            </w:pPr>
            <w:r w:rsidRPr="000A1CCA">
              <w:t>compliance with Safe Work Australia regulations and guidelines</w:t>
            </w:r>
          </w:p>
          <w:p w:rsidR="00000000" w:rsidRPr="000A1CCA" w:rsidP="000A1CCA">
            <w:pPr>
              <w:pStyle w:val="ListBullet"/>
            </w:pPr>
            <w:r w:rsidRPr="000A1CCA">
              <w:t>electrical equipment test and tag compliance</w:t>
            </w:r>
          </w:p>
          <w:p w:rsidR="00000000" w:rsidRPr="000A1CCA" w:rsidP="000A1CCA">
            <w:pPr>
              <w:pStyle w:val="ListBullet"/>
            </w:pPr>
            <w:r w:rsidRPr="000A1CCA">
              <w:t>emergency response procedures</w:t>
            </w:r>
          </w:p>
          <w:p w:rsidR="00000000" w:rsidRPr="000A1CCA" w:rsidP="000A1CCA">
            <w:pPr>
              <w:pStyle w:val="ListBullet"/>
            </w:pPr>
            <w:r w:rsidRPr="000A1CCA">
              <w:t>environmental controls</w:t>
            </w:r>
          </w:p>
          <w:p w:rsidR="00000000" w:rsidRPr="000A1CCA" w:rsidP="000A1CCA">
            <w:pPr>
              <w:pStyle w:val="ListBullet"/>
            </w:pPr>
            <w:r w:rsidRPr="000A1CCA">
              <w:t>hazard signs and barricades</w:t>
            </w:r>
          </w:p>
          <w:p w:rsidR="00000000" w:rsidRPr="000A1CCA" w:rsidP="000A1CCA">
            <w:pPr>
              <w:pStyle w:val="ListBullet"/>
            </w:pPr>
            <w:r w:rsidRPr="000A1CCA">
              <w:t>health and safety induction and refresher training</w:t>
            </w:r>
          </w:p>
          <w:p w:rsidR="00000000" w:rsidRPr="000A1CCA" w:rsidP="000A1CCA">
            <w:pPr>
              <w:pStyle w:val="ListBullet"/>
            </w:pPr>
            <w:r w:rsidRPr="000A1CCA">
              <w:t>manual handling techniques</w:t>
            </w:r>
          </w:p>
          <w:p w:rsidR="00000000" w:rsidRPr="000A1CCA" w:rsidP="000A1CCA">
            <w:pPr>
              <w:pStyle w:val="ListBullet"/>
            </w:pPr>
            <w:r w:rsidRPr="000A1CCA">
              <w:t>processes for safely dispensing chemicals</w:t>
            </w:r>
          </w:p>
          <w:p w:rsidR="00000000" w:rsidRPr="000A1CCA" w:rsidP="000A1CCA">
            <w:pPr>
              <w:pStyle w:val="ListBullet"/>
            </w:pPr>
            <w:r w:rsidRPr="000A1CCA">
              <w:t>risk asses</w:t>
            </w:r>
            <w:r w:rsidRPr="000A1CCA">
              <w:t>sment procedures, including:</w:t>
            </w:r>
          </w:p>
          <w:p w:rsidR="00000000" w:rsidRPr="000A1CCA" w:rsidP="000A1CCA">
            <w:pPr>
              <w:pStyle w:val="ListBullet2"/>
            </w:pPr>
            <w:r w:rsidRPr="000A1CCA">
              <w:t>hazardous chemicals register</w:t>
            </w:r>
          </w:p>
          <w:p w:rsidR="00000000" w:rsidRPr="000A1CCA" w:rsidP="000A1CCA">
            <w:pPr>
              <w:pStyle w:val="ListBullet2"/>
            </w:pPr>
            <w:r w:rsidRPr="000A1CCA">
              <w:t>hierarchy of control</w:t>
            </w:r>
          </w:p>
          <w:p w:rsidR="00000000" w:rsidRPr="000A1CCA" w:rsidP="000A1CCA">
            <w:pPr>
              <w:pStyle w:val="ListBullet2"/>
            </w:pPr>
            <w:r w:rsidRPr="000A1CCA">
              <w:t>job safety analyses (JSA) for low-risk situations</w:t>
            </w:r>
          </w:p>
          <w:p w:rsidR="00000000" w:rsidRPr="000A1CCA" w:rsidP="000A1CCA">
            <w:pPr>
              <w:pStyle w:val="ListBullet2"/>
            </w:pPr>
            <w:r w:rsidRPr="000A1CCA">
              <w:t>safe work method statements (SWMS) for high-risk situations</w:t>
            </w:r>
          </w:p>
          <w:p w:rsidR="00000000" w:rsidRPr="000A1CCA" w:rsidP="000A1CCA">
            <w:pPr>
              <w:pStyle w:val="ListBullet2"/>
            </w:pPr>
            <w:r w:rsidRPr="000A1CCA">
              <w:t>incident reporting</w:t>
            </w:r>
          </w:p>
          <w:p w:rsidR="00000000" w:rsidRPr="000A1CCA" w:rsidP="000A1CCA">
            <w:pPr>
              <w:pStyle w:val="ListBullet"/>
            </w:pPr>
            <w:r w:rsidRPr="000A1CCA">
              <w:t>SDS</w:t>
            </w:r>
          </w:p>
          <w:p w:rsidR="00000000" w:rsidRPr="000A1CCA" w:rsidP="000A1CCA">
            <w:pPr>
              <w:pStyle w:val="ListBullet"/>
            </w:pPr>
            <w:r w:rsidRPr="000A1CCA">
              <w:t>selection and use of required PPE</w:t>
            </w:r>
          </w:p>
          <w:p w:rsidR="00000000" w:rsidRPr="000A1CCA" w:rsidP="000A1CCA">
            <w:pPr>
              <w:pStyle w:val="ListBullet"/>
            </w:pPr>
            <w:r w:rsidRPr="000A1CCA">
              <w:t>storage and maintenance of equipment according to manufacturer specifications</w:t>
            </w:r>
          </w:p>
          <w:p w:rsidR="00000000" w:rsidP="000A1CCA">
            <w:pPr>
              <w:pStyle w:val="ListBullet"/>
              <w:rPr>
                <w:lang w:val="en-NZ"/>
              </w:rPr>
            </w:pPr>
            <w:r w:rsidRPr="000A1CCA">
              <w:t>use of first aid according to SDS information.</w:t>
            </w:r>
          </w:p>
        </w:tc>
      </w:tr>
      <w:tr w:rsidTr="000A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CCA">
            <w:pPr>
              <w:pStyle w:val="BodyText"/>
              <w:rPr>
                <w:lang w:val="en-NZ"/>
              </w:rPr>
            </w:pPr>
            <w:r w:rsidRPr="000A1CCA">
              <w:rPr>
                <w:rStyle w:val="BoldandItalics"/>
              </w:rPr>
              <w:t xml:space="preserve">Personal protective equipment </w:t>
            </w:r>
            <w:r w:rsidRPr="000A1CCA">
              <w:t>must include at least two of the following:</w:t>
            </w:r>
          </w:p>
        </w:tc>
        <w:tc>
          <w:tcPr>
            <w:tcW w:w="6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CCA" w:rsidP="000A1CCA">
            <w:pPr>
              <w:pStyle w:val="ListBullet"/>
            </w:pPr>
            <w:r w:rsidRPr="000A1CCA">
              <w:t>clothing</w:t>
            </w:r>
          </w:p>
          <w:p w:rsidR="00000000" w:rsidRPr="000A1CCA" w:rsidP="000A1CCA">
            <w:pPr>
              <w:pStyle w:val="ListBullet"/>
            </w:pPr>
            <w:r w:rsidRPr="000A1CCA">
              <w:t>eye protection</w:t>
            </w:r>
          </w:p>
          <w:p w:rsidR="00000000" w:rsidRPr="000A1CCA" w:rsidP="000A1CCA">
            <w:pPr>
              <w:pStyle w:val="ListBullet"/>
            </w:pPr>
            <w:r w:rsidRPr="000A1CCA">
              <w:t>gloves</w:t>
            </w:r>
          </w:p>
          <w:p w:rsidR="00000000" w:rsidRPr="000A1CCA" w:rsidP="000A1CCA">
            <w:pPr>
              <w:pStyle w:val="ListBullet"/>
            </w:pPr>
            <w:r w:rsidRPr="000A1CCA">
              <w:t>masks</w:t>
            </w:r>
          </w:p>
          <w:p w:rsidR="00000000" w:rsidP="000A1CCA">
            <w:pPr>
              <w:pStyle w:val="ListBullet"/>
              <w:rPr>
                <w:lang w:val="en-NZ"/>
              </w:rPr>
            </w:pPr>
            <w:r w:rsidRPr="000A1CCA">
              <w:t>safety shoes.</w:t>
            </w:r>
          </w:p>
        </w:tc>
      </w:tr>
      <w:tr w:rsidTr="000A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CCA">
            <w:pPr>
              <w:pStyle w:val="BodyText"/>
              <w:rPr>
                <w:lang w:val="en-NZ"/>
              </w:rPr>
            </w:pPr>
            <w:r w:rsidRPr="000A1CCA">
              <w:rPr>
                <w:rStyle w:val="BoldandItalics"/>
              </w:rPr>
              <w:t xml:space="preserve">Microfibre cleaning equipment </w:t>
            </w:r>
            <w:r w:rsidRPr="000A1CCA">
              <w:t>must include at least three of the following:</w:t>
            </w:r>
          </w:p>
        </w:tc>
        <w:tc>
          <w:tcPr>
            <w:tcW w:w="6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CCA" w:rsidP="000A1CCA">
            <w:pPr>
              <w:pStyle w:val="ListBullet"/>
            </w:pPr>
            <w:r w:rsidRPr="000A1CCA">
              <w:t>cleaning trolley</w:t>
            </w:r>
          </w:p>
          <w:p w:rsidR="00000000" w:rsidRPr="000A1CCA" w:rsidP="000A1CCA">
            <w:pPr>
              <w:pStyle w:val="ListBullet"/>
            </w:pPr>
            <w:r w:rsidRPr="000A1CCA">
              <w:t>cloths</w:t>
            </w:r>
          </w:p>
          <w:p w:rsidR="00000000" w:rsidRPr="000A1CCA" w:rsidP="000A1CCA">
            <w:pPr>
              <w:pStyle w:val="ListBullet"/>
            </w:pPr>
            <w:r w:rsidRPr="000A1CCA">
              <w:t>dusting wand</w:t>
            </w:r>
          </w:p>
          <w:p w:rsidR="00000000" w:rsidRPr="000A1CCA" w:rsidP="000A1CCA">
            <w:pPr>
              <w:pStyle w:val="ListBullet"/>
            </w:pPr>
            <w:r w:rsidRPr="000A1CCA">
              <w:t>mitts</w:t>
            </w:r>
          </w:p>
          <w:p w:rsidR="00000000" w:rsidRPr="000A1CCA" w:rsidP="000A1CCA">
            <w:pPr>
              <w:pStyle w:val="ListBullet"/>
            </w:pPr>
            <w:r w:rsidRPr="000A1CCA">
              <w:t>mops</w:t>
            </w:r>
          </w:p>
          <w:p w:rsidR="00000000" w:rsidRPr="000A1CCA" w:rsidP="000A1CCA">
            <w:pPr>
              <w:pStyle w:val="ListBullet"/>
            </w:pPr>
            <w:r w:rsidRPr="000A1CCA">
              <w:t>spray bottles</w:t>
            </w:r>
          </w:p>
          <w:p w:rsidR="00000000" w:rsidRPr="000A1CCA" w:rsidP="000A1CCA">
            <w:pPr>
              <w:pStyle w:val="ListBullet"/>
            </w:pPr>
            <w:r w:rsidRPr="000A1CCA">
              <w:t>squeegees.</w:t>
            </w:r>
          </w:p>
        </w:tc>
      </w:tr>
    </w:tbl>
    <w:p w:rsidR="00000000" w:rsidRPr="000A1CCA" w:rsidP="000A1CCA">
      <w:pPr>
        <w:pStyle w:val="BodyText"/>
      </w:pPr>
    </w:p>
    <w:p w:rsidR="00000000" w:rsidRPr="000A1CCA" w:rsidP="000A1CCA">
      <w:pPr>
        <w:pStyle w:val="AllowPageBreak"/>
      </w:pPr>
    </w:p>
    <w:p w:rsidR="00000000" w:rsidRPr="000A1CCA" w:rsidP="000A1CCA">
      <w:pPr>
        <w:pStyle w:val="Heading1"/>
      </w:pPr>
      <w:bookmarkStart w:id="8" w:name="O_856478"/>
      <w:bookmarkEnd w:id="8"/>
      <w:r w:rsidRPr="000A1CCA">
        <w:t>Unit Mapping Information</w:t>
      </w:r>
    </w:p>
    <w:p w:rsidR="00000000" w:rsidRPr="000A1CCA" w:rsidP="00A10FE7">
      <w:pPr>
        <w:pStyle w:val="BodyText"/>
      </w:pPr>
      <w:r w:rsidRPr="000A1CCA">
        <w:t>CPPCLO2043A Clean using microfibre techniques</w:t>
      </w:r>
    </w:p>
    <w:p w:rsidR="00000000" w:rsidRPr="000A1CCA" w:rsidP="000A1CCA">
      <w:pPr>
        <w:pStyle w:val="Heading1"/>
      </w:pPr>
      <w:bookmarkStart w:id="9" w:name="O_856471"/>
      <w:bookmarkEnd w:id="9"/>
      <w:r w:rsidRPr="000A1CCA">
        <w:t>Links</w:t>
      </w:r>
    </w:p>
    <w:p w:rsidR="00000000" w:rsidRPr="000A1CCA" w:rsidP="00A10FE7">
      <w:pPr>
        <w:pStyle w:val="BodyText"/>
      </w:pPr>
      <w:r w:rsidRPr="000A1C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E53F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A1CCA" w:rsidP="00A10FE7">
      <w:pPr>
        <w:pStyle w:val="BodyText"/>
        <w:sectPr w:rsidSect="000A1CC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A1CCA" w:rsidP="000A1CCA">
      <w:pPr>
        <w:pStyle w:val="SuperHeading"/>
      </w:pPr>
      <w:r w:rsidRPr="000A1CCA">
        <w:t xml:space="preserve">Assessment </w:t>
      </w:r>
      <w:r w:rsidRPr="000A1CCA">
        <w:t>Requirements for CPPCLO3043 Clean using microfibre and chemical-free techniques</w:t>
      </w:r>
    </w:p>
    <w:p w:rsidR="00000000" w:rsidRPr="000A1CCA" w:rsidP="000A1CCA">
      <w:pPr>
        <w:pStyle w:val="Heading1"/>
      </w:pPr>
      <w:bookmarkStart w:id="10" w:name="O_856473"/>
      <w:bookmarkEnd w:id="10"/>
      <w:r w:rsidRPr="000A1CCA">
        <w:t>Modification History</w:t>
      </w:r>
    </w:p>
    <w:p w:rsidR="00000000" w:rsidRPr="000A1CCA" w:rsidP="00A10FE7">
      <w:pPr>
        <w:pStyle w:val="BodyText"/>
      </w:pPr>
      <w:r w:rsidRPr="000A1CCA">
        <w:t>Release 1.</w:t>
      </w:r>
    </w:p>
    <w:p w:rsidR="00000000" w:rsidRPr="000A1CCA" w:rsidP="00A10FE7">
      <w:pPr>
        <w:pStyle w:val="BodyText"/>
      </w:pPr>
      <w:r w:rsidRPr="000A1CCA">
        <w:t>Replaces superseded equivalent CPPCLO2043A Clean using microfibre techniques.</w:t>
      </w:r>
    </w:p>
    <w:p w:rsidR="00000000" w:rsidRPr="000A1CCA" w:rsidP="00A10FE7">
      <w:pPr>
        <w:pStyle w:val="BodyText"/>
      </w:pPr>
      <w:r w:rsidRPr="000A1CCA">
        <w:t>This version first released with CPP Property Services Training Package Version 4.</w:t>
      </w:r>
    </w:p>
    <w:p w:rsidR="00000000" w:rsidRPr="000A1CCA" w:rsidP="000A1CCA">
      <w:pPr>
        <w:pStyle w:val="Heading1"/>
      </w:pPr>
      <w:bookmarkStart w:id="11" w:name="O_856476"/>
      <w:bookmarkEnd w:id="11"/>
      <w:r w:rsidRPr="000A1CCA">
        <w:t>Performance Evidence</w:t>
      </w:r>
    </w:p>
    <w:p w:rsidR="00000000" w:rsidRPr="000A1CCA" w:rsidP="00A10FE7">
      <w:pPr>
        <w:pStyle w:val="BodyText"/>
      </w:pPr>
      <w:r w:rsidRPr="000A1CCA">
        <w:t>A person demonstrating competency in this unit must satisfy the requirements of the elements, performance criteria, foundation skills a</w:t>
      </w:r>
      <w:r w:rsidRPr="000A1CCA">
        <w:t>nd range of conditions of this unit.</w:t>
      </w:r>
    </w:p>
    <w:p w:rsidR="00000000" w:rsidRPr="000A1CCA" w:rsidP="00A10FE7">
      <w:pPr>
        <w:pStyle w:val="BodyText"/>
      </w:pPr>
      <w:r w:rsidRPr="000A1CCA">
        <w:t>The person must also clean two of the following surfaces in a commercial or residential work site, using microfibre and chemical-free cleaning techniques:</w:t>
      </w:r>
    </w:p>
    <w:p w:rsidR="00000000" w:rsidRPr="000A1CCA" w:rsidP="000A1CCA">
      <w:pPr>
        <w:pStyle w:val="ListBullet"/>
      </w:pPr>
      <w:r w:rsidRPr="000A1CCA">
        <w:t>fittings</w:t>
      </w:r>
    </w:p>
    <w:p w:rsidR="00000000" w:rsidRPr="000A1CCA" w:rsidP="000A1CCA">
      <w:pPr>
        <w:pStyle w:val="ListBullet"/>
      </w:pPr>
      <w:r w:rsidRPr="000A1CCA">
        <w:t>floor</w:t>
      </w:r>
    </w:p>
    <w:p w:rsidR="00000000" w:rsidRPr="000A1CCA" w:rsidP="000A1CCA">
      <w:pPr>
        <w:pStyle w:val="ListBullet"/>
      </w:pPr>
      <w:r w:rsidRPr="000A1CCA">
        <w:t>furniture.</w:t>
      </w:r>
    </w:p>
    <w:p w:rsidR="00000000" w:rsidRPr="000A1CCA" w:rsidP="000A1CCA">
      <w:pPr>
        <w:pStyle w:val="BodyText"/>
      </w:pPr>
    </w:p>
    <w:p w:rsidR="00000000" w:rsidRPr="000A1CCA" w:rsidP="00A10FE7">
      <w:pPr>
        <w:pStyle w:val="BodyText"/>
      </w:pPr>
      <w:r w:rsidRPr="000A1CCA">
        <w:t>In doing the above work, the person</w:t>
      </w:r>
      <w:r w:rsidRPr="000A1CCA">
        <w:t xml:space="preserve"> must:</w:t>
      </w:r>
    </w:p>
    <w:p w:rsidR="00000000" w:rsidRPr="000A1CCA" w:rsidP="000A1CCA">
      <w:pPr>
        <w:pStyle w:val="ListBullet"/>
      </w:pPr>
      <w:r w:rsidRPr="000A1CCA">
        <w:t>assess and manage work site risks</w:t>
      </w:r>
    </w:p>
    <w:p w:rsidR="00000000" w:rsidRPr="000A1CCA" w:rsidP="000A1CCA">
      <w:pPr>
        <w:pStyle w:val="ListBullet"/>
      </w:pPr>
      <w:r w:rsidRPr="000A1CCA">
        <w:t xml:space="preserve">assess suitability of microfibre and chemical-free cleaning techniques for the task </w:t>
      </w:r>
    </w:p>
    <w:p w:rsidR="00000000" w:rsidRPr="000A1CCA" w:rsidP="000A1CCA">
      <w:pPr>
        <w:pStyle w:val="ListBullet"/>
      </w:pPr>
      <w:r w:rsidRPr="000A1CCA">
        <w:t>clean and store used microfibre equipment at the end of the cleaning task according to manufacturer specifications.</w:t>
      </w:r>
    </w:p>
    <w:p w:rsidR="00000000" w:rsidRPr="000A1CCA" w:rsidP="000A1CCA">
      <w:pPr>
        <w:pStyle w:val="AllowPageBreak"/>
      </w:pPr>
    </w:p>
    <w:p w:rsidR="00000000" w:rsidRPr="000A1CCA" w:rsidP="000A1CCA">
      <w:pPr>
        <w:pStyle w:val="Heading1"/>
      </w:pPr>
      <w:bookmarkStart w:id="12" w:name="O_856475"/>
      <w:bookmarkEnd w:id="12"/>
      <w:r w:rsidRPr="000A1CCA">
        <w:t>Knowledge Evidence</w:t>
      </w:r>
    </w:p>
    <w:p w:rsidR="00000000" w:rsidRPr="000A1CCA" w:rsidP="00A10FE7">
      <w:pPr>
        <w:pStyle w:val="BodyText"/>
      </w:pPr>
      <w:r w:rsidRPr="000A1CCA">
        <w:t>A person demonstrating competency in this unit must demonstrate knowledge of:</w:t>
      </w:r>
    </w:p>
    <w:p w:rsidR="00000000" w:rsidRPr="000A1CCA" w:rsidP="000A1CCA">
      <w:pPr>
        <w:pStyle w:val="ListBullet"/>
      </w:pPr>
      <w:r w:rsidRPr="000A1CCA">
        <w:t>benefits and application of microfibre and low-water techniques when cleaning</w:t>
      </w:r>
    </w:p>
    <w:p w:rsidR="00000000" w:rsidRPr="000A1CCA" w:rsidP="000A1CCA">
      <w:pPr>
        <w:pStyle w:val="ListBullet"/>
      </w:pPr>
      <w:r w:rsidRPr="000A1CCA">
        <w:t xml:space="preserve">characteristics and techniques of microfibre and chemical-free cleaning </w:t>
      </w:r>
      <w:r w:rsidRPr="000A1CCA">
        <w:t>products</w:t>
      </w:r>
    </w:p>
    <w:p w:rsidR="00000000" w:rsidRPr="000A1CCA" w:rsidP="000A1CCA">
      <w:pPr>
        <w:pStyle w:val="ListBullet"/>
      </w:pPr>
      <w:r w:rsidRPr="000A1CCA">
        <w:t>colour-coding conventions used when handling and storing cleaning products</w:t>
      </w:r>
    </w:p>
    <w:p w:rsidR="00000000" w:rsidRPr="000A1CCA" w:rsidP="000A1CCA">
      <w:pPr>
        <w:pStyle w:val="ListBullet"/>
      </w:pPr>
      <w:r w:rsidRPr="000A1CCA">
        <w:t>company processes and procedures, including:</w:t>
      </w:r>
    </w:p>
    <w:p w:rsidR="00000000" w:rsidRPr="000A1CCA" w:rsidP="000A1CCA">
      <w:pPr>
        <w:pStyle w:val="ListBullet2"/>
      </w:pPr>
      <w:r w:rsidRPr="000A1CCA">
        <w:t>biological and viral control</w:t>
      </w:r>
    </w:p>
    <w:p w:rsidR="00000000" w:rsidRPr="000A1CCA" w:rsidP="000A1CCA">
      <w:pPr>
        <w:pStyle w:val="ListBullet2"/>
      </w:pPr>
      <w:r w:rsidRPr="000A1CCA">
        <w:t>emergency response and evacuation procedures</w:t>
      </w:r>
    </w:p>
    <w:p w:rsidR="00000000" w:rsidRPr="000A1CCA" w:rsidP="000A1CCA">
      <w:pPr>
        <w:pStyle w:val="ListBullet2"/>
      </w:pPr>
      <w:r w:rsidRPr="000A1CCA">
        <w:t>environmental protection procedures</w:t>
      </w:r>
    </w:p>
    <w:p w:rsidR="00000000" w:rsidRPr="000A1CCA" w:rsidP="000A1CCA">
      <w:pPr>
        <w:pStyle w:val="ListBullet2"/>
      </w:pPr>
      <w:r w:rsidRPr="000A1CCA">
        <w:t xml:space="preserve">hazard and risk </w:t>
      </w:r>
      <w:r w:rsidRPr="000A1CCA">
        <w:t>assessment techniques</w:t>
      </w:r>
    </w:p>
    <w:p w:rsidR="00000000" w:rsidRPr="000A1CCA" w:rsidP="000A1CCA">
      <w:pPr>
        <w:pStyle w:val="ListBullet2"/>
      </w:pPr>
      <w:r w:rsidRPr="000A1CCA">
        <w:t>health and safety procedures</w:t>
      </w:r>
    </w:p>
    <w:p w:rsidR="00000000" w:rsidRPr="000A1CCA" w:rsidP="000A1CCA">
      <w:pPr>
        <w:pStyle w:val="ListBullet2"/>
      </w:pPr>
      <w:r w:rsidRPr="000A1CCA">
        <w:t>injury, dangerous occurrence and incident reporting</w:t>
      </w:r>
    </w:p>
    <w:p w:rsidR="00000000" w:rsidRPr="000A1CCA" w:rsidP="000A1CCA">
      <w:pPr>
        <w:pStyle w:val="ListBullet"/>
      </w:pPr>
      <w:r w:rsidRPr="000A1CCA">
        <w:t>company procedures required for the cleaning tasks specified in the performance evidence, including:</w:t>
      </w:r>
    </w:p>
    <w:p w:rsidR="00000000" w:rsidRPr="000A1CCA" w:rsidP="000A1CCA">
      <w:pPr>
        <w:pStyle w:val="ListBullet2"/>
      </w:pPr>
      <w:r w:rsidRPr="000A1CCA">
        <w:t>client and contractual requirements</w:t>
      </w:r>
    </w:p>
    <w:p w:rsidR="00000000" w:rsidRPr="000A1CCA" w:rsidP="000A1CCA">
      <w:pPr>
        <w:pStyle w:val="ListBullet2"/>
      </w:pPr>
      <w:r w:rsidRPr="000A1CCA">
        <w:t>company service standards</w:t>
      </w:r>
    </w:p>
    <w:p w:rsidR="00000000" w:rsidRPr="000A1CCA" w:rsidP="000A1CCA">
      <w:pPr>
        <w:pStyle w:val="ListBullet2"/>
      </w:pPr>
      <w:r w:rsidRPr="000A1CCA">
        <w:t>documentation and information systems and processes</w:t>
      </w:r>
    </w:p>
    <w:p w:rsidR="00000000" w:rsidRPr="000A1CCA" w:rsidP="000A1CCA">
      <w:pPr>
        <w:pStyle w:val="ListBullet2"/>
      </w:pPr>
      <w:r w:rsidRPr="000A1CCA">
        <w:t xml:space="preserve">work roles and responsibilities </w:t>
      </w:r>
    </w:p>
    <w:p w:rsidR="00000000" w:rsidRPr="000A1CCA" w:rsidP="000A1CCA">
      <w:pPr>
        <w:pStyle w:val="ListBullet2"/>
      </w:pPr>
      <w:r w:rsidRPr="000A1CCA">
        <w:t>use of electronic job scheduling and communication devices</w:t>
      </w:r>
    </w:p>
    <w:p w:rsidR="00000000" w:rsidRPr="000A1CCA" w:rsidP="000A1CCA">
      <w:pPr>
        <w:pStyle w:val="ListBullet"/>
      </w:pPr>
      <w:r w:rsidRPr="000A1CCA">
        <w:t>methods for cleaning microfibre cloths and mops.</w:t>
      </w:r>
    </w:p>
    <w:p w:rsidR="00000000" w:rsidRPr="000A1CCA" w:rsidP="000A1CCA">
      <w:pPr>
        <w:pStyle w:val="AllowPageBreak"/>
      </w:pPr>
    </w:p>
    <w:p w:rsidR="00000000" w:rsidRPr="000A1CCA" w:rsidP="000A1CCA">
      <w:pPr>
        <w:pStyle w:val="Heading1"/>
      </w:pPr>
      <w:bookmarkStart w:id="13" w:name="O_856474"/>
      <w:bookmarkEnd w:id="13"/>
      <w:r w:rsidRPr="000A1CCA">
        <w:t>Assessment Conditio</w:t>
      </w:r>
      <w:r w:rsidRPr="000A1CCA">
        <w:t>ns</w:t>
      </w:r>
    </w:p>
    <w:p w:rsidR="00000000" w:rsidRPr="000A1CCA" w:rsidP="00A10FE7">
      <w:pPr>
        <w:pStyle w:val="BodyText"/>
      </w:pPr>
      <w:r w:rsidRPr="000A1CCA">
        <w:t>The following must be present and available to learners during assessment activities:</w:t>
      </w:r>
    </w:p>
    <w:p w:rsidR="00000000" w:rsidRPr="000A1CCA" w:rsidP="000A1CCA">
      <w:pPr>
        <w:pStyle w:val="ListBullet"/>
      </w:pPr>
      <w:r w:rsidRPr="000A1CCA">
        <w:t>equipment:</w:t>
      </w:r>
    </w:p>
    <w:p w:rsidR="00000000" w:rsidRPr="000A1CCA" w:rsidP="000A1CCA">
      <w:pPr>
        <w:pStyle w:val="ListBullet2"/>
      </w:pPr>
      <w:r w:rsidRPr="000A1CCA">
        <w:t>microfibre cleaning equipment as listed in the range of conditions</w:t>
      </w:r>
    </w:p>
    <w:p w:rsidR="00000000" w:rsidRPr="000A1CCA" w:rsidP="000A1CCA">
      <w:pPr>
        <w:pStyle w:val="ListBullet2"/>
      </w:pPr>
      <w:r w:rsidRPr="000A1CCA">
        <w:t>personal protective equipment (PPE) as listed in the range of conditions</w:t>
      </w:r>
    </w:p>
    <w:p w:rsidR="00000000" w:rsidRPr="000A1CCA" w:rsidP="000A1CCA">
      <w:pPr>
        <w:pStyle w:val="ListBullet"/>
      </w:pPr>
      <w:r w:rsidRPr="000A1CCA">
        <w:t>specifications:</w:t>
      </w:r>
    </w:p>
    <w:p w:rsidR="00000000" w:rsidRPr="000A1CCA" w:rsidP="000A1CCA">
      <w:pPr>
        <w:pStyle w:val="ListBullet2"/>
      </w:pPr>
      <w:r w:rsidRPr="000A1CCA">
        <w:t>equipment operating manuals</w:t>
      </w:r>
    </w:p>
    <w:p w:rsidR="00000000" w:rsidRPr="000A1CCA" w:rsidP="000A1CCA">
      <w:pPr>
        <w:pStyle w:val="ListBullet2"/>
      </w:pPr>
      <w:r w:rsidRPr="000A1CCA">
        <w:t>colour-coding conventions</w:t>
      </w:r>
    </w:p>
    <w:p w:rsidR="00000000" w:rsidRPr="000A1CCA" w:rsidP="000A1CCA">
      <w:pPr>
        <w:pStyle w:val="ListBullet"/>
      </w:pPr>
      <w:r w:rsidRPr="000A1CCA">
        <w:t>physical conditions:</w:t>
      </w:r>
    </w:p>
    <w:p w:rsidR="00000000" w:rsidRPr="000A1CCA" w:rsidP="000A1CCA">
      <w:pPr>
        <w:pStyle w:val="ListBullet2"/>
      </w:pPr>
      <w:r w:rsidRPr="000A1CCA">
        <w:t>suitable work site or venue with surfaces listed in the performance evidence</w:t>
      </w:r>
    </w:p>
    <w:p w:rsidR="00000000" w:rsidRPr="000A1CCA" w:rsidP="000A1CCA">
      <w:pPr>
        <w:pStyle w:val="ListBullet"/>
      </w:pPr>
      <w:r w:rsidRPr="000A1CCA">
        <w:t>relationships with team members and supervisor:</w:t>
      </w:r>
    </w:p>
    <w:p w:rsidR="00000000" w:rsidRPr="000A1CCA" w:rsidP="000A1CCA">
      <w:pPr>
        <w:pStyle w:val="ListBullet2"/>
      </w:pPr>
      <w:r w:rsidRPr="000A1CCA">
        <w:t>work may be conducted alone or as p</w:t>
      </w:r>
      <w:r w:rsidRPr="000A1CCA">
        <w:t>art of a team.</w:t>
      </w:r>
    </w:p>
    <w:p w:rsidR="00000000" w:rsidRPr="000A1CCA" w:rsidP="000A1CCA">
      <w:pPr>
        <w:pStyle w:val="BodyText"/>
      </w:pPr>
    </w:p>
    <w:p w:rsidR="00000000" w:rsidRPr="000A1CCA" w:rsidP="00A10FE7">
      <w:pPr>
        <w:pStyle w:val="BodyText"/>
      </w:pPr>
      <w:r w:rsidRPr="000A1CCA">
        <w:t>Timeframe:</w:t>
      </w:r>
    </w:p>
    <w:p w:rsidR="00000000" w:rsidRPr="000A1CCA" w:rsidP="000A1CCA">
      <w:pPr>
        <w:pStyle w:val="ListBullet"/>
      </w:pPr>
      <w:r w:rsidRPr="000A1CCA">
        <w:t>as specified by the task.</w:t>
      </w:r>
    </w:p>
    <w:p w:rsidR="00000000" w:rsidRPr="000A1CCA" w:rsidP="000A1CCA">
      <w:pPr>
        <w:pStyle w:val="BodyText"/>
      </w:pPr>
    </w:p>
    <w:p w:rsidR="00000000" w:rsidRPr="000A1CCA" w:rsidP="00A10FE7">
      <w:pPr>
        <w:pStyle w:val="Heading3"/>
      </w:pPr>
      <w:r w:rsidRPr="000A1CCA">
        <w:rPr>
          <w:rStyle w:val="SpecialBold"/>
        </w:rPr>
        <w:t>Assessor requirements</w:t>
      </w:r>
    </w:p>
    <w:p w:rsidR="00000000" w:rsidRPr="000A1CCA" w:rsidP="00A10FE7">
      <w:pPr>
        <w:pStyle w:val="BodyText"/>
      </w:pPr>
      <w:r w:rsidRPr="000A1CCA">
        <w:t>As a minimum, assessors must satisfy the assessor requirements in the Standards for Registered Training Organisations (RTOs) current at the time of assessment.</w:t>
      </w:r>
    </w:p>
    <w:p w:rsidR="00000000" w:rsidRPr="000A1CCA" w:rsidP="000A1CCA">
      <w:pPr>
        <w:pStyle w:val="Heading1"/>
      </w:pPr>
      <w:bookmarkStart w:id="14" w:name="O_856472"/>
      <w:bookmarkEnd w:id="14"/>
      <w:r w:rsidRPr="000A1CCA">
        <w:t>Links</w:t>
      </w:r>
    </w:p>
    <w:p w:rsidR="00000000" w:rsidRPr="000A1CCA" w:rsidP="00A10FE7">
      <w:pPr>
        <w:pStyle w:val="BodyText"/>
      </w:pPr>
      <w:r w:rsidRPr="000A1C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E53F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A1CCA" w:rsidP="000A1CCA"/>
    <w:sectPr w:rsidSect="000A1CC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C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CCA" w:rsidRPr="00A10FE7" w:rsidP="00A10F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C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FE7" w:rsidP="000A1C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10FE7" w:rsidP="000A1C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10FE7" w:rsidP="000A1CC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CCA" w:rsidP="000A1C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10FE7">
      <w:t>Approved</w:t>
    </w:r>
    <w:r w:rsidR="00A10FE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10FE7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10FE7">
      <w:rPr>
        <w:noProof/>
      </w:rPr>
      <w:t>6</w:t>
    </w:r>
    <w:r>
      <w:rPr>
        <w:noProof/>
      </w:rPr>
      <w:fldChar w:fldCharType="end"/>
    </w:r>
  </w:p>
  <w:p w:rsidR="000A1CCA" w:rsidP="000A1C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10FE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10FE7">
      <w:t>BuildSkills Australia</w:t>
    </w:r>
    <w:r w:rsidR="00A10FE7">
      <w:fldChar w:fldCharType="end"/>
    </w:r>
  </w:p>
  <w:p w:rsidR="000A1CCA" w:rsidP="000A1C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C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F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1CCA" w:rsidRPr="00A10FE7" w:rsidP="00A10F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C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FE7" w:rsidRPr="002D2AF8" w:rsidP="000A1C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CPPCLO3043 Clean using microfibre and chemical-free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10FE7" w:rsidP="000A1CC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CCA" w:rsidRPr="002D2AF8" w:rsidP="000A1C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10FE7">
      <w:t>CPPCLO3043 Clean using microfibre and chemical-free techniques</w:t>
    </w:r>
    <w:r w:rsidR="00A10FE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10FE7">
      <w:rPr>
        <w:noProof/>
      </w:rPr>
      <w:t>2 March 2025</w:t>
    </w:r>
    <w:r>
      <w:fldChar w:fldCharType="end"/>
    </w:r>
  </w:p>
  <w:p w:rsidR="000A1CCA" w:rsidP="000A1C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0F0EA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BE2E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1E25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1C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1C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1C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1C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1C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1C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1C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1C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1C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1C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1C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1CCA"/>
  </w:style>
  <w:style w:type="character" w:customStyle="1" w:styleId="Heading1Char">
    <w:name w:val="Heading 1 Char"/>
    <w:basedOn w:val="DefaultParagraphFont"/>
    <w:link w:val="Heading1"/>
    <w:rsid w:val="000A1C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1C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1C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1CC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1CCA"/>
    <w:rPr>
      <w:b/>
      <w:spacing w:val="0"/>
    </w:rPr>
  </w:style>
  <w:style w:type="paragraph" w:styleId="ListBullet2">
    <w:name w:val="List Bullet 2"/>
    <w:basedOn w:val="List2"/>
    <w:rsid w:val="000A1CC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1C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1C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0A1CC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A1C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1C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1C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1C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1C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1C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1C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1C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1C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1C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1C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1C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1C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1C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1C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1C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1C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1C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1C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1C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1C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1C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1C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1C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1C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1C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1C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1C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1C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1C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1C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1C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1CCA"/>
    <w:rPr>
      <w:i/>
    </w:rPr>
  </w:style>
  <w:style w:type="paragraph" w:styleId="Caption">
    <w:name w:val="caption"/>
    <w:basedOn w:val="BodyText"/>
    <w:next w:val="Normal"/>
    <w:qFormat/>
    <w:rsid w:val="000A1C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1C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1C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1CCA"/>
  </w:style>
  <w:style w:type="paragraph" w:styleId="TableofFigures">
    <w:name w:val="table of figures"/>
    <w:basedOn w:val="Normal"/>
    <w:next w:val="Normal"/>
    <w:semiHidden/>
    <w:rsid w:val="000A1C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1C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1CCA"/>
    <w:rPr>
      <w:rFonts w:ascii="Wingdings" w:hAnsi="Wingdings"/>
    </w:rPr>
  </w:style>
  <w:style w:type="paragraph" w:customStyle="1" w:styleId="TableHeading">
    <w:name w:val="Table Heading"/>
    <w:basedOn w:val="HeadingBase"/>
    <w:rsid w:val="000A1C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1CCA"/>
    <w:rPr>
      <w:color w:val="0033CC"/>
      <w:u w:val="none"/>
    </w:rPr>
  </w:style>
  <w:style w:type="paragraph" w:customStyle="1" w:styleId="BodyTextRight">
    <w:name w:val="Body Text Right"/>
    <w:basedOn w:val="BodyText"/>
    <w:rsid w:val="000A1C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1C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1C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1C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1C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1C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1CCA"/>
    <w:rPr>
      <w:sz w:val="32"/>
    </w:rPr>
  </w:style>
  <w:style w:type="paragraph" w:customStyle="1" w:styleId="HeadingProcedure">
    <w:name w:val="Heading Procedure"/>
    <w:basedOn w:val="HeadingBase"/>
    <w:next w:val="Normal"/>
    <w:rsid w:val="000A1C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1CCA"/>
    <w:pPr>
      <w:spacing w:before="60" w:after="60"/>
    </w:pPr>
  </w:style>
  <w:style w:type="paragraph" w:styleId="ListContinue">
    <w:name w:val="List Continue"/>
    <w:basedOn w:val="List"/>
    <w:rsid w:val="000A1CCA"/>
    <w:pPr>
      <w:ind w:firstLine="0"/>
    </w:pPr>
  </w:style>
  <w:style w:type="paragraph" w:customStyle="1" w:styleId="ListNote">
    <w:name w:val="List Note"/>
    <w:basedOn w:val="List"/>
    <w:rsid w:val="000A1C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1C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1C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1CCA"/>
    <w:rPr>
      <w:rFonts w:ascii="Courier New" w:hAnsi="Courier New"/>
    </w:rPr>
  </w:style>
  <w:style w:type="paragraph" w:customStyle="1" w:styleId="NoteBullet">
    <w:name w:val="Note Bullet"/>
    <w:basedOn w:val="Note"/>
    <w:rsid w:val="000A1C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1C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1C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1C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1C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1C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1C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1CCA"/>
    <w:rPr>
      <w:b/>
      <w:smallCaps/>
    </w:rPr>
  </w:style>
  <w:style w:type="paragraph" w:customStyle="1" w:styleId="TableListNumber">
    <w:name w:val="Table List Number"/>
    <w:basedOn w:val="ListNumber"/>
    <w:rsid w:val="000A1C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1C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1CCA"/>
    <w:pPr>
      <w:numPr>
        <w:numId w:val="9"/>
      </w:numPr>
    </w:pPr>
  </w:style>
  <w:style w:type="paragraph" w:customStyle="1" w:styleId="ListAlpha2">
    <w:name w:val="List Alpha 2"/>
    <w:basedOn w:val="List2"/>
    <w:rsid w:val="000A1CCA"/>
    <w:pPr>
      <w:numPr>
        <w:numId w:val="8"/>
      </w:numPr>
    </w:pPr>
  </w:style>
  <w:style w:type="paragraph" w:styleId="List2">
    <w:name w:val="List 2"/>
    <w:basedOn w:val="BodyText"/>
    <w:rsid w:val="000A1C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1C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1C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1C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1C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1C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1CCA"/>
    <w:pPr>
      <w:numPr>
        <w:numId w:val="4"/>
      </w:numPr>
    </w:pPr>
  </w:style>
  <w:style w:type="paragraph" w:styleId="ListContinue2">
    <w:name w:val="List Continue 2"/>
    <w:basedOn w:val="List2"/>
    <w:rsid w:val="000A1CCA"/>
    <w:pPr>
      <w:ind w:firstLine="0"/>
    </w:pPr>
  </w:style>
  <w:style w:type="paragraph" w:styleId="ListContinue3">
    <w:name w:val="List Continue 3"/>
    <w:basedOn w:val="List3"/>
    <w:rsid w:val="000A1CCA"/>
    <w:pPr>
      <w:ind w:left="1021" w:firstLine="0"/>
    </w:pPr>
  </w:style>
  <w:style w:type="paragraph" w:styleId="ListContinue4">
    <w:name w:val="List Continue 4"/>
    <w:basedOn w:val="List4"/>
    <w:rsid w:val="000A1CCA"/>
    <w:pPr>
      <w:ind w:firstLine="0"/>
    </w:pPr>
  </w:style>
  <w:style w:type="paragraph" w:styleId="ListContinue5">
    <w:name w:val="List Continue 5"/>
    <w:basedOn w:val="List5"/>
    <w:rsid w:val="000A1CCA"/>
    <w:pPr>
      <w:ind w:firstLine="0"/>
    </w:pPr>
  </w:style>
  <w:style w:type="paragraph" w:styleId="ListNumber3">
    <w:name w:val="List Number 3"/>
    <w:basedOn w:val="List3"/>
    <w:rsid w:val="000A1CCA"/>
    <w:pPr>
      <w:numPr>
        <w:numId w:val="5"/>
      </w:numPr>
    </w:pPr>
  </w:style>
  <w:style w:type="paragraph" w:styleId="ListNumber4">
    <w:name w:val="List Number 4"/>
    <w:basedOn w:val="List4"/>
    <w:rsid w:val="000A1CCA"/>
    <w:pPr>
      <w:numPr>
        <w:numId w:val="6"/>
      </w:numPr>
    </w:pPr>
  </w:style>
  <w:style w:type="paragraph" w:styleId="ListNumber5">
    <w:name w:val="List Number 5"/>
    <w:basedOn w:val="List5"/>
    <w:rsid w:val="000A1CCA"/>
    <w:pPr>
      <w:numPr>
        <w:numId w:val="7"/>
      </w:numPr>
    </w:pPr>
  </w:style>
  <w:style w:type="paragraph" w:styleId="BlockText">
    <w:name w:val="Block Text"/>
    <w:basedOn w:val="Normal"/>
    <w:rsid w:val="000A1C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1C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1CCA"/>
    <w:rPr>
      <w:sz w:val="16"/>
      <w:vertAlign w:val="superscript"/>
    </w:rPr>
  </w:style>
  <w:style w:type="character" w:customStyle="1" w:styleId="Symbols">
    <w:name w:val="Symbols"/>
    <w:basedOn w:val="DefaultParagraphFont"/>
    <w:rsid w:val="000A1CCA"/>
    <w:rPr>
      <w:rFonts w:ascii="Symbol" w:hAnsi="Symbol"/>
    </w:rPr>
  </w:style>
  <w:style w:type="character" w:customStyle="1" w:styleId="MenuOptions">
    <w:name w:val="Menu Options"/>
    <w:basedOn w:val="DefaultParagraphFont"/>
    <w:rsid w:val="000A1C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1CCA"/>
    <w:rPr>
      <w:b/>
    </w:rPr>
  </w:style>
  <w:style w:type="character" w:customStyle="1" w:styleId="Underlined">
    <w:name w:val="Underlined"/>
    <w:basedOn w:val="DefaultParagraphFont"/>
    <w:rsid w:val="000A1CCA"/>
    <w:rPr>
      <w:u w:val="single"/>
    </w:rPr>
  </w:style>
  <w:style w:type="paragraph" w:customStyle="1" w:styleId="TableBodyTextRight">
    <w:name w:val="Table Body Text Right"/>
    <w:basedOn w:val="TableBodyText"/>
    <w:rsid w:val="000A1C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1CCA"/>
    <w:rPr>
      <w:sz w:val="18"/>
    </w:rPr>
  </w:style>
  <w:style w:type="paragraph" w:customStyle="1" w:styleId="BodySmallRight">
    <w:name w:val="Body Small Right"/>
    <w:basedOn w:val="BodyTextRight"/>
    <w:rsid w:val="000A1CCA"/>
    <w:rPr>
      <w:sz w:val="18"/>
      <w:szCs w:val="18"/>
    </w:rPr>
  </w:style>
  <w:style w:type="paragraph" w:customStyle="1" w:styleId="MarginEdition">
    <w:name w:val="Margin Edition"/>
    <w:basedOn w:val="MarginNote"/>
    <w:rsid w:val="000A1C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1CCA"/>
    <w:rPr>
      <w:sz w:val="2"/>
      <w:szCs w:val="2"/>
    </w:rPr>
  </w:style>
  <w:style w:type="character" w:customStyle="1" w:styleId="Small">
    <w:name w:val="Small"/>
    <w:basedOn w:val="DefaultParagraphFont"/>
    <w:rsid w:val="000A1CCA"/>
    <w:rPr>
      <w:sz w:val="16"/>
    </w:rPr>
  </w:style>
  <w:style w:type="paragraph" w:customStyle="1" w:styleId="WideTable">
    <w:name w:val="Wide Table"/>
    <w:basedOn w:val="Normal"/>
    <w:rsid w:val="000A1C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1CCA"/>
  </w:style>
  <w:style w:type="paragraph" w:styleId="Quote">
    <w:name w:val="Quote"/>
    <w:basedOn w:val="Heading1"/>
    <w:link w:val="QuoteChar"/>
    <w:qFormat/>
    <w:rsid w:val="000A1C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1C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1CCA"/>
    <w:pPr>
      <w:pageBreakBefore/>
    </w:pPr>
  </w:style>
  <w:style w:type="paragraph" w:customStyle="1" w:styleId="Border">
    <w:name w:val="Border"/>
    <w:basedOn w:val="Normal"/>
    <w:qFormat/>
    <w:rsid w:val="000A1C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1C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1C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1C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1C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1C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1C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1C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1C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1CCA"/>
    <w:rPr>
      <w:u w:val="single"/>
    </w:rPr>
  </w:style>
  <w:style w:type="paragraph" w:styleId="BalloonText">
    <w:name w:val="Balloon Text"/>
    <w:basedOn w:val="Normal"/>
    <w:link w:val="BalloonTextChar"/>
    <w:rsid w:val="000A1C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1C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1C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1C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1C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1C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1CCA"/>
    <w:pPr>
      <w:spacing w:before="0" w:after="0"/>
    </w:pPr>
  </w:style>
  <w:style w:type="paragraph" w:customStyle="1" w:styleId="BodyTextBold">
    <w:name w:val="Body Text Bold"/>
    <w:basedOn w:val="BodyText"/>
    <w:qFormat/>
    <w:rsid w:val="000A1CCA"/>
    <w:rPr>
      <w:b/>
    </w:rPr>
  </w:style>
  <w:style w:type="character" w:styleId="Hyperlink">
    <w:name w:val="Hyperlink"/>
    <w:basedOn w:val="DefaultParagraphFont"/>
    <w:uiPriority w:val="99"/>
    <w:unhideWhenUsed/>
    <w:rsid w:val="00A10F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1182</Words>
  <Characters>7828</Characters>
  <Application>Microsoft Office Word</Application>
  <DocSecurity>0</DocSecurity>
  <Lines>301</Lines>
  <Paragraphs>200</Paragraphs>
  <ScaleCrop>false</ScaleCrop>
  <Company>Author-it Software Corporation Ltd.</Company>
  <LinksUpToDate>false</LinksUpToDate>
  <CharactersWithSpaces>8810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CPPCLO3043 Clean using microfibre and chemical-free techniques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2025-03-01T22:45:00Z</dcterms:created>
  <dcterms:modified xsi:type="dcterms:W3CDTF">2025-03-01T22:45:00Z</dcterms:modified>
</cp:coreProperties>
</file>