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125" w:rsidP="00765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CPPCLO3036 Clean at heights</w:t>
      </w:r>
      <w:r>
        <w:fldChar w:fldCharType="end"/>
      </w:r>
    </w:p>
    <w:p w:rsidR="00765125" w:rsidP="00765125">
      <w:pPr>
        <w:pStyle w:val="Version"/>
        <w:sectPr w:rsidSect="00701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0E7" w:rsidP="007010E7">
      <w:pPr>
        <w:pStyle w:val="SuperHeading"/>
      </w:pPr>
      <w:r w:rsidRPr="007010E7">
        <w:t>CPPCLO3036 Clean at heights</w:t>
      </w:r>
    </w:p>
    <w:p w:rsidR="00000000" w:rsidRPr="007010E7" w:rsidP="007010E7">
      <w:pPr>
        <w:pStyle w:val="Heading1"/>
      </w:pPr>
      <w:bookmarkStart w:id="1" w:name="O_856139"/>
      <w:bookmarkEnd w:id="1"/>
      <w:r w:rsidRPr="007010E7">
        <w:t>Modification History</w:t>
      </w:r>
    </w:p>
    <w:p w:rsidR="00000000" w:rsidRPr="007010E7" w:rsidP="00765125">
      <w:pPr>
        <w:pStyle w:val="BodyText"/>
      </w:pPr>
      <w:r w:rsidRPr="007010E7">
        <w:t>Release 1.</w:t>
      </w:r>
    </w:p>
    <w:p w:rsidR="00000000" w:rsidRPr="007010E7" w:rsidP="00765125">
      <w:pPr>
        <w:pStyle w:val="BodyText"/>
      </w:pPr>
      <w:r w:rsidRPr="007010E7">
        <w:t>Replaces superseded equivalent CPPCLO3036A Clean at high levels.</w:t>
      </w:r>
    </w:p>
    <w:p w:rsidR="00000000" w:rsidRPr="007010E7" w:rsidP="00765125">
      <w:pPr>
        <w:pStyle w:val="BodyText"/>
      </w:pPr>
      <w:r w:rsidRPr="007010E7">
        <w:t>This version first released with CPP Property Services Training Package Version 4.</w:t>
      </w:r>
    </w:p>
    <w:p w:rsidR="00000000" w:rsidRPr="007010E7" w:rsidP="007010E7">
      <w:pPr>
        <w:pStyle w:val="Heading1"/>
      </w:pPr>
      <w:bookmarkStart w:id="2" w:name="O_856146"/>
      <w:bookmarkEnd w:id="2"/>
      <w:r w:rsidRPr="007010E7">
        <w:t>Application</w:t>
      </w:r>
    </w:p>
    <w:p w:rsidR="00000000" w:rsidRPr="007010E7" w:rsidP="00765125">
      <w:pPr>
        <w:pStyle w:val="BodyText"/>
      </w:pPr>
      <w:r w:rsidRPr="007010E7">
        <w:t>This unit of competency specifies the outcome</w:t>
      </w:r>
      <w:r w:rsidRPr="007010E7">
        <w:t>s required to clean at heights above two metres from the ground or from a solid floor construction. It covers assessing the extent of the cleaning task and selecting the required equipment, chemicals and cleaning methods. Cleaning at heights may occur indo</w:t>
      </w:r>
      <w:r w:rsidRPr="007010E7">
        <w:t xml:space="preserve">ors or outdoors and can involve the use of specialised equipment to access the area to be cleaned. </w:t>
      </w:r>
    </w:p>
    <w:p w:rsidR="00000000" w:rsidRPr="007010E7" w:rsidP="00765125">
      <w:pPr>
        <w:pStyle w:val="BodyText"/>
      </w:pPr>
      <w:r w:rsidRPr="007010E7">
        <w:t>The unit supports cleaners who work alone or in teams. It applies in a range of commercial and residential work sites. The unit does not apply to work requ</w:t>
      </w:r>
      <w:r w:rsidRPr="007010E7">
        <w:t>iring the use of elevated work platforms.</w:t>
      </w:r>
    </w:p>
    <w:p w:rsidR="00000000" w:rsidRPr="007010E7" w:rsidP="00765125">
      <w:pPr>
        <w:pStyle w:val="BodyText"/>
      </w:pPr>
      <w:r w:rsidRPr="007010E7">
        <w:t>No licensing, legislative, regulatory, or certification requirements apply to this unit of competency at the time of endorsement.</w:t>
      </w:r>
    </w:p>
    <w:p w:rsidR="00000000" w:rsidRPr="007010E7" w:rsidP="007010E7">
      <w:pPr>
        <w:pStyle w:val="Heading1"/>
      </w:pPr>
      <w:bookmarkStart w:id="3" w:name="O_856145"/>
      <w:bookmarkEnd w:id="3"/>
      <w:r w:rsidRPr="007010E7">
        <w:t>Pre-requisite Unit</w:t>
      </w:r>
    </w:p>
    <w:p w:rsidR="00000000" w:rsidRPr="007010E7" w:rsidP="00765125">
      <w:pPr>
        <w:pStyle w:val="BodyText"/>
      </w:pPr>
      <w:r w:rsidRPr="007010E7">
        <w:t>Nil</w:t>
      </w:r>
    </w:p>
    <w:p w:rsidR="00000000" w:rsidRPr="007010E7" w:rsidP="007010E7">
      <w:pPr>
        <w:pStyle w:val="Heading1"/>
      </w:pPr>
      <w:bookmarkStart w:id="4" w:name="O_856144"/>
      <w:bookmarkEnd w:id="4"/>
      <w:r w:rsidRPr="007010E7">
        <w:t>Unit Sector</w:t>
      </w:r>
    </w:p>
    <w:p w:rsidR="00000000" w:rsidRPr="007010E7" w:rsidP="00765125">
      <w:pPr>
        <w:pStyle w:val="BodyText"/>
      </w:pPr>
      <w:r w:rsidRPr="007010E7">
        <w:t>Cleaning opera</w:t>
      </w:r>
      <w:r w:rsidRPr="007010E7">
        <w:t>tions</w:t>
      </w:r>
    </w:p>
    <w:p w:rsidR="00000000" w:rsidRPr="007010E7" w:rsidP="007010E7">
      <w:pPr>
        <w:pStyle w:val="Heading1"/>
      </w:pPr>
      <w:bookmarkStart w:id="5" w:name="O_856143"/>
      <w:bookmarkEnd w:id="5"/>
      <w:r w:rsidRPr="007010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Performance criteria describe the performance needed to demonstrate achievement of the element. Where bold italicised text is used, further information is d</w:t>
            </w:r>
            <w:r w:rsidRPr="007010E7">
              <w:t>etailed in the range of conditions.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Identify work area </w:t>
            </w:r>
            <w:r w:rsidRPr="007010E7">
              <w:t>requirements.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Work area and job requirements are identified and need </w:t>
            </w:r>
            <w:r w:rsidRPr="007010E7">
              <w:t>for access equipment is confirmed according to work instructions.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Method of accessing work area is identified according to </w:t>
            </w:r>
            <w:r w:rsidRPr="007010E7">
              <w:rPr>
                <w:rStyle w:val="BoldandItalics"/>
              </w:rPr>
              <w:t>safe work method statement</w:t>
            </w:r>
            <w:r w:rsidRPr="007010E7">
              <w:t xml:space="preserve"> (SWMS).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Access equipment is selected, set up and inspected for defects, and issues are reported and rectified before commencing cleaning tasks.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Safe work methods for moving cleaning equipment and chemicals are identified to minimise risks.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Personal protective equipment (PPE) is selected according to the work task, manufacturer specifications, and health and safety and company requirements.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Tasks are sequenced to ensure maximum efficiency for completing cleaning requirements.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1.7.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Drop sheets are placed on floor, furniture and equipment as required and according to client and site requirements. 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2.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Access area to be cleaned.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BodyText"/>
            </w:pPr>
            <w:r w:rsidRPr="007010E7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BoldandItalics"/>
              </w:rPr>
              <w:t>Fall</w:t>
            </w:r>
            <w:r w:rsidRPr="007010E7">
              <w:t xml:space="preserve"> </w:t>
            </w:r>
            <w:r w:rsidRPr="007010E7">
              <w:rPr>
                <w:rStyle w:val="BoldandItalics"/>
              </w:rPr>
              <w:t>protection system</w:t>
            </w:r>
            <w:r w:rsidRPr="007010E7">
              <w:t xml:space="preserve"> where required is correctly fitted, adjusted and anchored.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Work site </w:t>
            </w:r>
            <w:r w:rsidRPr="007010E7">
              <w:rPr>
                <w:rStyle w:val="BoldandItalics"/>
              </w:rPr>
              <w:t>hazards</w:t>
            </w:r>
            <w:r w:rsidRPr="007010E7">
              <w:t xml:space="preserve"> are assessed and risks controlled according to company, legislative, and </w:t>
            </w:r>
            <w:r w:rsidRPr="007010E7">
              <w:rPr>
                <w:rStyle w:val="BoldandItalics"/>
              </w:rPr>
              <w:t>health and safety requirements</w:t>
            </w:r>
            <w:r w:rsidRPr="007010E7">
              <w:t>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Access equipment is inspected for defects, and issues are reported and rectified within scope of own responsibilities according to health and safety requirements. 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2.4.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Cleaning equipment and chemicals are positioned to eliminate risk of items falling.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Conduct cleaning tasks.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Cleaning is conducted following approved procedures and SWMS.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Communication with team members and other site personnel is maintained as required to progress cleaning tasks within agreed timelines.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Fall protection system is kept in place and adjusted to cater for movement during cleaning process.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Scaffold components and fall barriers are kept in place during cleaning process.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BodyText"/>
            </w:pPr>
            <w:r w:rsidRPr="007010E7">
              <w:t xml:space="preserve">Work area is exited following SWMS and supervisor-approved </w:t>
            </w:r>
            <w:r w:rsidRPr="007010E7">
              <w:t>methods for moving self, cleaning equipment and chemicals to ground level.</w:t>
            </w:r>
          </w:p>
        </w:tc>
      </w:tr>
    </w:tbl>
    <w:p w:rsidR="00000000" w:rsidRPr="007010E7" w:rsidP="007010E7">
      <w:pPr>
        <w:pStyle w:val="BodyText"/>
      </w:pPr>
    </w:p>
    <w:p w:rsidR="00000000" w:rsidRPr="007010E7" w:rsidP="007010E7">
      <w:pPr>
        <w:pStyle w:val="AllowPageBreak"/>
      </w:pPr>
    </w:p>
    <w:p w:rsidR="00000000" w:rsidRPr="007010E7" w:rsidP="007010E7">
      <w:pPr>
        <w:pStyle w:val="Heading1"/>
      </w:pPr>
      <w:bookmarkStart w:id="6" w:name="O_856142"/>
      <w:bookmarkEnd w:id="6"/>
      <w:r w:rsidRPr="007010E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BodyText"/>
            </w:pPr>
            <w:r w:rsidRPr="007010E7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SpecialBold"/>
              </w:rPr>
              <w:t>Performance feature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dilute and mix chemicals required for cleaning tasks using whole numbers and routine fractions.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ask questions to clarify job requirements.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interpret safety instructions in a range of texts, including:</w:t>
            </w:r>
          </w:p>
          <w:p w:rsidR="00000000" w:rsidRPr="007010E7" w:rsidP="007010E7">
            <w:pPr>
              <w:pStyle w:val="ListBullet2"/>
            </w:pPr>
            <w:r w:rsidRPr="007010E7">
              <w:t>e</w:t>
            </w:r>
            <w:r w:rsidRPr="007010E7">
              <w:t>quipment manuals</w:t>
            </w:r>
          </w:p>
          <w:p w:rsidR="00000000" w:rsidP="007010E7">
            <w:pPr>
              <w:pStyle w:val="ListBullet2"/>
              <w:rPr>
                <w:lang w:val="en-NZ"/>
              </w:rPr>
            </w:pPr>
            <w:r w:rsidRPr="007010E7">
              <w:t>safety data sheets (SDS).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Writing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document and report faults in equipment to manufacturer and other personnel.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>Planning and organising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locate and apply instructions for cleaning tasks</w:t>
            </w:r>
          </w:p>
          <w:p w:rsidR="00000000" w:rsidRPr="007010E7" w:rsidP="007010E7">
            <w:pPr>
              <w:pStyle w:val="ListBullet"/>
            </w:pPr>
            <w:r w:rsidRPr="007010E7">
              <w:t>plan and schedule cleaning tasks.</w:t>
            </w:r>
          </w:p>
        </w:tc>
      </w:tr>
    </w:tbl>
    <w:p w:rsidR="00000000" w:rsidRPr="007010E7" w:rsidP="007010E7">
      <w:pPr>
        <w:pStyle w:val="BodyText"/>
      </w:pPr>
    </w:p>
    <w:p w:rsidR="00000000" w:rsidRPr="007010E7" w:rsidP="007010E7">
      <w:pPr>
        <w:pStyle w:val="AllowPageBreak"/>
      </w:pPr>
    </w:p>
    <w:p w:rsidR="00000000" w:rsidRPr="007010E7" w:rsidP="007010E7">
      <w:pPr>
        <w:pStyle w:val="Heading1"/>
      </w:pPr>
      <w:bookmarkStart w:id="7" w:name="O_856141"/>
      <w:bookmarkEnd w:id="7"/>
      <w:r w:rsidRPr="007010E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708"/>
      </w:tblGrid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t xml:space="preserve">This section specifies work environments and conditions that may affect performance. Essential operating conditions that may be present (depending on the work situation, needs of the </w:t>
            </w:r>
            <w:r w:rsidRPr="007010E7">
              <w:t>candidate, accessibility of the item, and local industry and regional contexts) are included. Bold italicised wording, if used in the performance criteria, is detailed below.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BoldandItalics"/>
              </w:rPr>
              <w:t xml:space="preserve">Safe work method statement </w:t>
            </w:r>
            <w:r w:rsidRPr="007010E7">
              <w:t>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tools and equipment, including PPE prescribed by legislation, regulations, and work site and workplace requirements</w:t>
            </w:r>
          </w:p>
          <w:p w:rsidR="00000000" w:rsidRPr="007010E7" w:rsidP="007010E7">
            <w:pPr>
              <w:pStyle w:val="ListBullet"/>
            </w:pPr>
            <w:r w:rsidRPr="007010E7">
              <w:t>establishing exclusion areas using signs and barricades</w:t>
            </w:r>
          </w:p>
          <w:p w:rsidR="00000000" w:rsidRPr="007010E7" w:rsidP="007010E7">
            <w:pPr>
              <w:pStyle w:val="ListBullet"/>
            </w:pPr>
            <w:r w:rsidRPr="007010E7">
              <w:t>hazard identification and risk assessment for work site and job tasks</w:t>
            </w:r>
          </w:p>
          <w:p w:rsidR="00000000" w:rsidRPr="007010E7" w:rsidP="007010E7">
            <w:pPr>
              <w:pStyle w:val="ListBullet"/>
            </w:pPr>
            <w:r w:rsidRPr="007010E7">
              <w:t>health and saf</w:t>
            </w:r>
            <w:r w:rsidRPr="007010E7">
              <w:t>ety and environmental requirements mandated by regulatory authorities, work site safety plan, and workplace procedures</w:t>
            </w:r>
          </w:p>
          <w:p w:rsidR="00000000" w:rsidRPr="007010E7" w:rsidP="007010E7">
            <w:pPr>
              <w:pStyle w:val="ListBullet"/>
            </w:pPr>
            <w:r w:rsidRPr="007010E7">
              <w:t>risk control measures to be implemented for job tasks</w:t>
            </w:r>
          </w:p>
          <w:p w:rsidR="00000000" w:rsidRPr="007010E7" w:rsidP="007010E7">
            <w:pPr>
              <w:pStyle w:val="ListBullet"/>
            </w:pPr>
            <w:r w:rsidRPr="007010E7">
              <w:t>safe operating procedures for:</w:t>
            </w:r>
          </w:p>
          <w:p w:rsidR="00000000" w:rsidRPr="007010E7" w:rsidP="007010E7">
            <w:pPr>
              <w:pStyle w:val="ListBullet2"/>
            </w:pPr>
            <w:r w:rsidRPr="007010E7">
              <w:t>accessing, moving within, and leaving work site</w:t>
            </w:r>
          </w:p>
          <w:p w:rsidR="00000000" w:rsidRPr="007010E7" w:rsidP="007010E7">
            <w:pPr>
              <w:pStyle w:val="ListBullet2"/>
            </w:pPr>
            <w:r w:rsidRPr="007010E7">
              <w:t>moving and placing tools, equipment and materials</w:t>
            </w:r>
          </w:p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using tools and equipment at heights.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BoldandItalics"/>
              </w:rPr>
              <w:t xml:space="preserve">Fall protection systems </w:t>
            </w:r>
            <w:r w:rsidRPr="007010E7">
              <w:t>must include at least one of the following: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lanyards</w:t>
            </w:r>
          </w:p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harness.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BoldandItalics"/>
              </w:rPr>
              <w:t>Hazards</w:t>
            </w:r>
            <w:r w:rsidRPr="007010E7">
              <w:t xml:space="preserve"> that must be assessed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biological and environmental contaminants</w:t>
            </w:r>
          </w:p>
          <w:p w:rsidR="00000000" w:rsidRPr="007010E7" w:rsidP="007010E7">
            <w:pPr>
              <w:pStyle w:val="ListBullet"/>
            </w:pPr>
            <w:r w:rsidRPr="007010E7">
              <w:t>chemical exposure via absorption, ingestion and inhalation</w:t>
            </w:r>
          </w:p>
          <w:p w:rsidR="00000000" w:rsidRPr="007010E7" w:rsidP="007010E7">
            <w:pPr>
              <w:pStyle w:val="ListBullet"/>
            </w:pPr>
            <w:r w:rsidRPr="007010E7">
              <w:t>chemical reactivity</w:t>
            </w:r>
          </w:p>
          <w:p w:rsidR="00000000" w:rsidRPr="007010E7" w:rsidP="007010E7">
            <w:pPr>
              <w:pStyle w:val="ListBullet"/>
            </w:pPr>
            <w:r w:rsidRPr="007010E7">
              <w:t>dust and fibre particulates</w:t>
            </w:r>
          </w:p>
          <w:p w:rsidR="00000000" w:rsidRPr="007010E7" w:rsidP="007010E7">
            <w:pPr>
              <w:pStyle w:val="ListBullet"/>
            </w:pPr>
            <w:r w:rsidRPr="007010E7">
              <w:t>electrical</w:t>
            </w:r>
          </w:p>
          <w:p w:rsidR="00000000" w:rsidRPr="007010E7" w:rsidP="007010E7">
            <w:pPr>
              <w:pStyle w:val="ListBullet"/>
            </w:pPr>
            <w:r w:rsidRPr="007010E7">
              <w:t>environmental allergens</w:t>
            </w:r>
          </w:p>
          <w:p w:rsidR="00000000" w:rsidRPr="007010E7" w:rsidP="007010E7">
            <w:pPr>
              <w:pStyle w:val="ListBullet"/>
            </w:pPr>
            <w:r w:rsidRPr="007010E7">
              <w:t>explosions</w:t>
            </w:r>
          </w:p>
          <w:p w:rsidR="00000000" w:rsidRPr="007010E7" w:rsidP="007010E7">
            <w:pPr>
              <w:pStyle w:val="ListBullet"/>
            </w:pPr>
            <w:r w:rsidRPr="007010E7">
              <w:t>fatigue</w:t>
            </w:r>
          </w:p>
          <w:p w:rsidR="00000000" w:rsidRPr="007010E7" w:rsidP="007010E7">
            <w:pPr>
              <w:pStyle w:val="ListBullet"/>
            </w:pPr>
            <w:r w:rsidRPr="007010E7">
              <w:t>fire</w:t>
            </w:r>
          </w:p>
          <w:p w:rsidR="00000000" w:rsidRPr="007010E7" w:rsidP="007010E7">
            <w:pPr>
              <w:pStyle w:val="ListBullet"/>
            </w:pPr>
            <w:r w:rsidRPr="007010E7">
              <w:t>manual handling</w:t>
            </w:r>
          </w:p>
          <w:p w:rsidR="00000000" w:rsidRPr="007010E7" w:rsidP="007010E7">
            <w:pPr>
              <w:pStyle w:val="ListBullet"/>
            </w:pPr>
            <w:r w:rsidRPr="007010E7">
              <w:t>noise</w:t>
            </w:r>
          </w:p>
          <w:p w:rsidR="00000000" w:rsidRPr="007010E7" w:rsidP="007010E7">
            <w:pPr>
              <w:pStyle w:val="ListBullet"/>
            </w:pPr>
            <w:r w:rsidRPr="007010E7">
              <w:t>poor ventilation</w:t>
            </w:r>
          </w:p>
          <w:p w:rsidR="00000000" w:rsidRPr="007010E7" w:rsidP="007010E7">
            <w:pPr>
              <w:pStyle w:val="ListBullet"/>
            </w:pPr>
            <w:r w:rsidRPr="007010E7">
              <w:t>slips, trips and falls</w:t>
            </w:r>
          </w:p>
          <w:p w:rsidR="00000000" w:rsidRPr="007010E7" w:rsidP="007010E7">
            <w:pPr>
              <w:pStyle w:val="ListBullet"/>
            </w:pPr>
            <w:r w:rsidRPr="007010E7">
              <w:t>syringes and sharps</w:t>
            </w:r>
          </w:p>
          <w:p w:rsidR="00000000" w:rsidP="007010E7">
            <w:pPr>
              <w:pStyle w:val="ListBullet"/>
              <w:rPr>
                <w:lang w:val="en-NZ"/>
              </w:rPr>
            </w:pPr>
            <w:r w:rsidRPr="007010E7">
              <w:t>working in confined spaces.</w:t>
            </w:r>
          </w:p>
        </w:tc>
      </w:tr>
      <w:tr w:rsidTr="00701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0E7">
            <w:pPr>
              <w:pStyle w:val="BodyText"/>
              <w:rPr>
                <w:lang w:val="en-NZ"/>
              </w:rPr>
            </w:pPr>
            <w:r w:rsidRPr="007010E7">
              <w:rPr>
                <w:rStyle w:val="BoldandItalics"/>
              </w:rPr>
              <w:t>Health and safety requirements</w:t>
            </w:r>
            <w:r w:rsidRPr="007010E7">
              <w:t xml:space="preserve"> must include:</w:t>
            </w:r>
          </w:p>
        </w:tc>
        <w:tc>
          <w:tcPr>
            <w:tcW w:w="6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0E7" w:rsidP="007010E7">
            <w:pPr>
              <w:pStyle w:val="ListBullet"/>
            </w:pPr>
            <w:r w:rsidRPr="007010E7">
              <w:t>access to communication devices when working alone</w:t>
            </w:r>
          </w:p>
          <w:p w:rsidR="00000000" w:rsidRPr="007010E7" w:rsidP="007010E7">
            <w:pPr>
              <w:pStyle w:val="ListBullet"/>
            </w:pPr>
            <w:r w:rsidRPr="007010E7">
              <w:t>compliance with Safe Work Australia regulations and guidelines</w:t>
            </w:r>
          </w:p>
          <w:p w:rsidR="00000000" w:rsidRPr="007010E7" w:rsidP="007010E7">
            <w:pPr>
              <w:pStyle w:val="ListBullet"/>
            </w:pPr>
            <w:r w:rsidRPr="007010E7">
              <w:t>electrical equipment tes</w:t>
            </w:r>
            <w:r w:rsidRPr="007010E7">
              <w:t>t and tag compliance</w:t>
            </w:r>
          </w:p>
          <w:p w:rsidR="00000000" w:rsidRPr="007010E7" w:rsidP="007010E7">
            <w:pPr>
              <w:pStyle w:val="ListBullet"/>
            </w:pPr>
            <w:r w:rsidRPr="007010E7">
              <w:t>emergency response procedures</w:t>
            </w:r>
          </w:p>
          <w:p w:rsidR="00000000" w:rsidRPr="007010E7" w:rsidP="007010E7">
            <w:pPr>
              <w:pStyle w:val="ListBullet"/>
            </w:pPr>
            <w:r w:rsidRPr="007010E7">
              <w:t>environmental controls</w:t>
            </w:r>
          </w:p>
          <w:p w:rsidR="00000000" w:rsidRPr="007010E7" w:rsidP="007010E7">
            <w:pPr>
              <w:pStyle w:val="ListBullet"/>
            </w:pPr>
            <w:r w:rsidRPr="007010E7">
              <w:t>hazard signs and barricades</w:t>
            </w:r>
          </w:p>
          <w:p w:rsidR="00000000" w:rsidRPr="007010E7" w:rsidP="007010E7">
            <w:pPr>
              <w:pStyle w:val="ListBullet"/>
            </w:pPr>
            <w:r w:rsidRPr="007010E7">
              <w:t>health and safety induction and refresher training</w:t>
            </w:r>
          </w:p>
          <w:p w:rsidR="00000000" w:rsidRPr="007010E7" w:rsidP="007010E7">
            <w:pPr>
              <w:pStyle w:val="ListBullet"/>
            </w:pPr>
            <w:r w:rsidRPr="007010E7">
              <w:t>manual handling techniques</w:t>
            </w:r>
          </w:p>
          <w:p w:rsidR="00000000" w:rsidRPr="007010E7" w:rsidP="007010E7">
            <w:pPr>
              <w:pStyle w:val="ListBullet"/>
            </w:pPr>
            <w:r w:rsidRPr="007010E7">
              <w:t>processes for safely dispensing chemicals</w:t>
            </w:r>
          </w:p>
          <w:p w:rsidR="00000000" w:rsidRPr="007010E7" w:rsidP="007010E7">
            <w:pPr>
              <w:pStyle w:val="ListBullet"/>
            </w:pPr>
            <w:r w:rsidRPr="007010E7">
              <w:t>risk assessment procedures, including:</w:t>
            </w:r>
          </w:p>
          <w:p w:rsidR="00000000" w:rsidRPr="007010E7" w:rsidP="007010E7">
            <w:pPr>
              <w:pStyle w:val="ListBullet2"/>
            </w:pPr>
            <w:r w:rsidRPr="007010E7">
              <w:t>hierarchy of control</w:t>
            </w:r>
          </w:p>
          <w:p w:rsidR="00000000" w:rsidRPr="007010E7" w:rsidP="007010E7">
            <w:pPr>
              <w:pStyle w:val="ListBullet2"/>
            </w:pPr>
            <w:r w:rsidRPr="007010E7">
              <w:t>job safety analyses (JSA) for low-risk situations</w:t>
            </w:r>
          </w:p>
          <w:p w:rsidR="00000000" w:rsidRPr="007010E7" w:rsidP="007010E7">
            <w:pPr>
              <w:pStyle w:val="ListBullet2"/>
            </w:pPr>
            <w:r w:rsidRPr="007010E7">
              <w:t>SWMS for high-risk situations</w:t>
            </w:r>
          </w:p>
          <w:p w:rsidR="00000000" w:rsidRPr="007010E7" w:rsidP="007010E7">
            <w:pPr>
              <w:pStyle w:val="ListBullet2"/>
            </w:pPr>
            <w:r w:rsidRPr="007010E7">
              <w:t>incident reporting</w:t>
            </w:r>
          </w:p>
          <w:p w:rsidR="00000000" w:rsidRPr="007010E7" w:rsidP="007010E7">
            <w:pPr>
              <w:pStyle w:val="ListBullet"/>
            </w:pPr>
            <w:r w:rsidRPr="007010E7">
              <w:t>SDS</w:t>
            </w:r>
          </w:p>
          <w:p w:rsidR="00000000" w:rsidRPr="007010E7" w:rsidP="007010E7">
            <w:pPr>
              <w:pStyle w:val="ListBullet"/>
            </w:pPr>
            <w:r w:rsidRPr="007010E7">
              <w:t>selection and use of required PPE</w:t>
            </w:r>
          </w:p>
          <w:p w:rsidR="00000000" w:rsidRPr="007010E7" w:rsidP="007010E7">
            <w:pPr>
              <w:pStyle w:val="ListBullet"/>
            </w:pPr>
            <w:r w:rsidRPr="007010E7">
              <w:t>storage and maintenance of equipment according to manufac</w:t>
            </w:r>
            <w:r w:rsidRPr="007010E7">
              <w:t>turer specifications</w:t>
            </w:r>
          </w:p>
          <w:p w:rsidR="00000000" w:rsidRPr="007010E7" w:rsidP="007010E7">
            <w:pPr>
              <w:pStyle w:val="ListBullet"/>
            </w:pPr>
            <w:r w:rsidRPr="007010E7">
              <w:t>use of first aid according to SDS information.</w:t>
            </w:r>
          </w:p>
        </w:tc>
      </w:tr>
    </w:tbl>
    <w:p w:rsidR="00000000" w:rsidRPr="007010E7" w:rsidP="007010E7">
      <w:pPr>
        <w:pStyle w:val="BodyText"/>
      </w:pPr>
    </w:p>
    <w:p w:rsidR="00000000" w:rsidRPr="007010E7" w:rsidP="007010E7">
      <w:pPr>
        <w:pStyle w:val="AllowPageBreak"/>
      </w:pPr>
    </w:p>
    <w:p w:rsidR="00000000" w:rsidRPr="007010E7" w:rsidP="007010E7">
      <w:pPr>
        <w:pStyle w:val="Heading1"/>
      </w:pPr>
      <w:bookmarkStart w:id="8" w:name="O_856140"/>
      <w:bookmarkEnd w:id="8"/>
      <w:r w:rsidRPr="007010E7">
        <w:t>Unit Mapping Information</w:t>
      </w:r>
    </w:p>
    <w:p w:rsidR="00000000" w:rsidRPr="007010E7" w:rsidP="00765125">
      <w:pPr>
        <w:pStyle w:val="BodyText"/>
      </w:pPr>
      <w:r w:rsidRPr="007010E7">
        <w:t>CPPCLO3036A Clean at high levels</w:t>
      </w:r>
    </w:p>
    <w:p w:rsidR="00000000" w:rsidRPr="007010E7" w:rsidP="007010E7">
      <w:pPr>
        <w:pStyle w:val="Heading1"/>
      </w:pPr>
      <w:bookmarkStart w:id="9" w:name="O_856133"/>
      <w:bookmarkEnd w:id="9"/>
      <w:r w:rsidRPr="007010E7">
        <w:t>Links</w:t>
      </w:r>
    </w:p>
    <w:p w:rsidR="00000000" w:rsidRPr="007010E7" w:rsidP="00765125">
      <w:pPr>
        <w:pStyle w:val="BodyText"/>
      </w:pPr>
      <w:r w:rsidRPr="007010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1D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010E7" w:rsidP="00765125">
      <w:pPr>
        <w:pStyle w:val="BodyText"/>
        <w:sectPr w:rsidSect="007010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0E7" w:rsidP="007010E7">
      <w:pPr>
        <w:pStyle w:val="SuperHeading"/>
      </w:pPr>
      <w:r w:rsidRPr="007010E7">
        <w:t>Assessment Requirements for CPPCLO3036 Clean at heights</w:t>
      </w:r>
    </w:p>
    <w:p w:rsidR="00000000" w:rsidRPr="007010E7" w:rsidP="007010E7">
      <w:pPr>
        <w:pStyle w:val="Heading1"/>
      </w:pPr>
      <w:bookmarkStart w:id="10" w:name="O_856135"/>
      <w:bookmarkEnd w:id="10"/>
      <w:r w:rsidRPr="007010E7">
        <w:t>Modification History</w:t>
      </w:r>
    </w:p>
    <w:p w:rsidR="00000000" w:rsidRPr="007010E7" w:rsidP="00765125">
      <w:pPr>
        <w:pStyle w:val="BodyText"/>
      </w:pPr>
      <w:r w:rsidRPr="007010E7">
        <w:t>Release 1.</w:t>
      </w:r>
    </w:p>
    <w:p w:rsidR="00000000" w:rsidRPr="007010E7" w:rsidP="00765125">
      <w:pPr>
        <w:pStyle w:val="BodyText"/>
      </w:pPr>
      <w:r w:rsidRPr="007010E7">
        <w:t>Replaces superseded equivalent CPPCLO3036A Clean at high levels.</w:t>
      </w:r>
    </w:p>
    <w:p w:rsidR="00000000" w:rsidRPr="007010E7" w:rsidP="00765125">
      <w:pPr>
        <w:pStyle w:val="BodyText"/>
      </w:pPr>
      <w:r w:rsidRPr="007010E7">
        <w:t>This version first released with CPP Property Services Training Package Version 4.</w:t>
      </w:r>
    </w:p>
    <w:p w:rsidR="00000000" w:rsidRPr="007010E7" w:rsidP="007010E7">
      <w:pPr>
        <w:pStyle w:val="Heading1"/>
      </w:pPr>
      <w:bookmarkStart w:id="11" w:name="O_856138"/>
      <w:bookmarkEnd w:id="11"/>
      <w:r w:rsidRPr="007010E7">
        <w:t>Performance Evidence</w:t>
      </w:r>
    </w:p>
    <w:p w:rsidR="00000000" w:rsidRPr="007010E7" w:rsidP="00765125">
      <w:pPr>
        <w:pStyle w:val="BodyText"/>
      </w:pPr>
      <w:r w:rsidRPr="007010E7">
        <w:t>A person demonstrati</w:t>
      </w:r>
      <w:r w:rsidRPr="007010E7">
        <w:t>ng competency in this unit must satisfy the requirements of the elements, performance criteria, foundation skills and range of conditions of this unit.</w:t>
      </w:r>
    </w:p>
    <w:p w:rsidR="00000000" w:rsidRPr="007010E7" w:rsidP="00765125">
      <w:pPr>
        <w:pStyle w:val="BodyText"/>
      </w:pPr>
      <w:r w:rsidRPr="007010E7">
        <w:t>The person must also:</w:t>
      </w:r>
    </w:p>
    <w:p w:rsidR="00000000" w:rsidRPr="007010E7" w:rsidP="007010E7">
      <w:pPr>
        <w:pStyle w:val="ListBullet"/>
      </w:pPr>
      <w:r w:rsidRPr="007010E7">
        <w:t>identify, assess and manage risks while completing three different cleaning tasks at a height above two metres from the ground or from a solid floor construction, with one of the cleaning tasks requiring the use of a fall protection system</w:t>
      </w:r>
    </w:p>
    <w:p w:rsidR="00000000" w:rsidRPr="007010E7" w:rsidP="007010E7">
      <w:pPr>
        <w:pStyle w:val="ListBullet"/>
      </w:pPr>
      <w:r w:rsidRPr="007010E7">
        <w:t>transport cleani</w:t>
      </w:r>
      <w:r w:rsidRPr="007010E7">
        <w:t>ng equipment and chemicals to the above work areas</w:t>
      </w:r>
    </w:p>
    <w:p w:rsidR="00000000" w:rsidRPr="007010E7" w:rsidP="007010E7">
      <w:pPr>
        <w:pStyle w:val="ListBullet"/>
      </w:pPr>
      <w:r w:rsidRPr="007010E7">
        <w:t>complete the above cleaning tasks using the transported cleaning equipment and chemicals</w:t>
      </w:r>
    </w:p>
    <w:p w:rsidR="00000000" w:rsidRPr="007010E7" w:rsidP="007010E7">
      <w:pPr>
        <w:pStyle w:val="ListBullet"/>
      </w:pPr>
      <w:r w:rsidRPr="007010E7">
        <w:t>return the cleaning equipment and chemicals to ground level at job completion.</w:t>
      </w:r>
    </w:p>
    <w:p w:rsidR="00000000" w:rsidRPr="007010E7" w:rsidP="007010E7">
      <w:pPr>
        <w:pStyle w:val="BodyText"/>
      </w:pPr>
    </w:p>
    <w:p w:rsidR="00000000" w:rsidRPr="007010E7" w:rsidP="00765125">
      <w:pPr>
        <w:pStyle w:val="BodyText"/>
      </w:pPr>
      <w:r w:rsidRPr="007010E7">
        <w:t xml:space="preserve">In doing the above work, the person </w:t>
      </w:r>
      <w:r w:rsidRPr="007010E7">
        <w:t>must:</w:t>
      </w:r>
    </w:p>
    <w:p w:rsidR="00000000" w:rsidRPr="007010E7" w:rsidP="007010E7">
      <w:pPr>
        <w:pStyle w:val="ListBullet"/>
      </w:pPr>
      <w:r w:rsidRPr="007010E7">
        <w:t>locate, interpret and apply cleaning task information, standards and specifications</w:t>
      </w:r>
    </w:p>
    <w:p w:rsidR="00000000" w:rsidRPr="007010E7" w:rsidP="007010E7">
      <w:pPr>
        <w:pStyle w:val="ListBullet"/>
      </w:pPr>
      <w:r w:rsidRPr="007010E7">
        <w:t>select, prepare and use required access and fall protection system and work methods</w:t>
      </w:r>
    </w:p>
    <w:p w:rsidR="00000000" w:rsidRPr="007010E7" w:rsidP="007010E7">
      <w:pPr>
        <w:pStyle w:val="ListBullet"/>
      </w:pPr>
      <w:r w:rsidRPr="007010E7">
        <w:t>safely and effectively use tools, plant and equipment</w:t>
      </w:r>
    </w:p>
    <w:p w:rsidR="00000000" w:rsidRPr="007010E7" w:rsidP="007010E7">
      <w:pPr>
        <w:pStyle w:val="ListBullet"/>
      </w:pPr>
      <w:r w:rsidRPr="007010E7">
        <w:t>communicate and work effect</w:t>
      </w:r>
      <w:r w:rsidRPr="007010E7">
        <w:t>ively and safely with others.</w:t>
      </w:r>
    </w:p>
    <w:p w:rsidR="00000000" w:rsidRPr="007010E7" w:rsidP="007010E7">
      <w:pPr>
        <w:pStyle w:val="AllowPageBreak"/>
      </w:pPr>
    </w:p>
    <w:p w:rsidR="00000000" w:rsidRPr="007010E7" w:rsidP="007010E7">
      <w:pPr>
        <w:pStyle w:val="Heading1"/>
      </w:pPr>
      <w:bookmarkStart w:id="12" w:name="O_856137"/>
      <w:bookmarkEnd w:id="12"/>
      <w:r w:rsidRPr="007010E7">
        <w:t>Knowledge Evidence</w:t>
      </w:r>
    </w:p>
    <w:p w:rsidR="00000000" w:rsidRPr="007010E7" w:rsidP="00765125">
      <w:pPr>
        <w:pStyle w:val="BodyText"/>
      </w:pPr>
      <w:r w:rsidRPr="007010E7">
        <w:t>A person demonstrating competency in this unit must demonstrate knowledge of:</w:t>
      </w:r>
    </w:p>
    <w:p w:rsidR="00000000" w:rsidRPr="007010E7" w:rsidP="007010E7">
      <w:pPr>
        <w:pStyle w:val="ListBullet"/>
      </w:pPr>
      <w:r w:rsidRPr="007010E7">
        <w:t>key requirements of legislation, regulations, codes of practice and industry advisory standards relating to cle</w:t>
      </w:r>
      <w:r w:rsidRPr="007010E7">
        <w:t>aning at heights, including:</w:t>
      </w:r>
    </w:p>
    <w:p w:rsidR="00000000" w:rsidRPr="007010E7" w:rsidP="007010E7">
      <w:pPr>
        <w:pStyle w:val="ListBullet2"/>
      </w:pPr>
      <w:r w:rsidRPr="007010E7">
        <w:t>Australian standards and codes of practice for the safe use of ladders</w:t>
      </w:r>
    </w:p>
    <w:p w:rsidR="00000000" w:rsidRPr="007010E7" w:rsidP="007010E7">
      <w:pPr>
        <w:pStyle w:val="ListBullet2"/>
      </w:pPr>
      <w:r w:rsidRPr="007010E7">
        <w:t>work health and safety legislation when cleaning at heights</w:t>
      </w:r>
    </w:p>
    <w:p w:rsidR="00000000" w:rsidRPr="007010E7" w:rsidP="007010E7">
      <w:pPr>
        <w:pStyle w:val="ListBullet"/>
      </w:pPr>
      <w:r w:rsidRPr="007010E7">
        <w:t>preparation and safe use of access equipment when cleaning, including:</w:t>
      </w:r>
    </w:p>
    <w:p w:rsidR="00000000" w:rsidRPr="007010E7" w:rsidP="007010E7">
      <w:pPr>
        <w:pStyle w:val="ListBullet2"/>
      </w:pPr>
      <w:r w:rsidRPr="007010E7">
        <w:t>bosun chairs</w:t>
      </w:r>
    </w:p>
    <w:p w:rsidR="00000000" w:rsidRPr="007010E7" w:rsidP="007010E7">
      <w:pPr>
        <w:pStyle w:val="ListBullet2"/>
      </w:pPr>
      <w:r w:rsidRPr="007010E7">
        <w:t>building maintenance units</w:t>
      </w:r>
    </w:p>
    <w:p w:rsidR="00000000" w:rsidRPr="007010E7" w:rsidP="007010E7">
      <w:pPr>
        <w:pStyle w:val="ListBullet2"/>
      </w:pPr>
      <w:r w:rsidRPr="007010E7">
        <w:t>extension poles</w:t>
      </w:r>
    </w:p>
    <w:p w:rsidR="00000000" w:rsidRPr="007010E7" w:rsidP="007010E7">
      <w:pPr>
        <w:pStyle w:val="ListBullet2"/>
      </w:pPr>
      <w:r w:rsidRPr="007010E7">
        <w:t>industrial rope access</w:t>
      </w:r>
    </w:p>
    <w:p w:rsidR="00000000" w:rsidRPr="007010E7" w:rsidP="007010E7">
      <w:pPr>
        <w:pStyle w:val="ListBullet2"/>
      </w:pPr>
      <w:r w:rsidRPr="007010E7">
        <w:t>ladders, including extension ladders</w:t>
      </w:r>
    </w:p>
    <w:p w:rsidR="00000000" w:rsidRPr="007010E7" w:rsidP="007010E7">
      <w:pPr>
        <w:pStyle w:val="ListBullet2"/>
      </w:pPr>
      <w:r w:rsidRPr="007010E7">
        <w:t>scaffolding</w:t>
      </w:r>
    </w:p>
    <w:p w:rsidR="00000000" w:rsidRPr="007010E7" w:rsidP="007010E7">
      <w:pPr>
        <w:pStyle w:val="ListBullet2"/>
      </w:pPr>
      <w:r w:rsidRPr="007010E7">
        <w:t>water-fed extension brooms</w:t>
      </w:r>
    </w:p>
    <w:p w:rsidR="00000000" w:rsidRPr="007010E7" w:rsidP="007010E7">
      <w:pPr>
        <w:pStyle w:val="ListBullet"/>
      </w:pPr>
      <w:r w:rsidRPr="007010E7">
        <w:t>processes for identifying and reporting faults in access equipment and fall protection systems.</w:t>
      </w:r>
    </w:p>
    <w:p w:rsidR="00000000" w:rsidRPr="007010E7" w:rsidP="007010E7">
      <w:pPr>
        <w:pStyle w:val="AllowPageBreak"/>
      </w:pPr>
    </w:p>
    <w:p w:rsidR="00000000" w:rsidRPr="007010E7" w:rsidP="007010E7">
      <w:pPr>
        <w:pStyle w:val="Heading1"/>
      </w:pPr>
      <w:bookmarkStart w:id="13" w:name="O_856136"/>
      <w:bookmarkEnd w:id="13"/>
      <w:r w:rsidRPr="007010E7">
        <w:t>Assessment Conditions</w:t>
      </w:r>
    </w:p>
    <w:p w:rsidR="00000000" w:rsidRPr="007010E7" w:rsidP="00765125">
      <w:pPr>
        <w:pStyle w:val="BodyText"/>
      </w:pPr>
      <w:r w:rsidRPr="007010E7">
        <w:t>The following must be present and available to learners during assessment activities:</w:t>
      </w:r>
    </w:p>
    <w:p w:rsidR="00000000" w:rsidRPr="007010E7" w:rsidP="007010E7">
      <w:pPr>
        <w:pStyle w:val="ListBullet"/>
      </w:pPr>
      <w:r w:rsidRPr="007010E7">
        <w:t>equipment:</w:t>
      </w:r>
    </w:p>
    <w:p w:rsidR="00000000" w:rsidRPr="007010E7" w:rsidP="007010E7">
      <w:pPr>
        <w:pStyle w:val="ListBullet2"/>
      </w:pPr>
      <w:r w:rsidRPr="007010E7">
        <w:t>access equipment required for site</w:t>
      </w:r>
    </w:p>
    <w:p w:rsidR="00000000" w:rsidRPr="007010E7" w:rsidP="007010E7">
      <w:pPr>
        <w:pStyle w:val="ListBullet2"/>
      </w:pPr>
      <w:r w:rsidRPr="007010E7">
        <w:t>cleaning equipment required for task</w:t>
      </w:r>
    </w:p>
    <w:p w:rsidR="00000000" w:rsidRPr="007010E7" w:rsidP="007010E7">
      <w:pPr>
        <w:pStyle w:val="ListBullet2"/>
      </w:pPr>
      <w:r w:rsidRPr="007010E7">
        <w:t>fall protection systems required for site</w:t>
      </w:r>
    </w:p>
    <w:p w:rsidR="00000000" w:rsidRPr="007010E7" w:rsidP="007010E7">
      <w:pPr>
        <w:pStyle w:val="ListBullet2"/>
      </w:pPr>
      <w:r w:rsidRPr="007010E7">
        <w:t>signs and barricades required for task</w:t>
      </w:r>
    </w:p>
    <w:p w:rsidR="00000000" w:rsidRPr="007010E7" w:rsidP="007010E7">
      <w:pPr>
        <w:pStyle w:val="ListBullet"/>
      </w:pPr>
      <w:r w:rsidRPr="007010E7">
        <w:t>materials:</w:t>
      </w:r>
    </w:p>
    <w:p w:rsidR="00000000" w:rsidRPr="007010E7" w:rsidP="007010E7">
      <w:pPr>
        <w:pStyle w:val="ListBullet2"/>
      </w:pPr>
      <w:r w:rsidRPr="007010E7">
        <w:t>cleaning products required for task</w:t>
      </w:r>
    </w:p>
    <w:p w:rsidR="00000000" w:rsidRPr="007010E7" w:rsidP="007010E7">
      <w:pPr>
        <w:pStyle w:val="ListBullet"/>
      </w:pPr>
      <w:r w:rsidRPr="007010E7">
        <w:t>specifications:</w:t>
      </w:r>
    </w:p>
    <w:p w:rsidR="00000000" w:rsidRPr="007010E7" w:rsidP="007010E7">
      <w:pPr>
        <w:pStyle w:val="ListBullet2"/>
      </w:pPr>
      <w:r w:rsidRPr="007010E7">
        <w:t>safe work method statement (SWMS)</w:t>
      </w:r>
    </w:p>
    <w:p w:rsidR="00000000" w:rsidRPr="007010E7" w:rsidP="007010E7">
      <w:pPr>
        <w:pStyle w:val="ListBullet"/>
      </w:pPr>
      <w:r w:rsidRPr="007010E7">
        <w:t>physical conditions:</w:t>
      </w:r>
    </w:p>
    <w:p w:rsidR="00000000" w:rsidRPr="007010E7" w:rsidP="007010E7">
      <w:pPr>
        <w:pStyle w:val="ListBullet2"/>
      </w:pPr>
      <w:r w:rsidRPr="007010E7">
        <w:t>suitable venue with cleaning required at least two metres above ground or a solid floor const</w:t>
      </w:r>
      <w:r w:rsidRPr="007010E7">
        <w:t>ruction</w:t>
      </w:r>
    </w:p>
    <w:p w:rsidR="00000000" w:rsidRPr="007010E7" w:rsidP="007010E7">
      <w:pPr>
        <w:pStyle w:val="ListBullet2"/>
      </w:pPr>
      <w:r w:rsidRPr="007010E7">
        <w:t>suitable weather conditions if task performed outdoors</w:t>
      </w:r>
    </w:p>
    <w:p w:rsidR="00000000" w:rsidRPr="007010E7" w:rsidP="007010E7">
      <w:pPr>
        <w:pStyle w:val="ListBullet"/>
      </w:pPr>
      <w:r w:rsidRPr="007010E7">
        <w:t>contingencies:</w:t>
      </w:r>
    </w:p>
    <w:p w:rsidR="00000000" w:rsidRPr="007010E7" w:rsidP="007010E7">
      <w:pPr>
        <w:pStyle w:val="ListBullet2"/>
      </w:pPr>
      <w:r w:rsidRPr="007010E7">
        <w:t>faults in access equipment</w:t>
      </w:r>
    </w:p>
    <w:p w:rsidR="00000000" w:rsidRPr="007010E7" w:rsidP="007010E7">
      <w:pPr>
        <w:pStyle w:val="ListBullet"/>
      </w:pPr>
      <w:r w:rsidRPr="007010E7">
        <w:t>relationships with team members and supervisor:</w:t>
      </w:r>
    </w:p>
    <w:p w:rsidR="00000000" w:rsidRPr="007010E7" w:rsidP="007010E7">
      <w:pPr>
        <w:pStyle w:val="ListBullet2"/>
      </w:pPr>
      <w:r w:rsidRPr="007010E7">
        <w:t>work may be conducted alone or as part of a team.</w:t>
      </w:r>
    </w:p>
    <w:p w:rsidR="00000000" w:rsidRPr="007010E7" w:rsidP="007010E7">
      <w:pPr>
        <w:pStyle w:val="BodyText"/>
      </w:pPr>
    </w:p>
    <w:p w:rsidR="00000000" w:rsidRPr="007010E7" w:rsidP="00765125">
      <w:pPr>
        <w:pStyle w:val="BodyText"/>
      </w:pPr>
      <w:r w:rsidRPr="007010E7">
        <w:t>Timeframe:</w:t>
      </w:r>
    </w:p>
    <w:p w:rsidR="00000000" w:rsidRPr="007010E7" w:rsidP="007010E7">
      <w:pPr>
        <w:pStyle w:val="ListBullet"/>
      </w:pPr>
      <w:r w:rsidRPr="007010E7">
        <w:t>as specified by the task.</w:t>
      </w:r>
    </w:p>
    <w:p w:rsidR="00000000" w:rsidRPr="007010E7" w:rsidP="007010E7">
      <w:pPr>
        <w:pStyle w:val="BodyText"/>
      </w:pPr>
    </w:p>
    <w:p w:rsidR="00000000" w:rsidRPr="007010E7" w:rsidP="00765125">
      <w:pPr>
        <w:pStyle w:val="Heading4"/>
      </w:pPr>
      <w:r w:rsidRPr="007010E7">
        <w:rPr>
          <w:rStyle w:val="SpecialBold"/>
        </w:rPr>
        <w:t>Assessor requirements</w:t>
      </w:r>
    </w:p>
    <w:p w:rsidR="00000000" w:rsidRPr="007010E7" w:rsidP="00765125">
      <w:pPr>
        <w:pStyle w:val="BodyText"/>
      </w:pPr>
      <w:r w:rsidRPr="007010E7">
        <w:t>As a minimum, assessors must satisfy the assessor requirements in the Standards for Registered Training Organisations (RTOs) current at the time of assessment.</w:t>
      </w:r>
    </w:p>
    <w:p w:rsidR="00000000" w:rsidRPr="007010E7" w:rsidP="007010E7">
      <w:pPr>
        <w:pStyle w:val="Heading1"/>
      </w:pPr>
      <w:bookmarkStart w:id="14" w:name="O_856134"/>
      <w:bookmarkEnd w:id="14"/>
      <w:r w:rsidRPr="007010E7">
        <w:t>Links</w:t>
      </w:r>
    </w:p>
    <w:p w:rsidR="00000000" w:rsidRPr="007010E7" w:rsidP="00765125">
      <w:pPr>
        <w:pStyle w:val="BodyText"/>
      </w:pPr>
      <w:r w:rsidRPr="007010E7">
        <w:t>Companion Volume implementation guides are found in</w:t>
      </w:r>
      <w:r w:rsidRPr="007010E7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1DE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010E7" w:rsidP="007010E7"/>
    <w:sectPr w:rsidSect="007010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 w:rsidRPr="00765125" w:rsidP="00765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25" w:rsidP="00701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5125" w:rsidP="00701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5125" w:rsidP="007010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 w:rsidP="00701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125">
      <w:t>Approved</w:t>
    </w:r>
    <w:r w:rsidR="00765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12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125">
      <w:rPr>
        <w:noProof/>
      </w:rPr>
      <w:t>6</w:t>
    </w:r>
    <w:r>
      <w:rPr>
        <w:noProof/>
      </w:rPr>
      <w:fldChar w:fldCharType="end"/>
    </w:r>
  </w:p>
  <w:p w:rsidR="007010E7" w:rsidP="00701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125">
      <w:t>BuildSkills Australia</w:t>
    </w:r>
    <w:r w:rsidR="00765125">
      <w:fldChar w:fldCharType="end"/>
    </w:r>
  </w:p>
  <w:p w:rsidR="007010E7" w:rsidP="00701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0E7" w:rsidRPr="00765125" w:rsidP="00765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125" w:rsidRPr="002D2AF8" w:rsidP="00701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CPPCLO3036 Clean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125" w:rsidP="007010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0E7" w:rsidRPr="002D2AF8" w:rsidP="00701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125">
      <w:t>CPPCLO3036 Clean at heights</w:t>
    </w:r>
    <w:r w:rsidR="00765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125">
      <w:rPr>
        <w:noProof/>
      </w:rPr>
      <w:t>2 March 2025</w:t>
    </w:r>
    <w:r>
      <w:fldChar w:fldCharType="end"/>
    </w:r>
  </w:p>
  <w:p w:rsidR="007010E7" w:rsidP="00701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724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0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0F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0E7"/>
  </w:style>
  <w:style w:type="character" w:customStyle="1" w:styleId="Heading1Char">
    <w:name w:val="Heading 1 Char"/>
    <w:basedOn w:val="DefaultParagraphFont"/>
    <w:link w:val="Heading1"/>
    <w:rsid w:val="00701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0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0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0E7"/>
    <w:rPr>
      <w:b/>
      <w:spacing w:val="0"/>
    </w:rPr>
  </w:style>
  <w:style w:type="paragraph" w:styleId="ListBullet2">
    <w:name w:val="List Bullet 2"/>
    <w:basedOn w:val="List2"/>
    <w:rsid w:val="007010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10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1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0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0E7"/>
    <w:rPr>
      <w:i/>
    </w:rPr>
  </w:style>
  <w:style w:type="paragraph" w:styleId="Caption">
    <w:name w:val="caption"/>
    <w:basedOn w:val="BodyText"/>
    <w:next w:val="Normal"/>
    <w:qFormat/>
    <w:rsid w:val="00701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0E7"/>
  </w:style>
  <w:style w:type="paragraph" w:styleId="TableofFigures">
    <w:name w:val="table of figures"/>
    <w:basedOn w:val="Normal"/>
    <w:next w:val="Normal"/>
    <w:semiHidden/>
    <w:rsid w:val="00701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0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0E7"/>
    <w:rPr>
      <w:rFonts w:ascii="Wingdings" w:hAnsi="Wingdings"/>
    </w:rPr>
  </w:style>
  <w:style w:type="paragraph" w:customStyle="1" w:styleId="TableHeading">
    <w:name w:val="Table Heading"/>
    <w:basedOn w:val="HeadingBase"/>
    <w:rsid w:val="00701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0E7"/>
    <w:rPr>
      <w:color w:val="0033CC"/>
      <w:u w:val="none"/>
    </w:rPr>
  </w:style>
  <w:style w:type="paragraph" w:customStyle="1" w:styleId="BodyTextRight">
    <w:name w:val="Body Text Right"/>
    <w:basedOn w:val="BodyText"/>
    <w:rsid w:val="00701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0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0E7"/>
    <w:rPr>
      <w:sz w:val="32"/>
    </w:rPr>
  </w:style>
  <w:style w:type="paragraph" w:customStyle="1" w:styleId="HeadingProcedure">
    <w:name w:val="Heading Procedure"/>
    <w:basedOn w:val="HeadingBase"/>
    <w:next w:val="Normal"/>
    <w:rsid w:val="00701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0E7"/>
    <w:pPr>
      <w:spacing w:before="60" w:after="60"/>
    </w:pPr>
  </w:style>
  <w:style w:type="paragraph" w:styleId="ListContinue">
    <w:name w:val="List Continue"/>
    <w:basedOn w:val="List"/>
    <w:rsid w:val="007010E7"/>
    <w:pPr>
      <w:ind w:firstLine="0"/>
    </w:pPr>
  </w:style>
  <w:style w:type="paragraph" w:customStyle="1" w:styleId="ListNote">
    <w:name w:val="List Note"/>
    <w:basedOn w:val="List"/>
    <w:rsid w:val="00701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0E7"/>
    <w:rPr>
      <w:rFonts w:ascii="Courier New" w:hAnsi="Courier New"/>
    </w:rPr>
  </w:style>
  <w:style w:type="paragraph" w:customStyle="1" w:styleId="NoteBullet">
    <w:name w:val="Note Bullet"/>
    <w:basedOn w:val="Note"/>
    <w:rsid w:val="00701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0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0E7"/>
    <w:rPr>
      <w:b/>
      <w:smallCaps/>
    </w:rPr>
  </w:style>
  <w:style w:type="paragraph" w:customStyle="1" w:styleId="TableListNumber">
    <w:name w:val="Table List Number"/>
    <w:basedOn w:val="ListNumber"/>
    <w:rsid w:val="00701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0E7"/>
    <w:pPr>
      <w:numPr>
        <w:numId w:val="9"/>
      </w:numPr>
    </w:pPr>
  </w:style>
  <w:style w:type="paragraph" w:customStyle="1" w:styleId="ListAlpha2">
    <w:name w:val="List Alpha 2"/>
    <w:basedOn w:val="List2"/>
    <w:rsid w:val="007010E7"/>
    <w:pPr>
      <w:numPr>
        <w:numId w:val="8"/>
      </w:numPr>
    </w:pPr>
  </w:style>
  <w:style w:type="paragraph" w:styleId="List2">
    <w:name w:val="List 2"/>
    <w:basedOn w:val="BodyText"/>
    <w:rsid w:val="00701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0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0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0E7"/>
    <w:pPr>
      <w:numPr>
        <w:numId w:val="4"/>
      </w:numPr>
    </w:pPr>
  </w:style>
  <w:style w:type="paragraph" w:styleId="ListContinue2">
    <w:name w:val="List Continue 2"/>
    <w:basedOn w:val="List2"/>
    <w:rsid w:val="007010E7"/>
    <w:pPr>
      <w:ind w:firstLine="0"/>
    </w:pPr>
  </w:style>
  <w:style w:type="paragraph" w:styleId="ListContinue3">
    <w:name w:val="List Continue 3"/>
    <w:basedOn w:val="List3"/>
    <w:rsid w:val="007010E7"/>
    <w:pPr>
      <w:ind w:left="1021" w:firstLine="0"/>
    </w:pPr>
  </w:style>
  <w:style w:type="paragraph" w:styleId="ListContinue4">
    <w:name w:val="List Continue 4"/>
    <w:basedOn w:val="List4"/>
    <w:rsid w:val="007010E7"/>
    <w:pPr>
      <w:ind w:firstLine="0"/>
    </w:pPr>
  </w:style>
  <w:style w:type="paragraph" w:styleId="ListContinue5">
    <w:name w:val="List Continue 5"/>
    <w:basedOn w:val="List5"/>
    <w:rsid w:val="007010E7"/>
    <w:pPr>
      <w:ind w:firstLine="0"/>
    </w:pPr>
  </w:style>
  <w:style w:type="paragraph" w:styleId="ListNumber3">
    <w:name w:val="List Number 3"/>
    <w:basedOn w:val="List3"/>
    <w:rsid w:val="007010E7"/>
    <w:pPr>
      <w:numPr>
        <w:numId w:val="5"/>
      </w:numPr>
    </w:pPr>
  </w:style>
  <w:style w:type="paragraph" w:styleId="ListNumber4">
    <w:name w:val="List Number 4"/>
    <w:basedOn w:val="List4"/>
    <w:rsid w:val="007010E7"/>
    <w:pPr>
      <w:numPr>
        <w:numId w:val="6"/>
      </w:numPr>
    </w:pPr>
  </w:style>
  <w:style w:type="paragraph" w:styleId="ListNumber5">
    <w:name w:val="List Number 5"/>
    <w:basedOn w:val="List5"/>
    <w:rsid w:val="007010E7"/>
    <w:pPr>
      <w:numPr>
        <w:numId w:val="7"/>
      </w:numPr>
    </w:pPr>
  </w:style>
  <w:style w:type="paragraph" w:styleId="BlockText">
    <w:name w:val="Block Text"/>
    <w:basedOn w:val="Normal"/>
    <w:rsid w:val="00701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0E7"/>
    <w:rPr>
      <w:sz w:val="16"/>
      <w:vertAlign w:val="superscript"/>
    </w:rPr>
  </w:style>
  <w:style w:type="character" w:customStyle="1" w:styleId="Symbols">
    <w:name w:val="Symbols"/>
    <w:basedOn w:val="DefaultParagraphFont"/>
    <w:rsid w:val="007010E7"/>
    <w:rPr>
      <w:rFonts w:ascii="Symbol" w:hAnsi="Symbol"/>
    </w:rPr>
  </w:style>
  <w:style w:type="character" w:customStyle="1" w:styleId="MenuOptions">
    <w:name w:val="Menu Options"/>
    <w:basedOn w:val="DefaultParagraphFont"/>
    <w:rsid w:val="00701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0E7"/>
    <w:rPr>
      <w:b/>
    </w:rPr>
  </w:style>
  <w:style w:type="character" w:customStyle="1" w:styleId="Underlined">
    <w:name w:val="Underlined"/>
    <w:basedOn w:val="DefaultParagraphFont"/>
    <w:rsid w:val="007010E7"/>
    <w:rPr>
      <w:u w:val="single"/>
    </w:rPr>
  </w:style>
  <w:style w:type="paragraph" w:customStyle="1" w:styleId="TableBodyTextRight">
    <w:name w:val="Table Body Text Right"/>
    <w:basedOn w:val="TableBodyText"/>
    <w:rsid w:val="00701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0E7"/>
    <w:rPr>
      <w:sz w:val="18"/>
    </w:rPr>
  </w:style>
  <w:style w:type="paragraph" w:customStyle="1" w:styleId="BodySmallRight">
    <w:name w:val="Body Small Right"/>
    <w:basedOn w:val="BodyTextRight"/>
    <w:rsid w:val="007010E7"/>
    <w:rPr>
      <w:sz w:val="18"/>
      <w:szCs w:val="18"/>
    </w:rPr>
  </w:style>
  <w:style w:type="paragraph" w:customStyle="1" w:styleId="MarginEdition">
    <w:name w:val="Margin Edition"/>
    <w:basedOn w:val="MarginNote"/>
    <w:rsid w:val="00701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0E7"/>
    <w:rPr>
      <w:sz w:val="2"/>
      <w:szCs w:val="2"/>
    </w:rPr>
  </w:style>
  <w:style w:type="character" w:customStyle="1" w:styleId="Small">
    <w:name w:val="Small"/>
    <w:basedOn w:val="DefaultParagraphFont"/>
    <w:rsid w:val="007010E7"/>
    <w:rPr>
      <w:sz w:val="16"/>
    </w:rPr>
  </w:style>
  <w:style w:type="paragraph" w:customStyle="1" w:styleId="WideTable">
    <w:name w:val="Wide Table"/>
    <w:basedOn w:val="Normal"/>
    <w:rsid w:val="00701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0E7"/>
  </w:style>
  <w:style w:type="paragraph" w:styleId="Quote">
    <w:name w:val="Quote"/>
    <w:basedOn w:val="Heading1"/>
    <w:link w:val="QuoteChar"/>
    <w:qFormat/>
    <w:rsid w:val="00701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0E7"/>
    <w:pPr>
      <w:pageBreakBefore/>
    </w:pPr>
  </w:style>
  <w:style w:type="paragraph" w:customStyle="1" w:styleId="Border">
    <w:name w:val="Border"/>
    <w:basedOn w:val="Normal"/>
    <w:qFormat/>
    <w:rsid w:val="00701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0E7"/>
    <w:rPr>
      <w:u w:val="single"/>
    </w:rPr>
  </w:style>
  <w:style w:type="paragraph" w:styleId="BalloonText">
    <w:name w:val="Balloon Text"/>
    <w:basedOn w:val="Normal"/>
    <w:link w:val="BalloonTextChar"/>
    <w:rsid w:val="00701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0E7"/>
    <w:pPr>
      <w:spacing w:before="0" w:after="0"/>
    </w:pPr>
  </w:style>
  <w:style w:type="paragraph" w:customStyle="1" w:styleId="BodyTextBold">
    <w:name w:val="Body Text Bold"/>
    <w:basedOn w:val="BodyText"/>
    <w:qFormat/>
    <w:rsid w:val="007010E7"/>
    <w:rPr>
      <w:b/>
    </w:rPr>
  </w:style>
  <w:style w:type="character" w:styleId="Hyperlink">
    <w:name w:val="Hyperlink"/>
    <w:basedOn w:val="DefaultParagraphFont"/>
    <w:uiPriority w:val="99"/>
    <w:unhideWhenUsed/>
    <w:rsid w:val="00765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1348</Words>
  <Characters>8364</Characters>
  <Application>Microsoft Office Word</Application>
  <DocSecurity>0</DocSecurity>
  <Lines>321</Lines>
  <Paragraphs>215</Paragraphs>
  <ScaleCrop>false</ScaleCrop>
  <Company>Author-it Software Corporation Ltd.</Company>
  <LinksUpToDate>false</LinksUpToDate>
  <CharactersWithSpaces>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CPPCLO3036 Clean at heights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