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88D" w:rsidP="00D8388D">
      <w:pPr>
        <w:pStyle w:val="Title"/>
      </w:pPr>
      <w:r>
        <w:fldChar w:fldCharType="begin"/>
      </w:r>
      <w:r>
        <w:instrText xml:space="preserve"> TITLE   \* MERGEFORMAT </w:instrText>
      </w:r>
      <w:r>
        <w:fldChar w:fldCharType="separate"/>
      </w:r>
      <w:r>
        <w:t>CPPCLO3030 Develop a plan to mitigate water damage and restore carpets</w:t>
      </w:r>
      <w:r>
        <w:fldChar w:fldCharType="end"/>
      </w:r>
    </w:p>
    <w:p w:rsidR="00D8388D" w:rsidP="00D8388D">
      <w:pPr>
        <w:pStyle w:val="Version"/>
        <w:sectPr w:rsidSect="003215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552" w:rsidP="00321552">
      <w:pPr>
        <w:pStyle w:val="SuperHeading"/>
      </w:pPr>
      <w:r w:rsidRPr="00321552">
        <w:t>CPPCLO3030 Develop a plan to mitigate water damage and restore carpets</w:t>
      </w:r>
    </w:p>
    <w:p w:rsidR="00000000" w:rsidRPr="00321552" w:rsidP="00321552">
      <w:pPr>
        <w:pStyle w:val="Heading1"/>
      </w:pPr>
      <w:bookmarkStart w:id="1" w:name="O_856027"/>
      <w:bookmarkEnd w:id="1"/>
      <w:r w:rsidRPr="00321552">
        <w:t>Modification History</w:t>
      </w:r>
    </w:p>
    <w:p w:rsidR="00000000" w:rsidRPr="00321552" w:rsidP="00D8388D">
      <w:pPr>
        <w:pStyle w:val="BodyText"/>
      </w:pPr>
      <w:r w:rsidRPr="00321552">
        <w:t>Release 1.</w:t>
      </w:r>
    </w:p>
    <w:p w:rsidR="00000000" w:rsidRPr="00321552" w:rsidP="00D8388D">
      <w:pPr>
        <w:pStyle w:val="BodyText"/>
      </w:pPr>
      <w:r w:rsidRPr="00321552">
        <w:t>Replaces superseded non-equivalent CPPCCL3018A Inspect sites with water damage and CPPCCL3020A Develop a plan to mitigate water damage and restore carpet.</w:t>
      </w:r>
    </w:p>
    <w:p w:rsidR="00000000" w:rsidRPr="00321552" w:rsidP="00D8388D">
      <w:pPr>
        <w:pStyle w:val="BodyText"/>
      </w:pPr>
      <w:r w:rsidRPr="00321552">
        <w:t>This version first released with CPP Property Services Training Package Version 4.</w:t>
      </w:r>
    </w:p>
    <w:p w:rsidR="00000000" w:rsidRPr="00321552" w:rsidP="00321552">
      <w:pPr>
        <w:pStyle w:val="Heading1"/>
      </w:pPr>
      <w:bookmarkStart w:id="2" w:name="O_856034"/>
      <w:bookmarkEnd w:id="2"/>
      <w:r w:rsidRPr="00321552">
        <w:t>Application</w:t>
      </w:r>
    </w:p>
    <w:p w:rsidR="00000000" w:rsidRPr="00321552" w:rsidP="00D8388D">
      <w:pPr>
        <w:pStyle w:val="BodyText"/>
      </w:pPr>
      <w:r w:rsidRPr="00321552">
        <w:t>This unit of competency specifies the outcomes required to inspect water damaged sites, identify the cause of damage, and develop a plan to manage the water damage mitigation and carpet restoration process. Communicating effectively with the cl</w:t>
      </w:r>
      <w:r w:rsidRPr="00321552">
        <w:t>ient or insurer to clarify their needs and expectations is central to the process. The unit includes working with the owner or manager of the premises and insurance company to plan and resource the project and select the most cost-effective and appropriate</w:t>
      </w:r>
      <w:r w:rsidRPr="00321552">
        <w:t xml:space="preserve"> restoration techniques.</w:t>
      </w:r>
    </w:p>
    <w:p w:rsidR="00000000" w:rsidRPr="00321552" w:rsidP="00D8388D">
      <w:pPr>
        <w:pStyle w:val="BodyText"/>
      </w:pPr>
      <w:r w:rsidRPr="00321552">
        <w:t>The unit supports carpet cleaners who work alone or in teams. It applies in a range of commercial and residential work sites.</w:t>
      </w:r>
    </w:p>
    <w:p w:rsidR="00000000" w:rsidRPr="00321552" w:rsidP="00D8388D">
      <w:pPr>
        <w:pStyle w:val="BodyText"/>
      </w:pPr>
      <w:r w:rsidRPr="00321552">
        <w:t>No licensing, legislative, regulatory, or certification requirements apply to this unit of competency a</w:t>
      </w:r>
      <w:r w:rsidRPr="00321552">
        <w:t>t the time of endorsement.</w:t>
      </w:r>
    </w:p>
    <w:p w:rsidR="00000000" w:rsidRPr="00321552" w:rsidP="00321552">
      <w:pPr>
        <w:pStyle w:val="Heading1"/>
      </w:pPr>
      <w:bookmarkStart w:id="3" w:name="O_856033"/>
      <w:bookmarkEnd w:id="3"/>
      <w:r w:rsidRPr="00321552">
        <w:t>Pre-requisite Unit</w:t>
      </w:r>
    </w:p>
    <w:p w:rsidR="00000000" w:rsidRPr="00321552" w:rsidP="00D8388D">
      <w:pPr>
        <w:pStyle w:val="BodyText"/>
      </w:pPr>
      <w:r w:rsidRPr="00321552">
        <w:t>Nil</w:t>
      </w:r>
    </w:p>
    <w:p w:rsidR="00000000" w:rsidRPr="00321552" w:rsidP="00321552">
      <w:pPr>
        <w:pStyle w:val="Heading1"/>
      </w:pPr>
      <w:bookmarkStart w:id="4" w:name="O_856032"/>
      <w:bookmarkEnd w:id="4"/>
      <w:r w:rsidRPr="00321552">
        <w:t>Unit Sector</w:t>
      </w:r>
    </w:p>
    <w:p w:rsidR="00000000" w:rsidRPr="00321552" w:rsidP="00D8388D">
      <w:pPr>
        <w:pStyle w:val="BodyText"/>
      </w:pPr>
      <w:r w:rsidRPr="00321552">
        <w:t>Cleaning operations</w:t>
      </w:r>
    </w:p>
    <w:p w:rsidR="00000000" w:rsidRPr="00321552" w:rsidP="00321552">
      <w:pPr>
        <w:pStyle w:val="Heading1"/>
      </w:pPr>
      <w:bookmarkStart w:id="5" w:name="O_856031"/>
      <w:bookmarkEnd w:id="5"/>
      <w:r w:rsidRPr="0032155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2155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 xml:space="preserve">Performance criteria describe the performance </w:t>
            </w:r>
            <w:r w:rsidRPr="00321552">
              <w:t xml:space="preserve">needed to demonstrate achievement of the element. Where bold italicised text is used, further information is detailed in the range of </w:t>
            </w:r>
            <w:r w:rsidRPr="00321552">
              <w:t>conditions.</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1.</w:t>
            </w:r>
          </w:p>
        </w:tc>
        <w:tc>
          <w:tcPr>
            <w:tcW w:w="1962" w:type="dxa"/>
            <w:vMerge w:val="restart"/>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Access and prepare site for inspection.</w:t>
            </w: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1.1.</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Clien</w:t>
            </w:r>
            <w:r w:rsidRPr="00321552">
              <w:t>t and insurance company contact details are obtained and confirmed, reporting requirements are determined, and approval to access and inspect site is gained.</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1.2.</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 xml:space="preserve">Work site </w:t>
            </w:r>
            <w:r w:rsidRPr="00321552">
              <w:rPr>
                <w:rStyle w:val="BoldandItalics"/>
              </w:rPr>
              <w:t>hazards</w:t>
            </w:r>
            <w:r w:rsidRPr="00321552">
              <w:t xml:space="preserve"> are assessed and risks controlled according to company, legislative, and</w:t>
            </w:r>
            <w:r w:rsidRPr="00321552">
              <w:t xml:space="preserve"> health and safety requirements.</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21552" w:rsidP="00321552">
            <w:pPr>
              <w:pStyle w:val="BodyText"/>
            </w:pPr>
            <w:r w:rsidRPr="00321552">
              <w:t>1.3.</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Health and safety requirements</w:t>
            </w:r>
            <w:r w:rsidRPr="00321552">
              <w:t xml:space="preserve"> for site and type of work to be undertaken are identified and applied to planning.</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1.4.</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Insurance arrangements are confirmed and insurance excess payment is collected according to company policy.</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1.5.</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Site is secured and immediate physical hazards are addressed prior to proceeding with assessment.</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21552" w:rsidP="00321552">
            <w:pPr>
              <w:pStyle w:val="BodyText"/>
            </w:pPr>
            <w:r w:rsidRPr="00321552">
              <w:t>1.6.</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 xml:space="preserve">Equipment </w:t>
            </w:r>
            <w:r w:rsidRPr="00321552">
              <w:t>required to conduct site</w:t>
            </w:r>
            <w:r w:rsidRPr="00321552">
              <w:t xml:space="preserve"> assessment is selected and prepared.</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21552" w:rsidP="00321552">
            <w:pPr>
              <w:pStyle w:val="BodyText"/>
            </w:pPr>
            <w:r w:rsidRPr="00321552">
              <w:t>1.7.</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Personal protective equipment</w:t>
            </w:r>
            <w:r w:rsidRPr="00321552">
              <w:t xml:space="preserve"> (PPE) is sourced and used according to manufacturer specifications and industry standards.</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2.</w:t>
            </w:r>
          </w:p>
        </w:tc>
        <w:tc>
          <w:tcPr>
            <w:tcW w:w="1962" w:type="dxa"/>
            <w:vMerge w:val="restart"/>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Assess water damage.</w:t>
            </w: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2.1.</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Existing inundation of water is identified and water entry is isolated or stopped as required.</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2.2.</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 xml:space="preserve">Investigations and discussions are held with client to identify source and </w:t>
            </w:r>
            <w:r w:rsidRPr="00321552">
              <w:rPr>
                <w:rStyle w:val="BoldandItalics"/>
              </w:rPr>
              <w:t>type of water</w:t>
            </w:r>
            <w:r w:rsidRPr="00321552">
              <w:t>.</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2.3.</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 xml:space="preserve">Extent of damage to carpet, underlay and sub-floor is assessed using selected </w:t>
            </w:r>
            <w:r w:rsidRPr="00321552">
              <w:rPr>
                <w:rStyle w:val="BoldandItalics"/>
              </w:rPr>
              <w:t>techniques</w:t>
            </w:r>
            <w:r w:rsidRPr="00321552">
              <w:t>, and is documented.</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21552" w:rsidP="00321552">
            <w:pPr>
              <w:pStyle w:val="BodyText"/>
            </w:pPr>
            <w:r w:rsidRPr="00321552">
              <w:t>2.4.</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 xml:space="preserve">Factors affecting mitigation and restoration </w:t>
            </w:r>
            <w:r w:rsidRPr="00321552">
              <w:t>are analysed and documented.</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2.5.</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Other building materials and installations are checked fo</w:t>
            </w:r>
            <w:r w:rsidRPr="00321552">
              <w:t>r water damage using penetrative and non-penetrative measuring devices to determine degree of moisture and results are documented.</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2.6.</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Photographic evidence of site damage is recorded according to company procedures.</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2.7.</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 xml:space="preserve">Site measurements are documented to assist in </w:t>
            </w:r>
            <w:r w:rsidRPr="00321552">
              <w:t>calculating repair costs and determining techniques to be used to assist mitigation and restoration.</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3.</w:t>
            </w:r>
          </w:p>
        </w:tc>
        <w:tc>
          <w:tcPr>
            <w:tcW w:w="1962" w:type="dxa"/>
            <w:vMerge w:val="restart"/>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Develop and document plan.</w:t>
            </w: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3.1.</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Information gathered during site assessment is analysed to determine pote</w:t>
            </w:r>
            <w:r w:rsidRPr="00321552">
              <w:t>ntial for drying and restoring carpet or replacing carpet and underlay.</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3.2.</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Strategies to protect or restore other building materials and installations are analysed and documented.</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3.3.</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Risk management plan outlining cost-effective solutions for managing and mitigating water damage is developed and documented according to legislative and company procedures.</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3.4.</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Timeline for conducting mitigation and restoration work is negotiated with</w:t>
            </w:r>
            <w:r w:rsidRPr="00321552">
              <w:t xml:space="preserve"> owner or manager and insurer of premises.</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3.5.</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Formal agreement to proceed with work is secured and documentation, including acceptance of quotation, is completed according to standard company procedures.</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4.</w:t>
            </w:r>
          </w:p>
        </w:tc>
        <w:tc>
          <w:tcPr>
            <w:tcW w:w="1962" w:type="dxa"/>
            <w:vMerge w:val="restart"/>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4.1.</w:t>
            </w:r>
          </w:p>
        </w:tc>
        <w:tc>
          <w:tcPr>
            <w:tcW w:w="561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Equipment and PPE are cleaned, safety checked and stored according to manufacturer specifications and environmental, health and safety, and company requirements.</w:t>
            </w:r>
          </w:p>
        </w:tc>
      </w:tr>
      <w:tr w:rsidTr="00321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4.2.</w:t>
            </w:r>
          </w:p>
        </w:tc>
        <w:tc>
          <w:tcPr>
            <w:tcW w:w="5610" w:type="dxa"/>
            <w:tcBorders>
              <w:top w:val="nil"/>
              <w:left w:val="nil"/>
              <w:bottom w:val="nil"/>
              <w:right w:val="nil"/>
            </w:tcBorders>
            <w:tcMar>
              <w:top w:w="0" w:type="dxa"/>
              <w:left w:w="62" w:type="dxa"/>
              <w:bottom w:w="0" w:type="dxa"/>
              <w:right w:w="62" w:type="dxa"/>
            </w:tcMar>
          </w:tcPr>
          <w:p w:rsidR="00000000" w:rsidRPr="00321552" w:rsidP="00321552">
            <w:pPr>
              <w:pStyle w:val="BodyText"/>
            </w:pPr>
            <w:r w:rsidRPr="00321552">
              <w:t>Unused chemi</w:t>
            </w:r>
            <w:r w:rsidRPr="00321552">
              <w:t>cals are stored or disposed of according to manufacturer specifications, and health and safety and company requirements.</w:t>
            </w:r>
          </w:p>
        </w:tc>
      </w:tr>
    </w:tbl>
    <w:p w:rsidR="00000000" w:rsidRPr="00321552" w:rsidP="00321552">
      <w:pPr>
        <w:pStyle w:val="BodyText"/>
      </w:pPr>
    </w:p>
    <w:p w:rsidR="00000000" w:rsidRPr="00321552" w:rsidP="00321552">
      <w:pPr>
        <w:pStyle w:val="AllowPageBreak"/>
      </w:pPr>
    </w:p>
    <w:p w:rsidR="00000000" w:rsidRPr="00321552" w:rsidP="00321552">
      <w:pPr>
        <w:pStyle w:val="Heading1"/>
      </w:pPr>
      <w:bookmarkStart w:id="6" w:name="O_856030"/>
      <w:bookmarkEnd w:id="6"/>
      <w:r w:rsidRPr="00321552">
        <w:t>Foundation Skills</w:t>
      </w:r>
    </w:p>
    <w:tbl>
      <w:tblPr>
        <w:tblW w:w="0" w:type="auto"/>
        <w:tblLayout w:type="fixed"/>
        <w:tblCellMar>
          <w:left w:w="62" w:type="dxa"/>
          <w:right w:w="62" w:type="dxa"/>
        </w:tblCellMar>
        <w:tblLook w:val="0000"/>
      </w:tblPr>
      <w:tblGrid>
        <w:gridCol w:w="2195"/>
        <w:gridCol w:w="6877"/>
      </w:tblGrid>
      <w:tr w:rsidTr="003215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This section describes the language, literacy, numeracy and employment skills essential to performance in this unit but not explicit in the performance criteria.</w:t>
            </w:r>
          </w:p>
        </w:tc>
      </w:tr>
      <w:tr w:rsidTr="00321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21552" w:rsidP="00321552">
            <w:pPr>
              <w:pStyle w:val="BodyText"/>
            </w:pPr>
            <w:r w:rsidRPr="0032155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SpecialBold"/>
              </w:rPr>
              <w:t>Performance feature</w:t>
            </w:r>
          </w:p>
        </w:tc>
      </w:tr>
      <w:tr w:rsidTr="00321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Numeracy skills to:</w:t>
            </w:r>
          </w:p>
        </w:tc>
        <w:tc>
          <w:tcPr>
            <w:tcW w:w="6877"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take accurate site measurements</w:t>
            </w:r>
          </w:p>
          <w:p w:rsidR="00000000" w:rsidP="00321552">
            <w:pPr>
              <w:pStyle w:val="ListBullet"/>
              <w:rPr>
                <w:lang w:val="en-NZ"/>
              </w:rPr>
            </w:pPr>
            <w:r w:rsidRPr="00321552">
              <w:t>perform cost estimates.</w:t>
            </w:r>
          </w:p>
        </w:tc>
      </w:tr>
      <w:tr w:rsidTr="00321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request advice or further information from client or others</w:t>
            </w:r>
          </w:p>
          <w:p w:rsidR="00000000" w:rsidP="00321552">
            <w:pPr>
              <w:pStyle w:val="ListBullet"/>
              <w:rPr>
                <w:lang w:val="en-NZ"/>
              </w:rPr>
            </w:pPr>
            <w:r w:rsidRPr="00321552">
              <w:t>respond clearly and concisely to client questions.</w:t>
            </w:r>
          </w:p>
        </w:tc>
      </w:tr>
      <w:tr w:rsidTr="00321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Reading skills to:</w:t>
            </w:r>
          </w:p>
        </w:tc>
        <w:tc>
          <w:tcPr>
            <w:tcW w:w="6877"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read and interpret directions and safety instructions, including:</w:t>
            </w:r>
          </w:p>
          <w:p w:rsidR="00000000" w:rsidRPr="00321552" w:rsidP="00321552">
            <w:pPr>
              <w:pStyle w:val="ListBullet2"/>
            </w:pPr>
            <w:r w:rsidRPr="00321552">
              <w:t>w</w:t>
            </w:r>
            <w:r w:rsidRPr="00321552">
              <w:t>ork instructions</w:t>
            </w:r>
          </w:p>
          <w:p w:rsidR="00000000" w:rsidP="00321552">
            <w:pPr>
              <w:pStyle w:val="ListBullet2"/>
              <w:rPr>
                <w:lang w:val="en-NZ"/>
              </w:rPr>
            </w:pPr>
            <w:r w:rsidRPr="00321552">
              <w:t>safety data sheets (SDS).</w:t>
            </w:r>
          </w:p>
        </w:tc>
      </w:tr>
      <w:tr w:rsidTr="00321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Writing skills to:</w:t>
            </w:r>
          </w:p>
        </w:tc>
        <w:tc>
          <w:tcPr>
            <w:tcW w:w="6877" w:type="dxa"/>
            <w:tcBorders>
              <w:top w:val="nil"/>
              <w:left w:val="nil"/>
              <w:bottom w:val="nil"/>
              <w:right w:val="nil"/>
            </w:tcBorders>
            <w:tcMar>
              <w:top w:w="0" w:type="dxa"/>
              <w:left w:w="62" w:type="dxa"/>
              <w:bottom w:w="0" w:type="dxa"/>
              <w:right w:w="62" w:type="dxa"/>
            </w:tcMar>
          </w:tcPr>
          <w:p w:rsidR="00000000" w:rsidP="00321552">
            <w:pPr>
              <w:pStyle w:val="ListBullet"/>
              <w:rPr>
                <w:lang w:val="en-NZ"/>
              </w:rPr>
            </w:pPr>
            <w:r w:rsidRPr="00321552">
              <w:t>document findings and produce reports.</w:t>
            </w:r>
          </w:p>
        </w:tc>
      </w:tr>
      <w:tr w:rsidTr="00321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Problem-solving skills to:</w:t>
            </w:r>
          </w:p>
        </w:tc>
        <w:tc>
          <w:tcPr>
            <w:tcW w:w="6877"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develop damage mitigation plans and strategies for different work sites.</w:t>
            </w:r>
          </w:p>
        </w:tc>
      </w:tr>
    </w:tbl>
    <w:p w:rsidR="00000000" w:rsidRPr="00321552" w:rsidP="00321552">
      <w:pPr>
        <w:pStyle w:val="BodyText"/>
      </w:pPr>
    </w:p>
    <w:p w:rsidR="00000000" w:rsidRPr="00321552" w:rsidP="00321552">
      <w:pPr>
        <w:pStyle w:val="AllowPageBreak"/>
      </w:pPr>
    </w:p>
    <w:p w:rsidR="00000000" w:rsidRPr="00321552" w:rsidP="00321552">
      <w:pPr>
        <w:pStyle w:val="Heading1"/>
      </w:pPr>
      <w:bookmarkStart w:id="7" w:name="O_856029"/>
      <w:bookmarkEnd w:id="7"/>
      <w:r w:rsidRPr="00321552">
        <w:t>Range of Conditions</w:t>
      </w:r>
    </w:p>
    <w:tbl>
      <w:tblPr>
        <w:tblW w:w="0" w:type="auto"/>
        <w:tblLayout w:type="fixed"/>
        <w:tblCellMar>
          <w:left w:w="62" w:type="dxa"/>
          <w:right w:w="62" w:type="dxa"/>
        </w:tblCellMar>
        <w:tblLook w:val="0000"/>
      </w:tblPr>
      <w:tblGrid>
        <w:gridCol w:w="2364"/>
        <w:gridCol w:w="6708"/>
      </w:tblGrid>
      <w:tr w:rsidTr="003215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t>This section specifies work environments and conditions that may affect performance. Essential operating conditions that may be present (depending on the work situation, needs of the candidate, accessibility of the item, and local industry and regional con</w:t>
            </w:r>
            <w:r w:rsidRPr="00321552">
              <w:t>texts) are included. Bold italicised wording, if used in the performance criteria, is detailed below.</w:t>
            </w:r>
          </w:p>
        </w:tc>
      </w:tr>
      <w:tr w:rsidTr="0032155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Hazards</w:t>
            </w:r>
            <w:r w:rsidRPr="00321552">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biological and environmental contaminants</w:t>
            </w:r>
          </w:p>
          <w:p w:rsidR="00000000" w:rsidRPr="00321552" w:rsidP="00321552">
            <w:pPr>
              <w:pStyle w:val="ListBullet"/>
            </w:pPr>
            <w:r w:rsidRPr="00321552">
              <w:t>chemical exposure via absorption, ingestion and inhalation</w:t>
            </w:r>
          </w:p>
          <w:p w:rsidR="00000000" w:rsidRPr="00321552" w:rsidP="00321552">
            <w:pPr>
              <w:pStyle w:val="ListBullet"/>
            </w:pPr>
            <w:r w:rsidRPr="00321552">
              <w:t>chemical reactivity</w:t>
            </w:r>
          </w:p>
          <w:p w:rsidR="00000000" w:rsidRPr="00321552" w:rsidP="00321552">
            <w:pPr>
              <w:pStyle w:val="ListBullet"/>
            </w:pPr>
            <w:r w:rsidRPr="00321552">
              <w:t>dust and fibre particulates</w:t>
            </w:r>
          </w:p>
          <w:p w:rsidR="00000000" w:rsidRPr="00321552" w:rsidP="00321552">
            <w:pPr>
              <w:pStyle w:val="ListBullet"/>
            </w:pPr>
            <w:r w:rsidRPr="00321552">
              <w:t>electrical</w:t>
            </w:r>
          </w:p>
          <w:p w:rsidR="00000000" w:rsidRPr="00321552" w:rsidP="00321552">
            <w:pPr>
              <w:pStyle w:val="ListBullet"/>
            </w:pPr>
            <w:r w:rsidRPr="00321552">
              <w:t>environmental allergens</w:t>
            </w:r>
          </w:p>
          <w:p w:rsidR="00000000" w:rsidRPr="00321552" w:rsidP="00321552">
            <w:pPr>
              <w:pStyle w:val="ListBullet"/>
            </w:pPr>
            <w:r w:rsidRPr="00321552">
              <w:t>explosions</w:t>
            </w:r>
          </w:p>
          <w:p w:rsidR="00000000" w:rsidRPr="00321552" w:rsidP="00321552">
            <w:pPr>
              <w:pStyle w:val="ListBullet"/>
            </w:pPr>
            <w:r w:rsidRPr="00321552">
              <w:t>fatigue</w:t>
            </w:r>
          </w:p>
          <w:p w:rsidR="00000000" w:rsidRPr="00321552" w:rsidP="00321552">
            <w:pPr>
              <w:pStyle w:val="ListBullet"/>
            </w:pPr>
            <w:r w:rsidRPr="00321552">
              <w:t>fire</w:t>
            </w:r>
          </w:p>
          <w:p w:rsidR="00000000" w:rsidRPr="00321552" w:rsidP="00321552">
            <w:pPr>
              <w:pStyle w:val="ListBullet"/>
            </w:pPr>
            <w:r w:rsidRPr="00321552">
              <w:t>manual handling</w:t>
            </w:r>
          </w:p>
          <w:p w:rsidR="00000000" w:rsidRPr="00321552" w:rsidP="00321552">
            <w:pPr>
              <w:pStyle w:val="ListBullet"/>
            </w:pPr>
            <w:r w:rsidRPr="00321552">
              <w:t>noise</w:t>
            </w:r>
          </w:p>
          <w:p w:rsidR="00000000" w:rsidRPr="00321552" w:rsidP="00321552">
            <w:pPr>
              <w:pStyle w:val="ListBullet"/>
            </w:pPr>
            <w:r w:rsidRPr="00321552">
              <w:t>poor ventilation</w:t>
            </w:r>
          </w:p>
          <w:p w:rsidR="00000000" w:rsidRPr="00321552" w:rsidP="00321552">
            <w:pPr>
              <w:pStyle w:val="ListBullet"/>
            </w:pPr>
            <w:r w:rsidRPr="00321552">
              <w:t>slips, trips and falls</w:t>
            </w:r>
          </w:p>
          <w:p w:rsidR="00000000" w:rsidRPr="00321552" w:rsidP="00321552">
            <w:pPr>
              <w:pStyle w:val="ListBullet"/>
            </w:pPr>
            <w:r w:rsidRPr="00321552">
              <w:t>syringes and sharps</w:t>
            </w:r>
          </w:p>
          <w:p w:rsidR="00000000" w:rsidP="00321552">
            <w:pPr>
              <w:pStyle w:val="ListBullet"/>
              <w:rPr>
                <w:lang w:val="en-NZ"/>
              </w:rPr>
            </w:pPr>
            <w:r w:rsidRPr="00321552">
              <w:t>working in confined spaces.</w:t>
            </w:r>
          </w:p>
        </w:tc>
      </w:tr>
      <w:tr w:rsidTr="0032155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Health and safety requirements</w:t>
            </w:r>
            <w:r w:rsidRPr="00321552">
              <w:t xml:space="preserve"> must in</w:t>
            </w:r>
            <w:r w:rsidRPr="00321552">
              <w:t>clude:</w:t>
            </w:r>
          </w:p>
        </w:tc>
        <w:tc>
          <w:tcPr>
            <w:tcW w:w="6708"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access to communication devices when working alone</w:t>
            </w:r>
          </w:p>
          <w:p w:rsidR="00000000" w:rsidRPr="00321552" w:rsidP="00321552">
            <w:pPr>
              <w:pStyle w:val="ListBullet"/>
            </w:pPr>
            <w:r w:rsidRPr="00321552">
              <w:t>compliance with Safe Work Australia regulations and guidelines</w:t>
            </w:r>
          </w:p>
          <w:p w:rsidR="00000000" w:rsidRPr="00321552" w:rsidP="00321552">
            <w:pPr>
              <w:pStyle w:val="ListBullet"/>
            </w:pPr>
            <w:r w:rsidRPr="00321552">
              <w:t>electrical equipment test and tag compliance</w:t>
            </w:r>
          </w:p>
          <w:p w:rsidR="00000000" w:rsidRPr="00321552" w:rsidP="00321552">
            <w:pPr>
              <w:pStyle w:val="ListBullet"/>
            </w:pPr>
            <w:r w:rsidRPr="00321552">
              <w:t>emergency response procedures</w:t>
            </w:r>
          </w:p>
          <w:p w:rsidR="00000000" w:rsidRPr="00321552" w:rsidP="00321552">
            <w:pPr>
              <w:pStyle w:val="ListBullet"/>
            </w:pPr>
            <w:r w:rsidRPr="00321552">
              <w:t>environmental controls</w:t>
            </w:r>
          </w:p>
          <w:p w:rsidR="00000000" w:rsidRPr="00321552" w:rsidP="00321552">
            <w:pPr>
              <w:pStyle w:val="ListBullet"/>
            </w:pPr>
            <w:r w:rsidRPr="00321552">
              <w:t>hazard signs and barricades</w:t>
            </w:r>
          </w:p>
          <w:p w:rsidR="00000000" w:rsidRPr="00321552" w:rsidP="00321552">
            <w:pPr>
              <w:pStyle w:val="ListBullet"/>
            </w:pPr>
            <w:r w:rsidRPr="00321552">
              <w:t>health and safety induction and refresher training</w:t>
            </w:r>
          </w:p>
          <w:p w:rsidR="00000000" w:rsidRPr="00321552" w:rsidP="00321552">
            <w:pPr>
              <w:pStyle w:val="ListBullet"/>
            </w:pPr>
            <w:r w:rsidRPr="00321552">
              <w:t>manual handling techniques</w:t>
            </w:r>
          </w:p>
          <w:p w:rsidR="00000000" w:rsidRPr="00321552" w:rsidP="00321552">
            <w:pPr>
              <w:pStyle w:val="ListBullet"/>
            </w:pPr>
            <w:r w:rsidRPr="00321552">
              <w:t>processes for safely dispensing chemicals</w:t>
            </w:r>
          </w:p>
          <w:p w:rsidR="00000000" w:rsidRPr="00321552" w:rsidP="00321552">
            <w:pPr>
              <w:pStyle w:val="ListBullet"/>
            </w:pPr>
            <w:r w:rsidRPr="00321552">
              <w:t>risk assessment procedures, including:</w:t>
            </w:r>
          </w:p>
          <w:p w:rsidR="00000000" w:rsidRPr="00321552" w:rsidP="00321552">
            <w:pPr>
              <w:pStyle w:val="ListBullet2"/>
            </w:pPr>
            <w:r w:rsidRPr="00321552">
              <w:t>hazardous chemicals register</w:t>
            </w:r>
          </w:p>
          <w:p w:rsidR="00000000" w:rsidRPr="00321552" w:rsidP="00321552">
            <w:pPr>
              <w:pStyle w:val="ListBullet2"/>
            </w:pPr>
            <w:r w:rsidRPr="00321552">
              <w:t>hierarchy of control</w:t>
            </w:r>
          </w:p>
          <w:p w:rsidR="00000000" w:rsidRPr="00321552" w:rsidP="00321552">
            <w:pPr>
              <w:pStyle w:val="ListBullet2"/>
            </w:pPr>
            <w:r w:rsidRPr="00321552">
              <w:t>job safety analyses (JSA) for low-risk situati</w:t>
            </w:r>
            <w:r w:rsidRPr="00321552">
              <w:t>ons</w:t>
            </w:r>
          </w:p>
          <w:p w:rsidR="00000000" w:rsidRPr="00321552" w:rsidP="00321552">
            <w:pPr>
              <w:pStyle w:val="ListBullet2"/>
            </w:pPr>
            <w:r w:rsidRPr="00321552">
              <w:t>safe work method statements (SWMS) for high-risk situations</w:t>
            </w:r>
          </w:p>
          <w:p w:rsidR="00000000" w:rsidRPr="00321552" w:rsidP="00321552">
            <w:pPr>
              <w:pStyle w:val="ListBullet2"/>
            </w:pPr>
            <w:r w:rsidRPr="00321552">
              <w:t>incident reporting</w:t>
            </w:r>
          </w:p>
          <w:p w:rsidR="00000000" w:rsidRPr="00321552" w:rsidP="00321552">
            <w:pPr>
              <w:pStyle w:val="ListBullet"/>
            </w:pPr>
            <w:r w:rsidRPr="00321552">
              <w:t>SDS</w:t>
            </w:r>
          </w:p>
          <w:p w:rsidR="00000000" w:rsidRPr="00321552" w:rsidP="00321552">
            <w:pPr>
              <w:pStyle w:val="ListBullet"/>
            </w:pPr>
            <w:r w:rsidRPr="00321552">
              <w:t>selection and use of required PPE</w:t>
            </w:r>
          </w:p>
          <w:p w:rsidR="00000000" w:rsidRPr="00321552" w:rsidP="00321552">
            <w:pPr>
              <w:pStyle w:val="ListBullet"/>
            </w:pPr>
            <w:r w:rsidRPr="00321552">
              <w:t>storage and maintenance of equipment according to manufacturer specifications</w:t>
            </w:r>
          </w:p>
          <w:p w:rsidR="00000000" w:rsidP="00321552">
            <w:pPr>
              <w:pStyle w:val="ListBullet"/>
              <w:rPr>
                <w:lang w:val="en-NZ"/>
              </w:rPr>
            </w:pPr>
            <w:r w:rsidRPr="00321552">
              <w:t>use of first aid according to SDS information.</w:t>
            </w:r>
          </w:p>
        </w:tc>
      </w:tr>
      <w:tr w:rsidTr="0032155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 xml:space="preserve">Equipment </w:t>
            </w:r>
            <w:r w:rsidRPr="00321552">
              <w:t>must include:</w:t>
            </w:r>
          </w:p>
        </w:tc>
        <w:tc>
          <w:tcPr>
            <w:tcW w:w="6708"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digital camera</w:t>
            </w:r>
          </w:p>
          <w:p w:rsidR="00000000" w:rsidP="00321552">
            <w:pPr>
              <w:pStyle w:val="ListBullet"/>
              <w:rPr>
                <w:lang w:val="en-NZ"/>
              </w:rPr>
            </w:pPr>
            <w:r w:rsidRPr="00321552">
              <w:t>moisture measuring devices.</w:t>
            </w:r>
          </w:p>
        </w:tc>
      </w:tr>
      <w:tr w:rsidTr="0032155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Personal protective equipment</w:t>
            </w:r>
            <w:r w:rsidRPr="00321552">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eye protection</w:t>
            </w:r>
          </w:p>
          <w:p w:rsidR="00000000" w:rsidRPr="00321552" w:rsidP="00321552">
            <w:pPr>
              <w:pStyle w:val="ListBullet"/>
            </w:pPr>
            <w:r w:rsidRPr="00321552">
              <w:t>gloves</w:t>
            </w:r>
          </w:p>
          <w:p w:rsidR="00000000" w:rsidRPr="00321552" w:rsidP="00321552">
            <w:pPr>
              <w:pStyle w:val="ListBullet"/>
            </w:pPr>
            <w:r w:rsidRPr="00321552">
              <w:t>high visibility vests</w:t>
            </w:r>
          </w:p>
          <w:p w:rsidR="00000000" w:rsidRPr="00321552" w:rsidP="00321552">
            <w:pPr>
              <w:pStyle w:val="ListBullet"/>
            </w:pPr>
            <w:r w:rsidRPr="00321552">
              <w:t>protective clothing</w:t>
            </w:r>
          </w:p>
          <w:p w:rsidR="00000000" w:rsidRPr="00321552" w:rsidP="00321552">
            <w:pPr>
              <w:pStyle w:val="ListBullet"/>
            </w:pPr>
            <w:r w:rsidRPr="00321552">
              <w:t>respirators</w:t>
            </w:r>
          </w:p>
          <w:p w:rsidR="00000000" w:rsidRPr="00321552" w:rsidP="00321552">
            <w:pPr>
              <w:pStyle w:val="ListBullet"/>
            </w:pPr>
            <w:r w:rsidRPr="00321552">
              <w:t>safety shoes</w:t>
            </w:r>
          </w:p>
          <w:p w:rsidR="00000000" w:rsidRPr="00321552" w:rsidP="00321552">
            <w:pPr>
              <w:pStyle w:val="ListBullet"/>
            </w:pPr>
            <w:r w:rsidRPr="00321552">
              <w:t>tongs</w:t>
            </w:r>
          </w:p>
          <w:p w:rsidR="00000000" w:rsidP="00321552">
            <w:pPr>
              <w:pStyle w:val="ListBullet"/>
              <w:rPr>
                <w:lang w:val="en-NZ"/>
              </w:rPr>
            </w:pPr>
            <w:r w:rsidRPr="00321552">
              <w:t>wet-work clothing.</w:t>
            </w:r>
          </w:p>
        </w:tc>
      </w:tr>
      <w:tr w:rsidTr="0032155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 xml:space="preserve">Type of water </w:t>
            </w:r>
            <w:r w:rsidRPr="00321552">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black water</w:t>
            </w:r>
          </w:p>
          <w:p w:rsidR="00000000" w:rsidRPr="00321552" w:rsidP="00321552">
            <w:pPr>
              <w:pStyle w:val="ListBullet"/>
            </w:pPr>
            <w:r w:rsidRPr="00321552">
              <w:t>clear water</w:t>
            </w:r>
          </w:p>
          <w:p w:rsidR="00000000" w:rsidP="00321552">
            <w:pPr>
              <w:pStyle w:val="ListBullet"/>
              <w:rPr>
                <w:lang w:val="en-NZ"/>
              </w:rPr>
            </w:pPr>
            <w:r w:rsidRPr="00321552">
              <w:t>grey water.</w:t>
            </w:r>
          </w:p>
        </w:tc>
      </w:tr>
      <w:tr w:rsidTr="0032155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 xml:space="preserve">Techniques </w:t>
            </w:r>
            <w:r w:rsidRPr="00321552">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corner inspection</w:t>
            </w:r>
          </w:p>
          <w:p w:rsidR="00000000" w:rsidRPr="00321552" w:rsidP="00321552">
            <w:pPr>
              <w:pStyle w:val="ListBullet"/>
            </w:pPr>
            <w:r w:rsidRPr="00321552">
              <w:t>blue lights</w:t>
            </w:r>
          </w:p>
          <w:p w:rsidR="00000000" w:rsidRPr="00321552" w:rsidP="00321552">
            <w:pPr>
              <w:pStyle w:val="ListBullet"/>
            </w:pPr>
            <w:r w:rsidRPr="00321552">
              <w:t>high intensity inspection lights</w:t>
            </w:r>
          </w:p>
          <w:p w:rsidR="00000000" w:rsidRPr="00321552" w:rsidP="00321552">
            <w:pPr>
              <w:pStyle w:val="ListBullet"/>
            </w:pPr>
            <w:r w:rsidRPr="00321552">
              <w:t>hygrometers</w:t>
            </w:r>
          </w:p>
          <w:p w:rsidR="00000000" w:rsidRPr="00321552" w:rsidP="00321552">
            <w:pPr>
              <w:pStyle w:val="ListBullet"/>
            </w:pPr>
            <w:r w:rsidRPr="00321552">
              <w:t>moisture meters</w:t>
            </w:r>
          </w:p>
          <w:p w:rsidR="00000000" w:rsidRPr="00321552" w:rsidP="00321552">
            <w:pPr>
              <w:pStyle w:val="ListBullet"/>
            </w:pPr>
            <w:r w:rsidRPr="00321552">
              <w:t>moisture sensors or probes</w:t>
            </w:r>
          </w:p>
          <w:p w:rsidR="00000000" w:rsidRPr="00321552" w:rsidP="00321552">
            <w:pPr>
              <w:pStyle w:val="ListBullet"/>
            </w:pPr>
            <w:r w:rsidRPr="00321552">
              <w:t>psychometric evaluation</w:t>
            </w:r>
          </w:p>
          <w:p w:rsidR="00000000" w:rsidRPr="00321552" w:rsidP="00321552">
            <w:pPr>
              <w:pStyle w:val="ListBullet"/>
            </w:pPr>
            <w:r w:rsidRPr="00321552">
              <w:t>thermal imaging</w:t>
            </w:r>
          </w:p>
          <w:p w:rsidR="00000000" w:rsidRPr="00321552" w:rsidP="00321552">
            <w:pPr>
              <w:pStyle w:val="ListBullet"/>
            </w:pPr>
            <w:r w:rsidRPr="00321552">
              <w:t>thermometers</w:t>
            </w:r>
          </w:p>
          <w:p w:rsidR="00000000" w:rsidP="00321552">
            <w:pPr>
              <w:pStyle w:val="ListBullet"/>
              <w:rPr>
                <w:lang w:val="en-NZ"/>
              </w:rPr>
            </w:pPr>
            <w:r w:rsidRPr="00321552">
              <w:t>visual inspection.</w:t>
            </w:r>
          </w:p>
        </w:tc>
      </w:tr>
      <w:tr w:rsidTr="0032155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21552">
            <w:pPr>
              <w:pStyle w:val="BodyText"/>
              <w:rPr>
                <w:lang w:val="en-NZ"/>
              </w:rPr>
            </w:pPr>
            <w:r w:rsidRPr="00321552">
              <w:rPr>
                <w:rStyle w:val="BoldandItalics"/>
              </w:rPr>
              <w:t xml:space="preserve">Factors affecting mitigation and restoration </w:t>
            </w:r>
            <w:r w:rsidRPr="00321552">
              <w:t>must include:</w:t>
            </w:r>
          </w:p>
        </w:tc>
        <w:tc>
          <w:tcPr>
            <w:tcW w:w="6708" w:type="dxa"/>
            <w:tcBorders>
              <w:top w:val="nil"/>
              <w:left w:val="nil"/>
              <w:bottom w:val="nil"/>
              <w:right w:val="nil"/>
            </w:tcBorders>
            <w:tcMar>
              <w:top w:w="0" w:type="dxa"/>
              <w:left w:w="62" w:type="dxa"/>
              <w:bottom w:w="0" w:type="dxa"/>
              <w:right w:w="62" w:type="dxa"/>
            </w:tcMar>
          </w:tcPr>
          <w:p w:rsidR="00000000" w:rsidRPr="00321552" w:rsidP="00321552">
            <w:pPr>
              <w:pStyle w:val="ListBullet"/>
            </w:pPr>
            <w:r w:rsidRPr="00321552">
              <w:t>method of carpet construction</w:t>
            </w:r>
          </w:p>
          <w:p w:rsidR="00000000" w:rsidRPr="00321552" w:rsidP="00321552">
            <w:pPr>
              <w:pStyle w:val="ListBullet"/>
            </w:pPr>
            <w:r w:rsidRPr="00321552">
              <w:t>condition of carpet</w:t>
            </w:r>
          </w:p>
          <w:p w:rsidR="00000000" w:rsidRPr="00321552" w:rsidP="00321552">
            <w:pPr>
              <w:pStyle w:val="ListBullet"/>
            </w:pPr>
            <w:r w:rsidRPr="00321552">
              <w:t>type and condition of underlay</w:t>
            </w:r>
          </w:p>
          <w:p w:rsidR="00000000" w:rsidRPr="00321552" w:rsidP="00321552">
            <w:pPr>
              <w:pStyle w:val="ListBullet"/>
            </w:pPr>
            <w:r w:rsidRPr="00321552">
              <w:t>method of installation</w:t>
            </w:r>
          </w:p>
          <w:p w:rsidR="00000000" w:rsidRPr="00321552" w:rsidP="00321552">
            <w:pPr>
              <w:pStyle w:val="ListBullet"/>
            </w:pPr>
            <w:r w:rsidRPr="00321552">
              <w:t>condition of smooth edge</w:t>
            </w:r>
          </w:p>
          <w:p w:rsidR="00000000" w:rsidRPr="00321552" w:rsidP="00321552">
            <w:pPr>
              <w:pStyle w:val="ListBullet"/>
            </w:pPr>
            <w:r w:rsidRPr="00321552">
              <w:t>type and condition of sub-floor.</w:t>
            </w:r>
          </w:p>
        </w:tc>
      </w:tr>
    </w:tbl>
    <w:p w:rsidR="00000000" w:rsidRPr="00321552" w:rsidP="00321552">
      <w:pPr>
        <w:pStyle w:val="BodyText"/>
      </w:pPr>
    </w:p>
    <w:p w:rsidR="00000000" w:rsidRPr="00321552" w:rsidP="00321552">
      <w:pPr>
        <w:pStyle w:val="AllowPageBreak"/>
      </w:pPr>
    </w:p>
    <w:p w:rsidR="00000000" w:rsidRPr="00321552" w:rsidP="00321552">
      <w:pPr>
        <w:pStyle w:val="Heading1"/>
      </w:pPr>
      <w:bookmarkStart w:id="8" w:name="O_856028"/>
      <w:bookmarkEnd w:id="8"/>
      <w:r w:rsidRPr="00321552">
        <w:t>Unit Mapping Information</w:t>
      </w:r>
    </w:p>
    <w:p w:rsidR="00000000" w:rsidRPr="00321552" w:rsidP="00D8388D">
      <w:pPr>
        <w:pStyle w:val="BodyText"/>
      </w:pPr>
      <w:r w:rsidRPr="00321552">
        <w:t>No equivalent unit.</w:t>
      </w:r>
    </w:p>
    <w:p w:rsidR="00000000" w:rsidRPr="00321552" w:rsidP="00321552">
      <w:pPr>
        <w:pStyle w:val="Heading1"/>
      </w:pPr>
      <w:bookmarkStart w:id="9" w:name="O_856021"/>
      <w:bookmarkEnd w:id="9"/>
      <w:r w:rsidRPr="00321552">
        <w:t>Links</w:t>
      </w:r>
    </w:p>
    <w:p w:rsidR="00000000" w:rsidRPr="00321552" w:rsidP="00D8388D">
      <w:pPr>
        <w:pStyle w:val="BodyText"/>
      </w:pPr>
      <w:r w:rsidRPr="0032155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66F60">
        <w:rPr>
          <w:rStyle w:val="Hyperlink"/>
        </w:rPr>
        <w:t>https://vetnet.gov.au/Pages/TrainingDocs.aspx?q=6f3f9672-30e8-4835-b348-205dfcf13d9b</w:t>
      </w:r>
      <w:r>
        <w:fldChar w:fldCharType="end"/>
      </w:r>
    </w:p>
    <w:p w:rsidR="00000000" w:rsidRPr="00321552" w:rsidP="00321552"/>
    <w:sectPr w:rsidSect="003215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52" w:rsidRPr="00D8388D" w:rsidP="00D83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8D" w:rsidP="00321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388D" w:rsidP="0032155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8388D" w:rsidP="00321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552" w:rsidRPr="00D8388D" w:rsidP="00D83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8D" w:rsidRPr="002D2AF8" w:rsidP="00321552">
    <w:pPr>
      <w:pStyle w:val="Header"/>
      <w:framePr w:wrap="around"/>
    </w:pPr>
    <w:r>
      <w:fldChar w:fldCharType="begin"/>
    </w:r>
    <w:r>
      <w:instrText xml:space="preserve"> TITLE   \* MERGEFORMAT </w:instrText>
    </w:r>
    <w:r>
      <w:fldChar w:fldCharType="separate"/>
    </w:r>
    <w:r>
      <w:t>CPPCLO3030 Develop a plan to mitigate water damage and restore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D8388D" w:rsidP="00321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822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C3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F0E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552"/>
    <w:pPr>
      <w:spacing w:before="360" w:after="60"/>
      <w:outlineLvl w:val="0"/>
    </w:pPr>
    <w:rPr>
      <w:sz w:val="32"/>
    </w:rPr>
  </w:style>
  <w:style w:type="paragraph" w:styleId="Heading2">
    <w:name w:val="heading 2"/>
    <w:basedOn w:val="HeadingBase"/>
    <w:next w:val="BodyText"/>
    <w:link w:val="Heading2Char"/>
    <w:qFormat/>
    <w:rsid w:val="00321552"/>
    <w:pPr>
      <w:keepLines/>
      <w:spacing w:before="240" w:after="120"/>
      <w:outlineLvl w:val="1"/>
    </w:pPr>
    <w:rPr>
      <w:sz w:val="28"/>
      <w:szCs w:val="40"/>
    </w:rPr>
  </w:style>
  <w:style w:type="paragraph" w:styleId="Heading3">
    <w:name w:val="heading 3"/>
    <w:basedOn w:val="HeadingBase"/>
    <w:next w:val="BodyText"/>
    <w:link w:val="Heading3Char"/>
    <w:qFormat/>
    <w:rsid w:val="00321552"/>
    <w:pPr>
      <w:spacing w:before="180" w:after="120"/>
      <w:outlineLvl w:val="2"/>
    </w:pPr>
    <w:rPr>
      <w:spacing w:val="-10"/>
      <w:kern w:val="32"/>
    </w:rPr>
  </w:style>
  <w:style w:type="paragraph" w:styleId="Heading4">
    <w:name w:val="heading 4"/>
    <w:basedOn w:val="HeadingBase"/>
    <w:next w:val="BodyText"/>
    <w:link w:val="Heading4Char"/>
    <w:qFormat/>
    <w:rsid w:val="00321552"/>
    <w:pPr>
      <w:spacing w:before="160" w:after="120"/>
      <w:outlineLvl w:val="3"/>
    </w:pPr>
    <w:rPr>
      <w:sz w:val="22"/>
    </w:rPr>
  </w:style>
  <w:style w:type="paragraph" w:styleId="Heading5">
    <w:name w:val="heading 5"/>
    <w:basedOn w:val="HeadingBase"/>
    <w:next w:val="Normal"/>
    <w:link w:val="Heading5Char"/>
    <w:qFormat/>
    <w:rsid w:val="00321552"/>
    <w:pPr>
      <w:spacing w:before="80"/>
      <w:outlineLvl w:val="4"/>
    </w:pPr>
    <w:rPr>
      <w:color w:val="918585"/>
      <w:sz w:val="20"/>
    </w:rPr>
  </w:style>
  <w:style w:type="paragraph" w:styleId="Heading6">
    <w:name w:val="heading 6"/>
    <w:basedOn w:val="HeadingBase"/>
    <w:next w:val="Normal"/>
    <w:link w:val="Heading6Char"/>
    <w:qFormat/>
    <w:rsid w:val="00321552"/>
    <w:pPr>
      <w:spacing w:before="60"/>
      <w:outlineLvl w:val="5"/>
    </w:pPr>
    <w:rPr>
      <w:color w:val="918585"/>
      <w:sz w:val="20"/>
    </w:rPr>
  </w:style>
  <w:style w:type="paragraph" w:styleId="Heading7">
    <w:name w:val="heading 7"/>
    <w:basedOn w:val="Normal"/>
    <w:next w:val="Normal"/>
    <w:link w:val="Heading7Char"/>
    <w:qFormat/>
    <w:rsid w:val="00321552"/>
    <w:pPr>
      <w:ind w:left="720"/>
      <w:outlineLvl w:val="6"/>
    </w:pPr>
    <w:rPr>
      <w:i/>
    </w:rPr>
  </w:style>
  <w:style w:type="paragraph" w:styleId="Heading8">
    <w:name w:val="heading 8"/>
    <w:basedOn w:val="Normal"/>
    <w:next w:val="Normal"/>
    <w:link w:val="Heading8Char"/>
    <w:qFormat/>
    <w:rsid w:val="00321552"/>
    <w:pPr>
      <w:ind w:left="720"/>
      <w:outlineLvl w:val="7"/>
    </w:pPr>
    <w:rPr>
      <w:i/>
    </w:rPr>
  </w:style>
  <w:style w:type="paragraph" w:styleId="Heading9">
    <w:name w:val="heading 9"/>
    <w:basedOn w:val="Normal"/>
    <w:next w:val="Normal"/>
    <w:link w:val="Heading9Char"/>
    <w:qFormat/>
    <w:rsid w:val="00321552"/>
    <w:pPr>
      <w:ind w:left="720"/>
      <w:outlineLvl w:val="8"/>
    </w:pPr>
    <w:rPr>
      <w:i/>
    </w:rPr>
  </w:style>
  <w:style w:type="character" w:default="1" w:styleId="DefaultParagraphFont">
    <w:name w:val="Default Paragraph Font"/>
    <w:uiPriority w:val="1"/>
    <w:unhideWhenUsed/>
    <w:rsid w:val="00321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552"/>
  </w:style>
  <w:style w:type="character" w:customStyle="1" w:styleId="Heading1Char">
    <w:name w:val="Heading 1 Char"/>
    <w:basedOn w:val="DefaultParagraphFont"/>
    <w:link w:val="Heading1"/>
    <w:rsid w:val="00321552"/>
    <w:rPr>
      <w:rFonts w:ascii="Times New Roman" w:eastAsia="Times New Roman" w:hAnsi="Times New Roman" w:cs="Times New Roman"/>
      <w:b/>
      <w:sz w:val="32"/>
      <w:szCs w:val="20"/>
      <w:lang w:eastAsia="en-US"/>
    </w:rPr>
  </w:style>
  <w:style w:type="paragraph" w:styleId="BodyText">
    <w:name w:val="Body Text"/>
    <w:basedOn w:val="Normal"/>
    <w:link w:val="BodyTextChar"/>
    <w:rsid w:val="00321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552"/>
    <w:rPr>
      <w:rFonts w:ascii="Times New Roman" w:eastAsia="Times New Roman" w:hAnsi="Times New Roman" w:cs="Times New Roman"/>
      <w:sz w:val="24"/>
      <w:lang w:eastAsia="en-US"/>
    </w:rPr>
  </w:style>
  <w:style w:type="paragraph" w:styleId="ListBullet">
    <w:name w:val="List Bullet"/>
    <w:basedOn w:val="List"/>
    <w:rsid w:val="00321552"/>
    <w:pPr>
      <w:numPr>
        <w:numId w:val="12"/>
      </w:numPr>
      <w:tabs>
        <w:tab w:val="clear" w:pos="340"/>
      </w:tabs>
      <w:spacing w:before="40" w:after="40"/>
    </w:pPr>
  </w:style>
  <w:style w:type="character" w:customStyle="1" w:styleId="SpecialBold">
    <w:name w:val="Special Bold"/>
    <w:basedOn w:val="DefaultParagraphFont"/>
    <w:rsid w:val="00321552"/>
    <w:rPr>
      <w:b/>
      <w:spacing w:val="0"/>
    </w:rPr>
  </w:style>
  <w:style w:type="paragraph" w:styleId="ListBullet2">
    <w:name w:val="List Bullet 2"/>
    <w:basedOn w:val="List2"/>
    <w:rsid w:val="00321552"/>
    <w:pPr>
      <w:numPr>
        <w:numId w:val="13"/>
      </w:numPr>
      <w:tabs>
        <w:tab w:val="clear" w:pos="680"/>
      </w:tabs>
    </w:pPr>
  </w:style>
  <w:style w:type="paragraph" w:customStyle="1" w:styleId="SuperHeading">
    <w:name w:val="SuperHeading"/>
    <w:basedOn w:val="Normal"/>
    <w:rsid w:val="00321552"/>
    <w:pPr>
      <w:spacing w:before="240" w:after="120"/>
      <w:outlineLvl w:val="0"/>
    </w:pPr>
    <w:rPr>
      <w:rFonts w:ascii="Times New Roman" w:hAnsi="Times New Roman"/>
      <w:b/>
      <w:sz w:val="32"/>
    </w:rPr>
  </w:style>
  <w:style w:type="paragraph" w:customStyle="1" w:styleId="AllowPageBreak">
    <w:name w:val="AllowPageBreak"/>
    <w:rsid w:val="003215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1552"/>
    <w:rPr>
      <w:b/>
      <w:i/>
      <w:u w:val="none"/>
    </w:rPr>
  </w:style>
  <w:style w:type="character" w:customStyle="1" w:styleId="Heading2Char">
    <w:name w:val="Heading 2 Char"/>
    <w:basedOn w:val="DefaultParagraphFont"/>
    <w:link w:val="Heading2"/>
    <w:rsid w:val="00321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552"/>
    <w:rPr>
      <w:rFonts w:ascii="Courier New" w:eastAsia="Times New Roman" w:hAnsi="Courier New" w:cs="Times New Roman"/>
      <w:i/>
      <w:szCs w:val="20"/>
      <w:lang w:eastAsia="en-US"/>
    </w:rPr>
  </w:style>
  <w:style w:type="paragraph" w:customStyle="1" w:styleId="HeadingBase">
    <w:name w:val="Heading Base"/>
    <w:rsid w:val="00321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552"/>
    <w:pPr>
      <w:tabs>
        <w:tab w:val="right" w:leader="dot" w:pos="9072"/>
      </w:tabs>
      <w:ind w:left="567"/>
    </w:pPr>
    <w:rPr>
      <w:szCs w:val="22"/>
    </w:rPr>
  </w:style>
  <w:style w:type="paragraph" w:customStyle="1" w:styleId="TOCBase">
    <w:name w:val="TOC Base"/>
    <w:rsid w:val="00321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552"/>
    <w:pPr>
      <w:tabs>
        <w:tab w:val="right" w:leader="dot" w:pos="9072"/>
      </w:tabs>
      <w:spacing w:before="40" w:after="40"/>
      <w:ind w:left="284"/>
    </w:pPr>
    <w:rPr>
      <w:rFonts w:ascii="Times New Roman" w:hAnsi="Times New Roman"/>
    </w:rPr>
  </w:style>
  <w:style w:type="paragraph" w:styleId="TOC1">
    <w:name w:val="toc 1"/>
    <w:basedOn w:val="TOCBase"/>
    <w:next w:val="Normal"/>
    <w:rsid w:val="00321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552"/>
    <w:rPr>
      <w:rFonts w:ascii="Times New Roman" w:eastAsia="Times New Roman" w:hAnsi="Times New Roman" w:cs="Times New Roman"/>
      <w:sz w:val="16"/>
      <w:lang w:eastAsia="en-US"/>
    </w:rPr>
  </w:style>
  <w:style w:type="paragraph" w:styleId="Title">
    <w:name w:val="Title"/>
    <w:basedOn w:val="HeadingBase"/>
    <w:link w:val="TitleChar"/>
    <w:qFormat/>
    <w:rsid w:val="00321552"/>
    <w:pPr>
      <w:spacing w:before="5040"/>
      <w:jc w:val="center"/>
    </w:pPr>
    <w:rPr>
      <w:sz w:val="48"/>
      <w:szCs w:val="72"/>
      <w:lang w:val="en-US"/>
    </w:rPr>
  </w:style>
  <w:style w:type="character" w:customStyle="1" w:styleId="TitleChar">
    <w:name w:val="Title Char"/>
    <w:basedOn w:val="DefaultParagraphFont"/>
    <w:link w:val="Title"/>
    <w:rsid w:val="00321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552"/>
    <w:pPr>
      <w:tabs>
        <w:tab w:val="left" w:pos="3600"/>
        <w:tab w:val="left" w:pos="3958"/>
      </w:tabs>
    </w:pPr>
  </w:style>
  <w:style w:type="paragraph" w:styleId="List">
    <w:name w:val="List"/>
    <w:basedOn w:val="BodyText"/>
    <w:next w:val="BodyText"/>
    <w:rsid w:val="00321552"/>
    <w:pPr>
      <w:tabs>
        <w:tab w:val="left" w:pos="340"/>
      </w:tabs>
      <w:spacing w:before="60" w:after="60"/>
      <w:ind w:left="340" w:hanging="340"/>
    </w:pPr>
  </w:style>
  <w:style w:type="paragraph" w:customStyle="1" w:styleId="Note">
    <w:name w:val="Note"/>
    <w:basedOn w:val="BodyText"/>
    <w:rsid w:val="003215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552"/>
    <w:pPr>
      <w:framePr w:wrap="auto" w:hAnchor="text" w:y="6049"/>
    </w:pPr>
    <w:rPr>
      <w:color w:val="000000"/>
      <w:sz w:val="40"/>
    </w:rPr>
  </w:style>
  <w:style w:type="paragraph" w:customStyle="1" w:styleId="TOCTitle">
    <w:name w:val="TOCTitle"/>
    <w:basedOn w:val="Heading1"/>
    <w:rsid w:val="00321552"/>
    <w:pPr>
      <w:spacing w:after="240"/>
      <w:jc w:val="center"/>
      <w:outlineLvl w:val="9"/>
    </w:pPr>
    <w:rPr>
      <w:caps/>
    </w:rPr>
  </w:style>
  <w:style w:type="paragraph" w:customStyle="1" w:styleId="Version">
    <w:name w:val="Version"/>
    <w:rsid w:val="003215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552"/>
    <w:pPr>
      <w:keepNext w:val="0"/>
      <w:tabs>
        <w:tab w:val="right" w:pos="4176"/>
      </w:tabs>
      <w:ind w:left="198" w:hanging="198"/>
    </w:pPr>
    <w:rPr>
      <w:rFonts w:ascii="Garamond" w:hAnsi="Garamond"/>
    </w:rPr>
  </w:style>
  <w:style w:type="paragraph" w:styleId="IndexHeading">
    <w:name w:val="index heading"/>
    <w:basedOn w:val="Normal"/>
    <w:next w:val="Index1"/>
    <w:semiHidden/>
    <w:rsid w:val="00321552"/>
    <w:pPr>
      <w:spacing w:before="120" w:after="120"/>
    </w:pPr>
    <w:rPr>
      <w:rFonts w:ascii="Arial" w:hAnsi="Arial"/>
      <w:b/>
      <w:color w:val="918585"/>
      <w:sz w:val="24"/>
    </w:rPr>
  </w:style>
  <w:style w:type="paragraph" w:styleId="Header">
    <w:name w:val="header"/>
    <w:basedOn w:val="Normal"/>
    <w:link w:val="HeaderChar"/>
    <w:rsid w:val="00321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552"/>
    <w:rPr>
      <w:rFonts w:ascii="Times New Roman" w:eastAsia="Times New Roman" w:hAnsi="Times New Roman" w:cs="Times New Roman"/>
      <w:sz w:val="16"/>
      <w:szCs w:val="20"/>
      <w:lang w:val="en-GB" w:eastAsia="en-US"/>
    </w:rPr>
  </w:style>
  <w:style w:type="paragraph" w:customStyle="1" w:styleId="Chapter">
    <w:name w:val="Chapter"/>
    <w:basedOn w:val="Normal"/>
    <w:rsid w:val="00321552"/>
    <w:pPr>
      <w:spacing w:before="240"/>
    </w:pPr>
    <w:rPr>
      <w:rFonts w:ascii="Times New Roman" w:hAnsi="Times New Roman"/>
      <w:smallCaps/>
      <w:spacing w:val="80"/>
      <w:sz w:val="28"/>
    </w:rPr>
  </w:style>
  <w:style w:type="paragraph" w:customStyle="1" w:styleId="InChapter">
    <w:name w:val="InChapter"/>
    <w:basedOn w:val="Heading3"/>
    <w:rsid w:val="00321552"/>
    <w:pPr>
      <w:spacing w:after="240"/>
      <w:outlineLvl w:val="9"/>
    </w:pPr>
    <w:rPr>
      <w:noProof/>
    </w:rPr>
  </w:style>
  <w:style w:type="paragraph" w:styleId="Index2">
    <w:name w:val="index 2"/>
    <w:basedOn w:val="Normal"/>
    <w:next w:val="Normal"/>
    <w:semiHidden/>
    <w:rsid w:val="00321552"/>
    <w:pPr>
      <w:tabs>
        <w:tab w:val="right" w:pos="4176"/>
      </w:tabs>
      <w:ind w:left="568" w:hanging="284"/>
    </w:pPr>
    <w:rPr>
      <w:rFonts w:ascii="Garamond" w:hAnsi="Garamond"/>
    </w:rPr>
  </w:style>
  <w:style w:type="paragraph" w:customStyle="1" w:styleId="Byline">
    <w:name w:val="Byline"/>
    <w:rsid w:val="00321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552"/>
    <w:pPr>
      <w:tabs>
        <w:tab w:val="clear" w:pos="3600"/>
        <w:tab w:val="clear" w:pos="3958"/>
      </w:tabs>
      <w:jc w:val="right"/>
    </w:pPr>
  </w:style>
  <w:style w:type="character" w:styleId="Emphasis">
    <w:name w:val="Emphasis"/>
    <w:basedOn w:val="DefaultParagraphFont"/>
    <w:qFormat/>
    <w:rsid w:val="00321552"/>
    <w:rPr>
      <w:i/>
    </w:rPr>
  </w:style>
  <w:style w:type="paragraph" w:styleId="Caption">
    <w:name w:val="caption"/>
    <w:basedOn w:val="BodyText"/>
    <w:next w:val="Normal"/>
    <w:qFormat/>
    <w:rsid w:val="00321552"/>
    <w:pPr>
      <w:framePr w:w="2268" w:hSpace="181" w:vSpace="181" w:wrap="around" w:vAnchor="text" w:hAnchor="page" w:x="1135" w:y="285" w:anchorLock="1"/>
    </w:pPr>
    <w:rPr>
      <w:i/>
    </w:rPr>
  </w:style>
  <w:style w:type="paragraph" w:customStyle="1" w:styleId="MiniTOCTitle">
    <w:name w:val="MiniTOCTitle"/>
    <w:basedOn w:val="Heading4"/>
    <w:rsid w:val="00321552"/>
    <w:pPr>
      <w:spacing w:before="240"/>
      <w:outlineLvl w:val="9"/>
    </w:pPr>
    <w:rPr>
      <w:noProof/>
      <w:sz w:val="24"/>
    </w:rPr>
  </w:style>
  <w:style w:type="paragraph" w:customStyle="1" w:styleId="MiniTOCItem">
    <w:name w:val="MiniTOCItem"/>
    <w:basedOn w:val="ListBullet"/>
    <w:rsid w:val="00321552"/>
    <w:pPr>
      <w:numPr>
        <w:numId w:val="0"/>
      </w:numPr>
      <w:tabs>
        <w:tab w:val="right" w:leader="dot" w:pos="6521"/>
      </w:tabs>
      <w:spacing w:before="0" w:after="0"/>
    </w:pPr>
  </w:style>
  <w:style w:type="paragraph" w:customStyle="1" w:styleId="TOFTitle">
    <w:name w:val="TOFTitle"/>
    <w:basedOn w:val="TOCTitle"/>
    <w:rsid w:val="00321552"/>
  </w:style>
  <w:style w:type="paragraph" w:styleId="TableofFigures">
    <w:name w:val="table of figures"/>
    <w:basedOn w:val="Normal"/>
    <w:next w:val="Normal"/>
    <w:semiHidden/>
    <w:rsid w:val="00321552"/>
    <w:pPr>
      <w:tabs>
        <w:tab w:val="right" w:leader="dot" w:pos="9072"/>
      </w:tabs>
      <w:ind w:left="970" w:hanging="403"/>
    </w:pPr>
    <w:rPr>
      <w:rFonts w:ascii="Times New Roman" w:hAnsi="Times New Roman"/>
      <w:b/>
    </w:rPr>
  </w:style>
  <w:style w:type="paragraph" w:styleId="ListNumber">
    <w:name w:val="List Number"/>
    <w:basedOn w:val="List"/>
    <w:rsid w:val="00321552"/>
    <w:pPr>
      <w:numPr>
        <w:numId w:val="15"/>
      </w:numPr>
      <w:tabs>
        <w:tab w:val="clear" w:pos="340"/>
      </w:tabs>
    </w:pPr>
  </w:style>
  <w:style w:type="character" w:customStyle="1" w:styleId="WingdingSymbols">
    <w:name w:val="Wingding Symbols"/>
    <w:rsid w:val="00321552"/>
    <w:rPr>
      <w:rFonts w:ascii="Wingdings" w:hAnsi="Wingdings"/>
    </w:rPr>
  </w:style>
  <w:style w:type="paragraph" w:customStyle="1" w:styleId="TableHeading">
    <w:name w:val="Table Heading"/>
    <w:basedOn w:val="HeadingBase"/>
    <w:rsid w:val="00321552"/>
    <w:pPr>
      <w:keepLines/>
      <w:pBdr>
        <w:bottom w:val="single" w:sz="6" w:space="1" w:color="918585"/>
      </w:pBdr>
      <w:spacing w:before="240"/>
    </w:pPr>
  </w:style>
  <w:style w:type="character" w:customStyle="1" w:styleId="HotSpot">
    <w:name w:val="HotSpot"/>
    <w:rsid w:val="00321552"/>
    <w:rPr>
      <w:color w:val="0033CC"/>
      <w:u w:val="none"/>
    </w:rPr>
  </w:style>
  <w:style w:type="paragraph" w:customStyle="1" w:styleId="BodyTextRight">
    <w:name w:val="Body Text Right"/>
    <w:basedOn w:val="BodyText"/>
    <w:rsid w:val="00321552"/>
    <w:pPr>
      <w:spacing w:before="0" w:after="0"/>
      <w:jc w:val="right"/>
    </w:pPr>
  </w:style>
  <w:style w:type="paragraph" w:styleId="Index3">
    <w:name w:val="index 3"/>
    <w:basedOn w:val="ListNumber2"/>
    <w:next w:val="Normal"/>
    <w:semiHidden/>
    <w:rsid w:val="00321552"/>
    <w:pPr>
      <w:numPr>
        <w:numId w:val="0"/>
      </w:numPr>
      <w:tabs>
        <w:tab w:val="right" w:leader="dot" w:pos="4176"/>
      </w:tabs>
    </w:pPr>
  </w:style>
  <w:style w:type="paragraph" w:styleId="ListNumber2">
    <w:name w:val="List Number 2"/>
    <w:basedOn w:val="List2"/>
    <w:rsid w:val="00321552"/>
    <w:pPr>
      <w:numPr>
        <w:numId w:val="10"/>
      </w:numPr>
      <w:tabs>
        <w:tab w:val="clear" w:pos="1060"/>
      </w:tabs>
    </w:pPr>
  </w:style>
  <w:style w:type="paragraph" w:customStyle="1" w:styleId="MarginNote">
    <w:name w:val="Margin Note"/>
    <w:basedOn w:val="BodyText"/>
    <w:rsid w:val="00321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552"/>
    <w:rPr>
      <w:sz w:val="32"/>
    </w:rPr>
  </w:style>
  <w:style w:type="paragraph" w:customStyle="1" w:styleId="HeadingProcedure">
    <w:name w:val="Heading Procedure"/>
    <w:basedOn w:val="HeadingBase"/>
    <w:next w:val="Normal"/>
    <w:rsid w:val="00321552"/>
    <w:pPr>
      <w:tabs>
        <w:tab w:val="left" w:pos="0"/>
      </w:tabs>
      <w:spacing w:before="120" w:after="60"/>
    </w:pPr>
    <w:rPr>
      <w:i/>
      <w:color w:val="918585"/>
      <w:sz w:val="22"/>
    </w:rPr>
  </w:style>
  <w:style w:type="paragraph" w:customStyle="1" w:styleId="TableBodyText">
    <w:name w:val="Table Body Text"/>
    <w:basedOn w:val="BodyText"/>
    <w:rsid w:val="00321552"/>
    <w:pPr>
      <w:spacing w:before="60" w:after="60"/>
    </w:pPr>
  </w:style>
  <w:style w:type="paragraph" w:styleId="ListContinue">
    <w:name w:val="List Continue"/>
    <w:basedOn w:val="List"/>
    <w:rsid w:val="00321552"/>
    <w:pPr>
      <w:ind w:firstLine="0"/>
    </w:pPr>
  </w:style>
  <w:style w:type="paragraph" w:customStyle="1" w:styleId="ListNote">
    <w:name w:val="List Note"/>
    <w:basedOn w:val="List"/>
    <w:rsid w:val="00321552"/>
    <w:pPr>
      <w:pBdr>
        <w:top w:val="single" w:sz="6" w:space="2" w:color="918585"/>
        <w:bottom w:val="single" w:sz="6" w:space="2" w:color="918585"/>
      </w:pBdr>
      <w:tabs>
        <w:tab w:val="left" w:pos="1021"/>
      </w:tabs>
      <w:ind w:firstLine="0"/>
    </w:pPr>
  </w:style>
  <w:style w:type="paragraph" w:customStyle="1" w:styleId="Warning">
    <w:name w:val="Warning"/>
    <w:basedOn w:val="BodyText"/>
    <w:rsid w:val="00321552"/>
    <w:pPr>
      <w:shd w:val="clear" w:color="auto" w:fill="D9D9D9"/>
      <w:tabs>
        <w:tab w:val="left" w:pos="992"/>
      </w:tabs>
      <w:ind w:left="119" w:right="119"/>
    </w:pPr>
    <w:rPr>
      <w:sz w:val="20"/>
    </w:rPr>
  </w:style>
  <w:style w:type="paragraph" w:customStyle="1" w:styleId="MarginIcons">
    <w:name w:val="Margin Icons"/>
    <w:basedOn w:val="BodyText"/>
    <w:rsid w:val="00321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552"/>
    <w:rPr>
      <w:rFonts w:ascii="Courier New" w:hAnsi="Courier New"/>
    </w:rPr>
  </w:style>
  <w:style w:type="paragraph" w:customStyle="1" w:styleId="NoteBullet">
    <w:name w:val="Note Bullet"/>
    <w:basedOn w:val="Note"/>
    <w:rsid w:val="00321552"/>
    <w:pPr>
      <w:tabs>
        <w:tab w:val="clear" w:pos="680"/>
      </w:tabs>
      <w:spacing w:before="60" w:after="60"/>
    </w:pPr>
  </w:style>
  <w:style w:type="paragraph" w:customStyle="1" w:styleId="SubHeading2">
    <w:name w:val="SubHeading2"/>
    <w:basedOn w:val="HeadingBase"/>
    <w:rsid w:val="00321552"/>
    <w:pPr>
      <w:spacing w:before="240" w:after="60"/>
    </w:pPr>
    <w:rPr>
      <w:sz w:val="20"/>
    </w:rPr>
  </w:style>
  <w:style w:type="paragraph" w:customStyle="1" w:styleId="SubHeading1">
    <w:name w:val="SubHeading1"/>
    <w:basedOn w:val="HeadingBase"/>
    <w:rsid w:val="00321552"/>
    <w:pPr>
      <w:spacing w:before="240" w:after="60"/>
    </w:pPr>
    <w:rPr>
      <w:color w:val="918585"/>
      <w:sz w:val="22"/>
    </w:rPr>
  </w:style>
  <w:style w:type="paragraph" w:customStyle="1" w:styleId="SideHeading">
    <w:name w:val="Side Heading"/>
    <w:basedOn w:val="HeadingBase"/>
    <w:rsid w:val="00321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552"/>
    <w:pPr>
      <w:tabs>
        <w:tab w:val="num" w:pos="360"/>
      </w:tabs>
    </w:pPr>
  </w:style>
  <w:style w:type="paragraph" w:styleId="PlainText">
    <w:name w:val="Plain Text"/>
    <w:basedOn w:val="Normal"/>
    <w:link w:val="PlainTextChar"/>
    <w:rsid w:val="00321552"/>
    <w:rPr>
      <w:sz w:val="20"/>
    </w:rPr>
  </w:style>
  <w:style w:type="character" w:customStyle="1" w:styleId="PlainTextChar">
    <w:name w:val="Plain Text Char"/>
    <w:basedOn w:val="DefaultParagraphFont"/>
    <w:link w:val="PlainText"/>
    <w:rsid w:val="00321552"/>
    <w:rPr>
      <w:rFonts w:ascii="Courier New" w:eastAsia="Times New Roman" w:hAnsi="Courier New" w:cs="Times New Roman"/>
      <w:sz w:val="20"/>
      <w:szCs w:val="20"/>
      <w:lang w:eastAsia="en-US"/>
    </w:rPr>
  </w:style>
  <w:style w:type="character" w:customStyle="1" w:styleId="MenuOption">
    <w:name w:val="Menu Option"/>
    <w:basedOn w:val="DefaultParagraphFont"/>
    <w:rsid w:val="00321552"/>
    <w:rPr>
      <w:b/>
      <w:smallCaps/>
    </w:rPr>
  </w:style>
  <w:style w:type="paragraph" w:customStyle="1" w:styleId="TableListNumber">
    <w:name w:val="Table List Number"/>
    <w:basedOn w:val="ListNumber"/>
    <w:rsid w:val="00321552"/>
    <w:pPr>
      <w:numPr>
        <w:numId w:val="0"/>
      </w:numPr>
    </w:pPr>
  </w:style>
  <w:style w:type="paragraph" w:styleId="TOC4">
    <w:name w:val="toc 4"/>
    <w:basedOn w:val="TOCBase"/>
    <w:next w:val="Normal"/>
    <w:semiHidden/>
    <w:rsid w:val="00321552"/>
    <w:pPr>
      <w:tabs>
        <w:tab w:val="right" w:leader="dot" w:pos="9071"/>
      </w:tabs>
      <w:ind w:left="1701"/>
    </w:pPr>
  </w:style>
  <w:style w:type="paragraph" w:customStyle="1" w:styleId="ListAlpha">
    <w:name w:val="List Alpha"/>
    <w:basedOn w:val="List"/>
    <w:rsid w:val="00321552"/>
    <w:pPr>
      <w:numPr>
        <w:numId w:val="9"/>
      </w:numPr>
    </w:pPr>
  </w:style>
  <w:style w:type="paragraph" w:customStyle="1" w:styleId="ListAlpha2">
    <w:name w:val="List Alpha 2"/>
    <w:basedOn w:val="List2"/>
    <w:rsid w:val="00321552"/>
    <w:pPr>
      <w:numPr>
        <w:numId w:val="8"/>
      </w:numPr>
    </w:pPr>
  </w:style>
  <w:style w:type="paragraph" w:styleId="List2">
    <w:name w:val="List 2"/>
    <w:basedOn w:val="BodyText"/>
    <w:rsid w:val="00321552"/>
    <w:pPr>
      <w:tabs>
        <w:tab w:val="left" w:pos="680"/>
      </w:tabs>
      <w:spacing w:before="60" w:after="60"/>
      <w:ind w:left="680" w:hanging="340"/>
    </w:pPr>
  </w:style>
  <w:style w:type="paragraph" w:styleId="List3">
    <w:name w:val="List 3"/>
    <w:basedOn w:val="BodyText"/>
    <w:rsid w:val="00321552"/>
    <w:pPr>
      <w:tabs>
        <w:tab w:val="left" w:pos="1021"/>
      </w:tabs>
      <w:spacing w:before="60" w:after="60"/>
      <w:ind w:left="1020" w:hanging="340"/>
    </w:pPr>
  </w:style>
  <w:style w:type="paragraph" w:styleId="List4">
    <w:name w:val="List 4"/>
    <w:basedOn w:val="BodyText"/>
    <w:rsid w:val="00321552"/>
    <w:pPr>
      <w:tabs>
        <w:tab w:val="left" w:pos="1361"/>
      </w:tabs>
      <w:spacing w:before="60" w:after="60"/>
      <w:ind w:left="1361" w:hanging="340"/>
    </w:pPr>
  </w:style>
  <w:style w:type="paragraph" w:styleId="List5">
    <w:name w:val="List 5"/>
    <w:basedOn w:val="BodyText"/>
    <w:rsid w:val="00321552"/>
    <w:pPr>
      <w:tabs>
        <w:tab w:val="left" w:pos="1701"/>
      </w:tabs>
      <w:spacing w:before="60" w:after="60"/>
      <w:ind w:left="1701" w:hanging="340"/>
    </w:pPr>
  </w:style>
  <w:style w:type="paragraph" w:styleId="ListBullet3">
    <w:name w:val="List Bullet 3"/>
    <w:basedOn w:val="List3"/>
    <w:rsid w:val="00321552"/>
    <w:pPr>
      <w:numPr>
        <w:numId w:val="14"/>
      </w:numPr>
      <w:tabs>
        <w:tab w:val="clear" w:pos="1021"/>
      </w:tabs>
      <w:ind w:left="1037" w:hanging="357"/>
    </w:pPr>
  </w:style>
  <w:style w:type="paragraph" w:styleId="ListBullet4">
    <w:name w:val="List Bullet 4"/>
    <w:basedOn w:val="List4"/>
    <w:rsid w:val="00321552"/>
    <w:pPr>
      <w:numPr>
        <w:numId w:val="3"/>
      </w:numPr>
      <w:tabs>
        <w:tab w:val="clear" w:pos="1361"/>
      </w:tabs>
    </w:pPr>
  </w:style>
  <w:style w:type="paragraph" w:styleId="ListBullet5">
    <w:name w:val="List Bullet 5"/>
    <w:basedOn w:val="List5"/>
    <w:rsid w:val="00321552"/>
    <w:pPr>
      <w:numPr>
        <w:numId w:val="4"/>
      </w:numPr>
    </w:pPr>
  </w:style>
  <w:style w:type="paragraph" w:styleId="ListContinue2">
    <w:name w:val="List Continue 2"/>
    <w:basedOn w:val="List2"/>
    <w:rsid w:val="00321552"/>
    <w:pPr>
      <w:ind w:firstLine="0"/>
    </w:pPr>
  </w:style>
  <w:style w:type="paragraph" w:styleId="ListContinue3">
    <w:name w:val="List Continue 3"/>
    <w:basedOn w:val="List3"/>
    <w:rsid w:val="00321552"/>
    <w:pPr>
      <w:ind w:left="1021" w:firstLine="0"/>
    </w:pPr>
  </w:style>
  <w:style w:type="paragraph" w:styleId="ListContinue4">
    <w:name w:val="List Continue 4"/>
    <w:basedOn w:val="List4"/>
    <w:rsid w:val="00321552"/>
    <w:pPr>
      <w:ind w:firstLine="0"/>
    </w:pPr>
  </w:style>
  <w:style w:type="paragraph" w:styleId="ListContinue5">
    <w:name w:val="List Continue 5"/>
    <w:basedOn w:val="List5"/>
    <w:rsid w:val="00321552"/>
    <w:pPr>
      <w:ind w:firstLine="0"/>
    </w:pPr>
  </w:style>
  <w:style w:type="paragraph" w:styleId="ListNumber3">
    <w:name w:val="List Number 3"/>
    <w:basedOn w:val="List3"/>
    <w:rsid w:val="00321552"/>
    <w:pPr>
      <w:numPr>
        <w:numId w:val="5"/>
      </w:numPr>
    </w:pPr>
  </w:style>
  <w:style w:type="paragraph" w:styleId="ListNumber4">
    <w:name w:val="List Number 4"/>
    <w:basedOn w:val="List4"/>
    <w:rsid w:val="00321552"/>
    <w:pPr>
      <w:numPr>
        <w:numId w:val="6"/>
      </w:numPr>
    </w:pPr>
  </w:style>
  <w:style w:type="paragraph" w:styleId="ListNumber5">
    <w:name w:val="List Number 5"/>
    <w:basedOn w:val="List5"/>
    <w:rsid w:val="00321552"/>
    <w:pPr>
      <w:numPr>
        <w:numId w:val="7"/>
      </w:numPr>
    </w:pPr>
  </w:style>
  <w:style w:type="paragraph" w:styleId="BlockText">
    <w:name w:val="Block Text"/>
    <w:basedOn w:val="Normal"/>
    <w:rsid w:val="00321552"/>
    <w:pPr>
      <w:spacing w:after="120"/>
      <w:ind w:left="1440" w:right="1440"/>
    </w:pPr>
  </w:style>
  <w:style w:type="character" w:customStyle="1" w:styleId="Subscript">
    <w:name w:val="Subscript"/>
    <w:basedOn w:val="DefaultParagraphFont"/>
    <w:rsid w:val="00321552"/>
    <w:rPr>
      <w:sz w:val="16"/>
      <w:vertAlign w:val="subscript"/>
    </w:rPr>
  </w:style>
  <w:style w:type="character" w:customStyle="1" w:styleId="Superscript">
    <w:name w:val="Superscript"/>
    <w:basedOn w:val="DefaultParagraphFont"/>
    <w:rsid w:val="00321552"/>
    <w:rPr>
      <w:sz w:val="16"/>
      <w:vertAlign w:val="superscript"/>
    </w:rPr>
  </w:style>
  <w:style w:type="character" w:customStyle="1" w:styleId="Symbols">
    <w:name w:val="Symbols"/>
    <w:basedOn w:val="DefaultParagraphFont"/>
    <w:rsid w:val="00321552"/>
    <w:rPr>
      <w:rFonts w:ascii="Symbol" w:hAnsi="Symbol"/>
    </w:rPr>
  </w:style>
  <w:style w:type="character" w:customStyle="1" w:styleId="MenuOptions">
    <w:name w:val="Menu Options"/>
    <w:basedOn w:val="DefaultParagraphFont"/>
    <w:rsid w:val="00321552"/>
    <w:rPr>
      <w:rFonts w:ascii="Arial Narrow" w:hAnsi="Arial Narrow"/>
      <w:smallCaps/>
    </w:rPr>
  </w:style>
  <w:style w:type="character" w:customStyle="1" w:styleId="Buttons">
    <w:name w:val="Buttons"/>
    <w:basedOn w:val="DefaultParagraphFont"/>
    <w:rsid w:val="00321552"/>
    <w:rPr>
      <w:b/>
    </w:rPr>
  </w:style>
  <w:style w:type="character" w:customStyle="1" w:styleId="Underlined">
    <w:name w:val="Underlined"/>
    <w:basedOn w:val="DefaultParagraphFont"/>
    <w:rsid w:val="00321552"/>
    <w:rPr>
      <w:u w:val="single"/>
    </w:rPr>
  </w:style>
  <w:style w:type="paragraph" w:customStyle="1" w:styleId="TableBodyTextRight">
    <w:name w:val="Table Body Text Right"/>
    <w:basedOn w:val="TableBodyText"/>
    <w:rsid w:val="00321552"/>
    <w:pPr>
      <w:widowControl w:val="0"/>
      <w:autoSpaceDE w:val="0"/>
      <w:autoSpaceDN w:val="0"/>
      <w:adjustRightInd w:val="0"/>
      <w:jc w:val="right"/>
    </w:pPr>
    <w:rPr>
      <w:rFonts w:cs="Arial"/>
      <w:szCs w:val="18"/>
    </w:rPr>
  </w:style>
  <w:style w:type="paragraph" w:customStyle="1" w:styleId="CopyrightText">
    <w:name w:val="Copyright Text"/>
    <w:basedOn w:val="BodyText"/>
    <w:rsid w:val="00321552"/>
    <w:rPr>
      <w:sz w:val="18"/>
    </w:rPr>
  </w:style>
  <w:style w:type="paragraph" w:customStyle="1" w:styleId="BodySmallRight">
    <w:name w:val="Body Small Right"/>
    <w:basedOn w:val="BodyTextRight"/>
    <w:rsid w:val="00321552"/>
    <w:rPr>
      <w:sz w:val="18"/>
      <w:szCs w:val="18"/>
    </w:rPr>
  </w:style>
  <w:style w:type="paragraph" w:customStyle="1" w:styleId="MarginEdition">
    <w:name w:val="Margin Edition"/>
    <w:basedOn w:val="MarginNote"/>
    <w:rsid w:val="00321552"/>
    <w:pPr>
      <w:spacing w:before="0" w:after="0"/>
    </w:pPr>
    <w:rPr>
      <w:rFonts w:ascii="Times New Roman" w:hAnsi="Times New Roman"/>
      <w:color w:val="999999"/>
    </w:rPr>
  </w:style>
  <w:style w:type="paragraph" w:customStyle="1" w:styleId="Spacer">
    <w:name w:val="Spacer"/>
    <w:basedOn w:val="Normal"/>
    <w:rsid w:val="00321552"/>
    <w:rPr>
      <w:sz w:val="2"/>
      <w:szCs w:val="2"/>
    </w:rPr>
  </w:style>
  <w:style w:type="character" w:customStyle="1" w:styleId="Small">
    <w:name w:val="Small"/>
    <w:basedOn w:val="DefaultParagraphFont"/>
    <w:rsid w:val="00321552"/>
    <w:rPr>
      <w:sz w:val="16"/>
    </w:rPr>
  </w:style>
  <w:style w:type="paragraph" w:customStyle="1" w:styleId="WideTable">
    <w:name w:val="Wide Table"/>
    <w:basedOn w:val="Normal"/>
    <w:rsid w:val="00321552"/>
    <w:pPr>
      <w:ind w:left="-1418"/>
    </w:pPr>
    <w:rPr>
      <w:sz w:val="2"/>
      <w:szCs w:val="2"/>
    </w:rPr>
  </w:style>
  <w:style w:type="character" w:styleId="PageNumber">
    <w:name w:val="page number"/>
    <w:basedOn w:val="DefaultParagraphFont"/>
    <w:rsid w:val="00321552"/>
  </w:style>
  <w:style w:type="paragraph" w:styleId="Quote">
    <w:name w:val="Quote"/>
    <w:basedOn w:val="Heading1"/>
    <w:link w:val="QuoteChar"/>
    <w:qFormat/>
    <w:rsid w:val="00321552"/>
    <w:rPr>
      <w:b w:val="0"/>
      <w:sz w:val="72"/>
      <w:szCs w:val="72"/>
      <w:lang w:val="en-NZ"/>
    </w:rPr>
  </w:style>
  <w:style w:type="character" w:customStyle="1" w:styleId="QuoteChar">
    <w:name w:val="Quote Char"/>
    <w:basedOn w:val="DefaultParagraphFont"/>
    <w:link w:val="Quote"/>
    <w:rsid w:val="00321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552"/>
    <w:pPr>
      <w:pageBreakBefore/>
    </w:pPr>
  </w:style>
  <w:style w:type="paragraph" w:customStyle="1" w:styleId="Border">
    <w:name w:val="Border"/>
    <w:basedOn w:val="Normal"/>
    <w:qFormat/>
    <w:rsid w:val="00321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552"/>
    <w:rPr>
      <w:b/>
      <w:bCs/>
      <w:i/>
      <w:iCs/>
      <w:color w:val="auto"/>
    </w:rPr>
  </w:style>
  <w:style w:type="paragraph" w:styleId="IntenseQuote">
    <w:name w:val="Intense Quote"/>
    <w:basedOn w:val="Normal"/>
    <w:next w:val="Normal"/>
    <w:link w:val="IntenseQuoteChar"/>
    <w:uiPriority w:val="30"/>
    <w:qFormat/>
    <w:rsid w:val="00321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552"/>
    <w:rPr>
      <w:smallCaps/>
      <w:color w:val="auto"/>
      <w:u w:val="single"/>
    </w:rPr>
  </w:style>
  <w:style w:type="character" w:styleId="IntenseReference">
    <w:name w:val="Intense Reference"/>
    <w:basedOn w:val="DefaultParagraphFont"/>
    <w:uiPriority w:val="32"/>
    <w:qFormat/>
    <w:rsid w:val="00321552"/>
    <w:rPr>
      <w:b/>
      <w:bCs/>
      <w:smallCaps/>
      <w:color w:val="auto"/>
      <w:spacing w:val="5"/>
      <w:u w:val="single"/>
    </w:rPr>
  </w:style>
  <w:style w:type="paragraph" w:customStyle="1" w:styleId="2ColumnHeading">
    <w:name w:val="2Column Heading"/>
    <w:basedOn w:val="BodyText"/>
    <w:qFormat/>
    <w:rsid w:val="00321552"/>
    <w:pPr>
      <w:spacing w:after="60"/>
      <w:ind w:left="-2268"/>
    </w:pPr>
    <w:rPr>
      <w:b/>
    </w:rPr>
  </w:style>
  <w:style w:type="paragraph" w:customStyle="1" w:styleId="Heading1TOC">
    <w:name w:val="Heading1 TOC"/>
    <w:basedOn w:val="Normal"/>
    <w:qFormat/>
    <w:rsid w:val="00321552"/>
    <w:pPr>
      <w:spacing w:before="240" w:after="120"/>
    </w:pPr>
    <w:rPr>
      <w:rFonts w:ascii="Times New Roman" w:hAnsi="Times New Roman"/>
      <w:b/>
      <w:sz w:val="32"/>
    </w:rPr>
  </w:style>
  <w:style w:type="paragraph" w:customStyle="1" w:styleId="Heading2TOC">
    <w:name w:val="Heading2 TOC"/>
    <w:basedOn w:val="Normal"/>
    <w:qFormat/>
    <w:rsid w:val="00321552"/>
    <w:pPr>
      <w:spacing w:before="240" w:after="60"/>
    </w:pPr>
    <w:rPr>
      <w:rFonts w:ascii="Times New Roman" w:hAnsi="Times New Roman"/>
      <w:b/>
      <w:sz w:val="28"/>
    </w:rPr>
  </w:style>
  <w:style w:type="character" w:customStyle="1" w:styleId="Underline">
    <w:name w:val="Underline"/>
    <w:basedOn w:val="DefaultParagraphFont"/>
    <w:qFormat/>
    <w:rsid w:val="00321552"/>
    <w:rPr>
      <w:u w:val="single"/>
    </w:rPr>
  </w:style>
  <w:style w:type="paragraph" w:styleId="BalloonText">
    <w:name w:val="Balloon Text"/>
    <w:basedOn w:val="Normal"/>
    <w:link w:val="BalloonTextChar"/>
    <w:rsid w:val="00321552"/>
    <w:rPr>
      <w:rFonts w:ascii="Tahoma" w:hAnsi="Tahoma" w:cs="Tahoma"/>
      <w:sz w:val="16"/>
      <w:szCs w:val="16"/>
    </w:rPr>
  </w:style>
  <w:style w:type="character" w:customStyle="1" w:styleId="BalloonTextChar">
    <w:name w:val="Balloon Text Char"/>
    <w:basedOn w:val="DefaultParagraphFont"/>
    <w:link w:val="BalloonText"/>
    <w:rsid w:val="00321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552"/>
    <w:rPr>
      <w:b/>
      <w:color w:val="660033"/>
      <w:spacing w:val="0"/>
    </w:rPr>
  </w:style>
  <w:style w:type="paragraph" w:customStyle="1" w:styleId="Nameditemlist">
    <w:name w:val="Named item list"/>
    <w:basedOn w:val="BodyText"/>
    <w:qFormat/>
    <w:rsid w:val="00321552"/>
    <w:pPr>
      <w:tabs>
        <w:tab w:val="left" w:pos="2835"/>
      </w:tabs>
      <w:ind w:left="2835" w:hanging="2835"/>
    </w:pPr>
  </w:style>
  <w:style w:type="paragraph" w:customStyle="1" w:styleId="BodyTextnopadding">
    <w:name w:val="Body Text no padding"/>
    <w:basedOn w:val="BodyText"/>
    <w:qFormat/>
    <w:rsid w:val="00321552"/>
    <w:pPr>
      <w:spacing w:before="0" w:after="0"/>
    </w:pPr>
  </w:style>
  <w:style w:type="paragraph" w:customStyle="1" w:styleId="BodyTextBold">
    <w:name w:val="Body Text Bold"/>
    <w:basedOn w:val="BodyText"/>
    <w:qFormat/>
    <w:rsid w:val="00321552"/>
    <w:rPr>
      <w:b/>
    </w:rPr>
  </w:style>
  <w:style w:type="character" w:styleId="Hyperlink">
    <w:name w:val="Hyperlink"/>
    <w:basedOn w:val="DefaultParagraphFont"/>
    <w:uiPriority w:val="99"/>
    <w:unhideWhenUsed/>
    <w:rsid w:val="00D838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1079</Words>
  <Characters>6804</Characters>
  <Application>Microsoft Office Word</Application>
  <DocSecurity>0</DocSecurity>
  <Lines>309</Lines>
  <Paragraphs>187</Paragraphs>
  <ScaleCrop>false</ScaleCrop>
  <Company>Author-it Software Corporation Ltd.</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CPPCLO3030 Develop a plan to mitigate water damage and restore carpets</dc:title>
  <dc:subject>Approved</dc:subject>
  <dc:creator>Artibus Innovation</dc:creator>
  <cp:keywords>Release: 1</cp:keywords>
  <dc:description>Review Date: 12 April 2008</dc:description>
  <cp:lastModifiedBy>HSD_TPCMSd.prod</cp:lastModifiedBy>
  <cp:revision>3</cp:revision>
  <dcterms:created xsi:type="dcterms:W3CDTF">2021-05-19T13:24:00Z</dcterms:created>
  <dcterms:modified xsi:type="dcterms:W3CDTF">2021-05-19T13:24:00Z</dcterms:modified>
</cp:coreProperties>
</file>