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4C3" w:rsidP="006824C3">
      <w:pPr>
        <w:pStyle w:val="Title"/>
      </w:pPr>
      <w:r>
        <w:fldChar w:fldCharType="begin"/>
      </w:r>
      <w:r>
        <w:instrText xml:space="preserve"> TITLE   \* MERGEFORMAT </w:instrText>
      </w:r>
      <w:r>
        <w:fldChar w:fldCharType="separate"/>
      </w:r>
      <w:r>
        <w:t>CPPCLO3029 Inspect sites prior to carpet cleaning</w:t>
      </w:r>
      <w:r>
        <w:fldChar w:fldCharType="end"/>
      </w:r>
    </w:p>
    <w:p w:rsidR="006824C3" w:rsidP="006824C3">
      <w:pPr>
        <w:pStyle w:val="Version"/>
        <w:sectPr w:rsidSect="007E1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045" w:rsidP="007E1045">
      <w:pPr>
        <w:pStyle w:val="SuperHeading"/>
      </w:pPr>
      <w:r w:rsidRPr="007E1045">
        <w:t>CPPCLO3029 Inspect sites prior to carpet cleaning</w:t>
      </w:r>
    </w:p>
    <w:p w:rsidR="00000000" w:rsidRPr="007E1045" w:rsidP="007E1045">
      <w:pPr>
        <w:pStyle w:val="Heading1"/>
      </w:pPr>
      <w:bookmarkStart w:id="1" w:name="O_856009"/>
      <w:bookmarkEnd w:id="1"/>
      <w:r w:rsidRPr="007E1045">
        <w:t>Modification History</w:t>
      </w:r>
    </w:p>
    <w:p w:rsidR="00000000" w:rsidRPr="007E1045" w:rsidP="006824C3">
      <w:pPr>
        <w:pStyle w:val="BodyText"/>
      </w:pPr>
      <w:r w:rsidRPr="007E1045">
        <w:t>Release 1.</w:t>
      </w:r>
    </w:p>
    <w:p w:rsidR="00000000" w:rsidRPr="007E1045" w:rsidP="006824C3">
      <w:pPr>
        <w:pStyle w:val="BodyText"/>
      </w:pPr>
      <w:r w:rsidRPr="007E1045">
        <w:t>Replaces superseded equivalent CPPCCL3019A Inspect sites prior to cleaning or treatment.</w:t>
      </w:r>
    </w:p>
    <w:p w:rsidR="00000000" w:rsidRPr="007E1045" w:rsidP="006824C3">
      <w:pPr>
        <w:pStyle w:val="BodyText"/>
      </w:pPr>
      <w:r w:rsidRPr="007E1045">
        <w:t>This version first released with CPP Property Services Training Package Version 4.</w:t>
      </w:r>
    </w:p>
    <w:p w:rsidR="00000000" w:rsidRPr="007E1045" w:rsidP="007E1045">
      <w:pPr>
        <w:pStyle w:val="Heading1"/>
      </w:pPr>
      <w:bookmarkStart w:id="2" w:name="O_856016"/>
      <w:bookmarkEnd w:id="2"/>
      <w:r w:rsidRPr="007E1045">
        <w:t>Application</w:t>
      </w:r>
    </w:p>
    <w:p w:rsidR="00000000" w:rsidRPr="007E1045" w:rsidP="006824C3">
      <w:pPr>
        <w:pStyle w:val="BodyText"/>
      </w:pPr>
      <w:r w:rsidRPr="007E1045">
        <w:t xml:space="preserve">This unit of </w:t>
      </w:r>
      <w:r w:rsidRPr="007E1045">
        <w:t xml:space="preserve">competency specifies the outcomes required to complete an initial analysis of a site prior to the carpet-cleaning process to ensure proper assessment of carpet or fabric cleaning needs. The unit requires the ability to analyse potential hazards and risks, </w:t>
      </w:r>
      <w:r w:rsidRPr="007E1045">
        <w:t>assess the condition of the carpet or upholstery, and communicate with the client to confirm client needs and expectations.</w:t>
      </w:r>
    </w:p>
    <w:p w:rsidR="00000000" w:rsidRPr="007E1045" w:rsidP="006824C3">
      <w:pPr>
        <w:pStyle w:val="BodyText"/>
      </w:pPr>
      <w:r w:rsidRPr="007E1045">
        <w:t>The unit supports carpet cleaners who work alone or in teams. It applies in a range of commercial and residential work sites.</w:t>
      </w:r>
    </w:p>
    <w:p w:rsidR="00000000" w:rsidRPr="007E1045" w:rsidP="006824C3">
      <w:pPr>
        <w:pStyle w:val="BodyText"/>
      </w:pPr>
      <w:r w:rsidRPr="007E1045">
        <w:t>No l</w:t>
      </w:r>
      <w:r w:rsidRPr="007E1045">
        <w:t>icensing, legislative, regulatory, or certification requirements apply to this unit of competency at the time of endorsement.</w:t>
      </w:r>
    </w:p>
    <w:p w:rsidR="00000000" w:rsidRPr="007E1045" w:rsidP="007E1045">
      <w:pPr>
        <w:pStyle w:val="Heading1"/>
      </w:pPr>
      <w:bookmarkStart w:id="3" w:name="O_856015"/>
      <w:bookmarkEnd w:id="3"/>
      <w:r w:rsidRPr="007E1045">
        <w:t>Pre-requisite Unit</w:t>
      </w:r>
    </w:p>
    <w:p w:rsidR="00000000" w:rsidRPr="007E1045" w:rsidP="006824C3">
      <w:pPr>
        <w:pStyle w:val="BodyText"/>
      </w:pPr>
      <w:r w:rsidRPr="007E1045">
        <w:t>Nil</w:t>
      </w:r>
    </w:p>
    <w:p w:rsidR="00000000" w:rsidRPr="007E1045" w:rsidP="007E1045">
      <w:pPr>
        <w:pStyle w:val="Heading1"/>
      </w:pPr>
      <w:bookmarkStart w:id="4" w:name="O_856014"/>
      <w:bookmarkEnd w:id="4"/>
      <w:r w:rsidRPr="007E1045">
        <w:t>Unit Sector</w:t>
      </w:r>
    </w:p>
    <w:p w:rsidR="00000000" w:rsidRPr="007E1045" w:rsidP="006824C3">
      <w:pPr>
        <w:pStyle w:val="BodyText"/>
      </w:pPr>
      <w:r w:rsidRPr="007E1045">
        <w:t>Cleaning operations</w:t>
      </w:r>
    </w:p>
    <w:p w:rsidR="00000000" w:rsidRPr="007E1045" w:rsidP="007E1045">
      <w:pPr>
        <w:pStyle w:val="Heading1"/>
      </w:pPr>
      <w:bookmarkStart w:id="5" w:name="O_856013"/>
      <w:bookmarkEnd w:id="5"/>
      <w:r w:rsidRPr="007E1045">
        <w:t>Elements and Performance</w:t>
      </w:r>
      <w:r w:rsidRPr="007E1045">
        <w:t xml:space="preserve"> Criteria</w:t>
      </w:r>
    </w:p>
    <w:tbl>
      <w:tblPr>
        <w:tblW w:w="0" w:type="auto"/>
        <w:tblLayout w:type="fixed"/>
        <w:tblCellMar>
          <w:left w:w="62" w:type="dxa"/>
          <w:right w:w="62" w:type="dxa"/>
        </w:tblCellMar>
        <w:tblLook w:val="0000"/>
      </w:tblPr>
      <w:tblGrid>
        <w:gridCol w:w="616"/>
        <w:gridCol w:w="1962"/>
        <w:gridCol w:w="770"/>
        <w:gridCol w:w="5610"/>
      </w:tblGrid>
      <w:tr w:rsidTr="007E104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Performance criteria describe the performance needed to demonstrate achievement of the element. Where bold italicised text is used, further information is detailed in the range of conditions.</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1.</w:t>
            </w:r>
          </w:p>
        </w:tc>
        <w:tc>
          <w:tcPr>
            <w:tcW w:w="1962" w:type="dxa"/>
            <w:vMerge w:val="restart"/>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Conduct pre-work site assessment.</w:t>
            </w: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1.1.</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Approval to access and inspect premises is gained from client.</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E1045" w:rsidP="007E1045">
            <w:pPr>
              <w:pStyle w:val="BodyText"/>
            </w:pPr>
            <w:r w:rsidRPr="007E1045">
              <w:t>1.2.</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rPr>
                <w:rStyle w:val="BoldandItalics"/>
              </w:rPr>
              <w:t xml:space="preserve">Hazards </w:t>
            </w:r>
            <w:r w:rsidRPr="007E1045">
              <w:t>are assessed, and risks are controlled and communicated to client.</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1.3.</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Future access requirements are identified and negotiated with client.</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2.</w:t>
            </w:r>
          </w:p>
        </w:tc>
        <w:tc>
          <w:tcPr>
            <w:tcW w:w="1962" w:type="dxa"/>
            <w:vMerge w:val="restart"/>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Assess condition of carpet and upholstery.</w:t>
            </w: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2.1.</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Age, usage patterns, and history of carpet or upholstery care are confirmed with client.</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2.2.</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 xml:space="preserve">Level of wear and tear, </w:t>
            </w:r>
            <w:r w:rsidRPr="007E1045">
              <w:rPr>
                <w:rStyle w:val="BoldandItalics"/>
              </w:rPr>
              <w:t>soil type</w:t>
            </w:r>
            <w:r w:rsidRPr="007E1045">
              <w:t>, an</w:t>
            </w:r>
            <w:r w:rsidRPr="007E1045">
              <w:t>d carpet or fabric fading are identified and documented.</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2.3.</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Age, mobility and needs of people and pets on premises are identified to determine potential impact of work, which is then communicated to client.</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3.</w:t>
            </w:r>
          </w:p>
        </w:tc>
        <w:tc>
          <w:tcPr>
            <w:tcW w:w="1962" w:type="dxa"/>
            <w:vMerge w:val="restart"/>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Determine and communicate approach to cleaning.</w:t>
            </w: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3.1.</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Cleaning approach for carpet or upholstery is identified according to manufacturer specifications.</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3.2.</w:t>
            </w:r>
          </w:p>
        </w:tc>
        <w:tc>
          <w:tcPr>
            <w:tcW w:w="561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Cleaning techniques that achieve desired outcomes and satisfy company procedures and legislative</w:t>
            </w:r>
            <w:r w:rsidRPr="007E1045">
              <w:t xml:space="preserve"> requirements are identified following analysis of gathered information.</w:t>
            </w:r>
          </w:p>
        </w:tc>
      </w:tr>
      <w:tr w:rsidTr="007E10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3.3.</w:t>
            </w:r>
          </w:p>
        </w:tc>
        <w:tc>
          <w:tcPr>
            <w:tcW w:w="5610" w:type="dxa"/>
            <w:tcBorders>
              <w:top w:val="nil"/>
              <w:left w:val="nil"/>
              <w:bottom w:val="nil"/>
              <w:right w:val="nil"/>
            </w:tcBorders>
            <w:tcMar>
              <w:top w:w="0" w:type="dxa"/>
              <w:left w:w="62" w:type="dxa"/>
              <w:bottom w:w="0" w:type="dxa"/>
              <w:right w:w="62" w:type="dxa"/>
            </w:tcMar>
          </w:tcPr>
          <w:p w:rsidR="00000000" w:rsidRPr="007E1045" w:rsidP="007E1045">
            <w:pPr>
              <w:pStyle w:val="BodyText"/>
            </w:pPr>
            <w:r w:rsidRPr="007E1045">
              <w:t>Cleaning technique, limitations of achievable results, and requirements for care after cleaning process are determined and communicated to client.</w:t>
            </w:r>
          </w:p>
        </w:tc>
      </w:tr>
    </w:tbl>
    <w:p w:rsidR="00000000" w:rsidRPr="007E1045" w:rsidP="007E1045">
      <w:pPr>
        <w:pStyle w:val="BodyText"/>
      </w:pPr>
    </w:p>
    <w:p w:rsidR="00000000" w:rsidRPr="007E1045" w:rsidP="007E1045">
      <w:pPr>
        <w:pStyle w:val="AllowPageBreak"/>
      </w:pPr>
    </w:p>
    <w:p w:rsidR="00000000" w:rsidRPr="007E1045" w:rsidP="007E1045">
      <w:pPr>
        <w:pStyle w:val="Heading1"/>
      </w:pPr>
      <w:bookmarkStart w:id="6" w:name="O_856012"/>
      <w:bookmarkEnd w:id="6"/>
      <w:r w:rsidRPr="007E1045">
        <w:t>Foundation Skills</w:t>
      </w:r>
    </w:p>
    <w:tbl>
      <w:tblPr>
        <w:tblW w:w="0" w:type="auto"/>
        <w:tblLayout w:type="fixed"/>
        <w:tblCellMar>
          <w:left w:w="62" w:type="dxa"/>
          <w:right w:w="62" w:type="dxa"/>
        </w:tblCellMar>
        <w:tblLook w:val="0000"/>
      </w:tblPr>
      <w:tblGrid>
        <w:gridCol w:w="2195"/>
        <w:gridCol w:w="6877"/>
      </w:tblGrid>
      <w:tr w:rsidTr="007E10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This section describes the language, literacy, numeracy and employment skills essential to performance in this unit but not explicit in the performance criteria.</w:t>
            </w:r>
          </w:p>
        </w:tc>
      </w:tr>
      <w:tr w:rsidTr="007E10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E1045" w:rsidP="007E1045">
            <w:pPr>
              <w:pStyle w:val="BodyText"/>
            </w:pPr>
            <w:r w:rsidRPr="007E104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rPr>
                <w:rStyle w:val="SpecialBold"/>
              </w:rPr>
              <w:t>Performance feature</w:t>
            </w:r>
          </w:p>
        </w:tc>
      </w:tr>
      <w:tr w:rsidTr="007E10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7E1045" w:rsidP="007E1045">
            <w:pPr>
              <w:pStyle w:val="ListBullet"/>
            </w:pPr>
            <w:r w:rsidRPr="007E1045">
              <w:t>ask questions to clarify job requirements</w:t>
            </w:r>
          </w:p>
          <w:p w:rsidR="00000000" w:rsidP="007E1045">
            <w:pPr>
              <w:pStyle w:val="ListBullet"/>
              <w:rPr>
                <w:lang w:val="en-NZ"/>
              </w:rPr>
            </w:pPr>
            <w:r w:rsidRPr="007E1045">
              <w:t>respond clearly and concisely to client questions.</w:t>
            </w:r>
          </w:p>
        </w:tc>
      </w:tr>
      <w:tr w:rsidTr="007E10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Reading skills to:</w:t>
            </w:r>
          </w:p>
        </w:tc>
        <w:tc>
          <w:tcPr>
            <w:tcW w:w="6877" w:type="dxa"/>
            <w:tcBorders>
              <w:top w:val="nil"/>
              <w:left w:val="nil"/>
              <w:bottom w:val="nil"/>
              <w:right w:val="nil"/>
            </w:tcBorders>
            <w:tcMar>
              <w:top w:w="0" w:type="dxa"/>
              <w:left w:w="62" w:type="dxa"/>
              <w:bottom w:w="0" w:type="dxa"/>
              <w:right w:w="62" w:type="dxa"/>
            </w:tcMar>
          </w:tcPr>
          <w:p w:rsidR="00000000" w:rsidRPr="007E1045" w:rsidP="007E1045">
            <w:pPr>
              <w:pStyle w:val="ListBullet"/>
            </w:pPr>
            <w:r w:rsidRPr="007E1045">
              <w:t>interpret directions and safety instructions, including:</w:t>
            </w:r>
          </w:p>
          <w:p w:rsidR="00000000" w:rsidRPr="007E1045" w:rsidP="007E1045">
            <w:pPr>
              <w:pStyle w:val="ListBullet2"/>
            </w:pPr>
            <w:r w:rsidRPr="007E1045">
              <w:t>product labels</w:t>
            </w:r>
          </w:p>
          <w:p w:rsidR="00000000" w:rsidP="007E1045">
            <w:pPr>
              <w:pStyle w:val="ListBullet2"/>
              <w:rPr>
                <w:lang w:val="en-NZ"/>
              </w:rPr>
            </w:pPr>
            <w:r w:rsidRPr="007E1045">
              <w:t>safety data sheets (SDS).</w:t>
            </w:r>
          </w:p>
        </w:tc>
      </w:tr>
      <w:tr w:rsidTr="007E10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Writing skills to:</w:t>
            </w:r>
          </w:p>
        </w:tc>
        <w:tc>
          <w:tcPr>
            <w:tcW w:w="6877" w:type="dxa"/>
            <w:tcBorders>
              <w:top w:val="nil"/>
              <w:left w:val="nil"/>
              <w:bottom w:val="nil"/>
              <w:right w:val="nil"/>
            </w:tcBorders>
            <w:tcMar>
              <w:top w:w="0" w:type="dxa"/>
              <w:left w:w="62" w:type="dxa"/>
              <w:bottom w:w="0" w:type="dxa"/>
              <w:right w:w="62" w:type="dxa"/>
            </w:tcMar>
          </w:tcPr>
          <w:p w:rsidR="00000000" w:rsidRPr="007E1045" w:rsidP="007E1045">
            <w:pPr>
              <w:pStyle w:val="ListBullet"/>
            </w:pPr>
            <w:r w:rsidRPr="007E1045">
              <w:t>document assessment and recommendations for the cleaning approach, limitations, and after care requirements.</w:t>
            </w:r>
          </w:p>
        </w:tc>
      </w:tr>
    </w:tbl>
    <w:p w:rsidR="00000000" w:rsidRPr="007E1045" w:rsidP="007E1045">
      <w:pPr>
        <w:pStyle w:val="BodyText"/>
      </w:pPr>
    </w:p>
    <w:p w:rsidR="00000000" w:rsidRPr="007E1045" w:rsidP="007E1045">
      <w:pPr>
        <w:pStyle w:val="AllowPageBreak"/>
      </w:pPr>
    </w:p>
    <w:p w:rsidR="00000000" w:rsidRPr="007E1045" w:rsidP="007E1045">
      <w:pPr>
        <w:pStyle w:val="Heading1"/>
      </w:pPr>
      <w:bookmarkStart w:id="7" w:name="O_856011"/>
      <w:bookmarkEnd w:id="7"/>
      <w:r w:rsidRPr="007E1045">
        <w:t>Range of Conditions</w:t>
      </w:r>
    </w:p>
    <w:tbl>
      <w:tblPr>
        <w:tblW w:w="0" w:type="auto"/>
        <w:tblLayout w:type="fixed"/>
        <w:tblCellMar>
          <w:left w:w="62" w:type="dxa"/>
          <w:right w:w="62" w:type="dxa"/>
        </w:tblCellMar>
        <w:tblLook w:val="0000"/>
      </w:tblPr>
      <w:tblGrid>
        <w:gridCol w:w="2364"/>
        <w:gridCol w:w="6708"/>
      </w:tblGrid>
      <w:tr w:rsidTr="007E10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t>This section specifies work environments and conditions that may affect performance. Essential operating conditions that may be present (depending on the work situation, needs of the candidate, accessibility of the item, and local industry and regional con</w:t>
            </w:r>
            <w:r w:rsidRPr="007E1045">
              <w:t>texts) are included. Bold italicised wording, if used in the performance criteria, is detailed below.</w:t>
            </w:r>
          </w:p>
        </w:tc>
      </w:tr>
      <w:tr w:rsidTr="007E104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rPr>
                <w:rStyle w:val="BoldandItalics"/>
              </w:rPr>
              <w:t>Hazards</w:t>
            </w:r>
            <w:r w:rsidRPr="007E1045">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7E1045" w:rsidP="007E1045">
            <w:pPr>
              <w:pStyle w:val="ListBullet"/>
            </w:pPr>
            <w:r w:rsidRPr="007E1045">
              <w:t>biological and environmental contaminants</w:t>
            </w:r>
          </w:p>
          <w:p w:rsidR="00000000" w:rsidRPr="007E1045" w:rsidP="007E1045">
            <w:pPr>
              <w:pStyle w:val="ListBullet"/>
            </w:pPr>
            <w:r w:rsidRPr="007E1045">
              <w:t>chemical exposure via absorption, ingestion and inhalation</w:t>
            </w:r>
          </w:p>
          <w:p w:rsidR="00000000" w:rsidRPr="007E1045" w:rsidP="007E1045">
            <w:pPr>
              <w:pStyle w:val="ListBullet"/>
            </w:pPr>
            <w:r w:rsidRPr="007E1045">
              <w:t>chemical re</w:t>
            </w:r>
            <w:r w:rsidRPr="007E1045">
              <w:t>activity</w:t>
            </w:r>
          </w:p>
          <w:p w:rsidR="00000000" w:rsidRPr="007E1045" w:rsidP="007E1045">
            <w:pPr>
              <w:pStyle w:val="ListBullet"/>
            </w:pPr>
            <w:r w:rsidRPr="007E1045">
              <w:t>dust and fibre particulates</w:t>
            </w:r>
          </w:p>
          <w:p w:rsidR="00000000" w:rsidRPr="007E1045" w:rsidP="007E1045">
            <w:pPr>
              <w:pStyle w:val="ListBullet"/>
            </w:pPr>
            <w:r w:rsidRPr="007E1045">
              <w:t>electrical</w:t>
            </w:r>
          </w:p>
          <w:p w:rsidR="00000000" w:rsidRPr="007E1045" w:rsidP="007E1045">
            <w:pPr>
              <w:pStyle w:val="ListBullet"/>
            </w:pPr>
            <w:r w:rsidRPr="007E1045">
              <w:t>environmental allergens</w:t>
            </w:r>
          </w:p>
          <w:p w:rsidR="00000000" w:rsidRPr="007E1045" w:rsidP="007E1045">
            <w:pPr>
              <w:pStyle w:val="ListBullet"/>
            </w:pPr>
            <w:r w:rsidRPr="007E1045">
              <w:t>explosions</w:t>
            </w:r>
          </w:p>
          <w:p w:rsidR="00000000" w:rsidRPr="007E1045" w:rsidP="007E1045">
            <w:pPr>
              <w:pStyle w:val="ListBullet"/>
            </w:pPr>
            <w:r w:rsidRPr="007E1045">
              <w:t>fatigue</w:t>
            </w:r>
          </w:p>
          <w:p w:rsidR="00000000" w:rsidRPr="007E1045" w:rsidP="007E1045">
            <w:pPr>
              <w:pStyle w:val="ListBullet"/>
            </w:pPr>
            <w:r w:rsidRPr="007E1045">
              <w:t>fire</w:t>
            </w:r>
          </w:p>
          <w:p w:rsidR="00000000" w:rsidRPr="007E1045" w:rsidP="007E1045">
            <w:pPr>
              <w:pStyle w:val="ListBullet"/>
            </w:pPr>
            <w:r w:rsidRPr="007E1045">
              <w:t>manual handling</w:t>
            </w:r>
          </w:p>
          <w:p w:rsidR="00000000" w:rsidRPr="007E1045" w:rsidP="007E1045">
            <w:pPr>
              <w:pStyle w:val="ListBullet"/>
            </w:pPr>
            <w:r w:rsidRPr="007E1045">
              <w:t>noise</w:t>
            </w:r>
          </w:p>
          <w:p w:rsidR="00000000" w:rsidRPr="007E1045" w:rsidP="007E1045">
            <w:pPr>
              <w:pStyle w:val="ListBullet"/>
            </w:pPr>
            <w:r w:rsidRPr="007E1045">
              <w:t>poor ventilation</w:t>
            </w:r>
          </w:p>
          <w:p w:rsidR="00000000" w:rsidRPr="007E1045" w:rsidP="007E1045">
            <w:pPr>
              <w:pStyle w:val="ListBullet"/>
            </w:pPr>
            <w:r w:rsidRPr="007E1045">
              <w:t>slips, trips and falls</w:t>
            </w:r>
          </w:p>
          <w:p w:rsidR="00000000" w:rsidRPr="007E1045" w:rsidP="007E1045">
            <w:pPr>
              <w:pStyle w:val="ListBullet"/>
            </w:pPr>
            <w:r w:rsidRPr="007E1045">
              <w:t>syringes and sharps</w:t>
            </w:r>
          </w:p>
          <w:p w:rsidR="00000000" w:rsidP="007E1045">
            <w:pPr>
              <w:pStyle w:val="ListBullet"/>
              <w:rPr>
                <w:lang w:val="en-NZ"/>
              </w:rPr>
            </w:pPr>
            <w:r w:rsidRPr="007E1045">
              <w:t>working in confined spaces.</w:t>
            </w:r>
          </w:p>
        </w:tc>
      </w:tr>
      <w:tr w:rsidTr="007E104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E1045">
            <w:pPr>
              <w:pStyle w:val="BodyText"/>
              <w:rPr>
                <w:lang w:val="en-NZ"/>
              </w:rPr>
            </w:pPr>
            <w:r w:rsidRPr="007E1045">
              <w:rPr>
                <w:rStyle w:val="BoldandItalics"/>
              </w:rPr>
              <w:t>Soil types</w:t>
            </w:r>
            <w:r w:rsidRPr="007E1045">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7E1045" w:rsidP="007E1045">
            <w:pPr>
              <w:pStyle w:val="ListBullet"/>
            </w:pPr>
            <w:r w:rsidRPr="007E1045">
              <w:t>beverage</w:t>
            </w:r>
          </w:p>
          <w:p w:rsidR="00000000" w:rsidRPr="007E1045" w:rsidP="007E1045">
            <w:pPr>
              <w:pStyle w:val="ListBullet"/>
            </w:pPr>
            <w:r w:rsidRPr="007E1045">
              <w:t>blood</w:t>
            </w:r>
          </w:p>
          <w:p w:rsidR="00000000" w:rsidRPr="007E1045" w:rsidP="007E1045">
            <w:pPr>
              <w:pStyle w:val="ListBullet"/>
            </w:pPr>
            <w:r w:rsidRPr="007E1045">
              <w:t>candle wax</w:t>
            </w:r>
          </w:p>
          <w:p w:rsidR="00000000" w:rsidRPr="007E1045" w:rsidP="007E1045">
            <w:pPr>
              <w:pStyle w:val="ListBullet"/>
            </w:pPr>
            <w:r w:rsidRPr="007E1045">
              <w:t>chewing gum</w:t>
            </w:r>
          </w:p>
          <w:p w:rsidR="00000000" w:rsidRPr="007E1045" w:rsidP="007E1045">
            <w:pPr>
              <w:pStyle w:val="ListBullet"/>
            </w:pPr>
            <w:r w:rsidRPr="007E1045">
              <w:t>cigarette butts</w:t>
            </w:r>
          </w:p>
          <w:p w:rsidR="00000000" w:rsidRPr="007E1045" w:rsidP="007E1045">
            <w:pPr>
              <w:pStyle w:val="ListBullet"/>
            </w:pPr>
            <w:r w:rsidRPr="007E1045">
              <w:t>dust</w:t>
            </w:r>
          </w:p>
          <w:p w:rsidR="00000000" w:rsidRPr="007E1045" w:rsidP="007E1045">
            <w:pPr>
              <w:pStyle w:val="ListBullet"/>
            </w:pPr>
            <w:r w:rsidRPr="007E1045">
              <w:t>dye stuffs</w:t>
            </w:r>
          </w:p>
          <w:p w:rsidR="00000000" w:rsidRPr="007E1045" w:rsidP="007E1045">
            <w:pPr>
              <w:pStyle w:val="ListBullet"/>
            </w:pPr>
            <w:r w:rsidRPr="007E1045">
              <w:t>food</w:t>
            </w:r>
          </w:p>
          <w:p w:rsidR="00000000" w:rsidRPr="007E1045" w:rsidP="007E1045">
            <w:pPr>
              <w:pStyle w:val="ListBullet"/>
            </w:pPr>
            <w:r w:rsidRPr="007E1045">
              <w:t>grease</w:t>
            </w:r>
          </w:p>
          <w:p w:rsidR="00000000" w:rsidRPr="007E1045" w:rsidP="007E1045">
            <w:pPr>
              <w:pStyle w:val="ListBullet"/>
            </w:pPr>
            <w:r w:rsidRPr="007E1045">
              <w:t>heavy dirt build-up</w:t>
            </w:r>
          </w:p>
          <w:p w:rsidR="00000000" w:rsidRPr="007E1045" w:rsidP="007E1045">
            <w:pPr>
              <w:pStyle w:val="ListBullet"/>
            </w:pPr>
            <w:r w:rsidRPr="007E1045">
              <w:t>hospital waste</w:t>
            </w:r>
          </w:p>
          <w:p w:rsidR="00000000" w:rsidRPr="007E1045" w:rsidP="007E1045">
            <w:pPr>
              <w:pStyle w:val="ListBullet"/>
            </w:pPr>
            <w:r w:rsidRPr="007E1045">
              <w:t>hydrocarbons</w:t>
            </w:r>
          </w:p>
          <w:p w:rsidR="00000000" w:rsidRPr="007E1045" w:rsidP="007E1045">
            <w:pPr>
              <w:pStyle w:val="ListBullet"/>
            </w:pPr>
            <w:r w:rsidRPr="007E1045">
              <w:t>industrial and chemical waste</w:t>
            </w:r>
          </w:p>
          <w:p w:rsidR="00000000" w:rsidRPr="007E1045" w:rsidP="007E1045">
            <w:pPr>
              <w:pStyle w:val="ListBullet"/>
            </w:pPr>
            <w:r w:rsidRPr="007E1045">
              <w:t>lipstick</w:t>
            </w:r>
          </w:p>
          <w:p w:rsidR="00000000" w:rsidRPr="007E1045" w:rsidP="007E1045">
            <w:pPr>
              <w:pStyle w:val="ListBullet"/>
            </w:pPr>
            <w:r w:rsidRPr="007E1045">
              <w:t>nail polish</w:t>
            </w:r>
          </w:p>
          <w:p w:rsidR="00000000" w:rsidRPr="007E1045" w:rsidP="007E1045">
            <w:pPr>
              <w:pStyle w:val="ListBullet"/>
            </w:pPr>
            <w:r w:rsidRPr="007E1045">
              <w:t>oil</w:t>
            </w:r>
          </w:p>
          <w:p w:rsidR="00000000" w:rsidRPr="007E1045" w:rsidP="007E1045">
            <w:pPr>
              <w:pStyle w:val="ListBullet"/>
            </w:pPr>
            <w:r w:rsidRPr="007E1045">
              <w:t>paper</w:t>
            </w:r>
          </w:p>
          <w:p w:rsidR="00000000" w:rsidRPr="007E1045" w:rsidP="007E1045">
            <w:pPr>
              <w:pStyle w:val="ListBullet"/>
            </w:pPr>
            <w:r w:rsidRPr="007E1045">
              <w:t>plant stains</w:t>
            </w:r>
          </w:p>
          <w:p w:rsidR="00000000" w:rsidRPr="007E1045" w:rsidP="007E1045">
            <w:pPr>
              <w:pStyle w:val="ListBullet"/>
            </w:pPr>
            <w:r w:rsidRPr="007E1045">
              <w:t>rainwater</w:t>
            </w:r>
          </w:p>
          <w:p w:rsidR="00000000" w:rsidRPr="007E1045" w:rsidP="007E1045">
            <w:pPr>
              <w:pStyle w:val="ListBullet"/>
            </w:pPr>
            <w:r w:rsidRPr="007E1045">
              <w:t>shoe polish</w:t>
            </w:r>
          </w:p>
          <w:p w:rsidR="00000000" w:rsidRPr="007E1045" w:rsidP="007E1045">
            <w:pPr>
              <w:pStyle w:val="ListBullet"/>
            </w:pPr>
            <w:r w:rsidRPr="007E1045">
              <w:t>tar.</w:t>
            </w:r>
          </w:p>
        </w:tc>
      </w:tr>
    </w:tbl>
    <w:p w:rsidR="00000000" w:rsidRPr="007E1045" w:rsidP="007E1045">
      <w:pPr>
        <w:pStyle w:val="BodyText"/>
      </w:pPr>
    </w:p>
    <w:p w:rsidR="00000000" w:rsidRPr="007E1045" w:rsidP="007E1045">
      <w:pPr>
        <w:pStyle w:val="AllowPageBreak"/>
      </w:pPr>
    </w:p>
    <w:p w:rsidR="00000000" w:rsidRPr="007E1045" w:rsidP="007E1045">
      <w:pPr>
        <w:pStyle w:val="Heading1"/>
      </w:pPr>
      <w:bookmarkStart w:id="8" w:name="O_856010"/>
      <w:bookmarkEnd w:id="8"/>
      <w:r w:rsidRPr="007E1045">
        <w:t>Unit Mapping Information</w:t>
      </w:r>
    </w:p>
    <w:p w:rsidR="00000000" w:rsidRPr="007E1045" w:rsidP="006824C3">
      <w:pPr>
        <w:pStyle w:val="BodyText"/>
      </w:pPr>
      <w:r w:rsidRPr="007E1045">
        <w:t>CPPCCL3019A Inspect sites prior to cleaning or treatment</w:t>
      </w:r>
    </w:p>
    <w:p w:rsidR="00000000" w:rsidRPr="007E1045" w:rsidP="007E1045">
      <w:pPr>
        <w:pStyle w:val="Heading1"/>
      </w:pPr>
      <w:bookmarkStart w:id="9" w:name="O_856003"/>
      <w:bookmarkEnd w:id="9"/>
      <w:r w:rsidRPr="007E1045">
        <w:t>Links</w:t>
      </w:r>
    </w:p>
    <w:p w:rsidR="00000000" w:rsidRPr="007E1045" w:rsidP="006824C3">
      <w:pPr>
        <w:pStyle w:val="BodyText"/>
      </w:pPr>
      <w:r w:rsidRPr="007E104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46D1">
        <w:rPr>
          <w:rStyle w:val="Hyperlink"/>
        </w:rPr>
        <w:t>https://vetnet.gov.au/Pages/TrainingDocs.aspx?q=6f3f9672-30e8-4835-b348-205dfcf13d9b</w:t>
      </w:r>
      <w:r>
        <w:fldChar w:fldCharType="end"/>
      </w:r>
    </w:p>
    <w:p w:rsidR="00000000" w:rsidRPr="007E1045" w:rsidP="006824C3">
      <w:pPr>
        <w:pStyle w:val="BodyText"/>
        <w:sectPr w:rsidSect="007E1045">
          <w:headerReference w:type="default" r:id="rId10"/>
          <w:footerReference w:type="default" r:id="rId11"/>
          <w:pgSz w:w="11908" w:h="16833"/>
          <w:pgMar w:top="1702" w:right="1418" w:bottom="1702" w:left="1418" w:header="992" w:footer="992" w:gutter="0"/>
          <w:cols w:space="720"/>
          <w:noEndnote/>
          <w:docGrid w:linePitch="299"/>
        </w:sectPr>
      </w:pPr>
    </w:p>
    <w:p w:rsidR="00000000" w:rsidRPr="007E1045" w:rsidP="007E1045">
      <w:pPr>
        <w:pStyle w:val="SuperHeading"/>
      </w:pPr>
      <w:r w:rsidRPr="007E1045">
        <w:t>Assessment Requirements for CPPCLO3029 Inspect sites prior to c</w:t>
      </w:r>
      <w:r w:rsidRPr="007E1045">
        <w:t>arpet cleaning</w:t>
      </w:r>
    </w:p>
    <w:p w:rsidR="00000000" w:rsidRPr="007E1045" w:rsidP="007E1045">
      <w:pPr>
        <w:pStyle w:val="Heading1"/>
      </w:pPr>
      <w:bookmarkStart w:id="10" w:name="O_856005"/>
      <w:bookmarkEnd w:id="10"/>
      <w:r w:rsidRPr="007E1045">
        <w:t>Modification History</w:t>
      </w:r>
    </w:p>
    <w:p w:rsidR="00000000" w:rsidRPr="007E1045" w:rsidP="006824C3">
      <w:pPr>
        <w:pStyle w:val="BodyText"/>
      </w:pPr>
      <w:r w:rsidRPr="007E1045">
        <w:t>Release 1.</w:t>
      </w:r>
    </w:p>
    <w:p w:rsidR="00000000" w:rsidRPr="007E1045" w:rsidP="006824C3">
      <w:pPr>
        <w:pStyle w:val="BodyText"/>
      </w:pPr>
      <w:r w:rsidRPr="007E1045">
        <w:t>Replaces superseded equivalent CPPCCL3019A Inspect sites prior to cleaning or treatment.</w:t>
      </w:r>
    </w:p>
    <w:p w:rsidR="00000000" w:rsidRPr="007E1045" w:rsidP="006824C3">
      <w:pPr>
        <w:pStyle w:val="BodyText"/>
      </w:pPr>
      <w:r w:rsidRPr="007E1045">
        <w:t>This version first released with CPP Property Services Training Package Version 4.</w:t>
      </w:r>
    </w:p>
    <w:p w:rsidR="00000000" w:rsidRPr="007E1045" w:rsidP="007E1045">
      <w:pPr>
        <w:pStyle w:val="Heading1"/>
      </w:pPr>
      <w:bookmarkStart w:id="11" w:name="O_856008"/>
      <w:bookmarkEnd w:id="11"/>
      <w:r w:rsidRPr="007E1045">
        <w:t>Performance Evidence</w:t>
      </w:r>
    </w:p>
    <w:p w:rsidR="00000000" w:rsidRPr="007E1045" w:rsidP="006824C3">
      <w:pPr>
        <w:pStyle w:val="BodyText"/>
      </w:pPr>
      <w:r w:rsidRPr="007E1045">
        <w:t>A person demonstrating competency in this unit must satisfy the requirements of the elements, performance criteria, foundation skills and range of conditions of this unit.</w:t>
      </w:r>
    </w:p>
    <w:p w:rsidR="00000000" w:rsidRPr="007E1045" w:rsidP="006824C3">
      <w:pPr>
        <w:pStyle w:val="BodyText"/>
      </w:pPr>
      <w:r w:rsidRPr="007E1045">
        <w:t>The person must also inspect and assess the condition of two d</w:t>
      </w:r>
      <w:r w:rsidRPr="007E1045">
        <w:t>ifferent types of carpet and one upholstered piece of furniture, and provide recommendations on suitable cleaning care for each.</w:t>
      </w:r>
    </w:p>
    <w:p w:rsidR="00000000" w:rsidRPr="007E1045" w:rsidP="006824C3">
      <w:pPr>
        <w:pStyle w:val="BodyText"/>
      </w:pPr>
      <w:r w:rsidRPr="007E1045">
        <w:t>In doing the above work, the person must:</w:t>
      </w:r>
    </w:p>
    <w:p w:rsidR="00000000" w:rsidRPr="007E1045" w:rsidP="007E1045">
      <w:pPr>
        <w:pStyle w:val="ListBullet"/>
      </w:pPr>
      <w:r w:rsidRPr="007E1045">
        <w:t>identify site hazards and control risks before commencing the task</w:t>
      </w:r>
    </w:p>
    <w:p w:rsidR="00000000" w:rsidRPr="007E1045" w:rsidP="007E1045">
      <w:pPr>
        <w:pStyle w:val="ListBullet"/>
      </w:pPr>
      <w:r w:rsidRPr="007E1045">
        <w:t>communicate with customers to obtain required information and negotiate access</w:t>
      </w:r>
    </w:p>
    <w:p w:rsidR="00000000" w:rsidRPr="007E1045" w:rsidP="007E1045">
      <w:pPr>
        <w:pStyle w:val="ListBullet"/>
      </w:pPr>
      <w:r w:rsidRPr="007E1045">
        <w:t>diagnose textile condition and determine cleaning techniques to be used</w:t>
      </w:r>
    </w:p>
    <w:p w:rsidR="00000000" w:rsidRPr="007E1045" w:rsidP="007E1045">
      <w:pPr>
        <w:pStyle w:val="ListBullet"/>
      </w:pPr>
      <w:r w:rsidRPr="007E1045">
        <w:t>communicate recommended cleaning approach to client.</w:t>
      </w:r>
    </w:p>
    <w:p w:rsidR="00000000" w:rsidRPr="007E1045" w:rsidP="007E1045">
      <w:pPr>
        <w:pStyle w:val="AllowPageBreak"/>
      </w:pPr>
    </w:p>
    <w:p w:rsidR="00000000" w:rsidRPr="007E1045" w:rsidP="007E1045">
      <w:pPr>
        <w:pStyle w:val="Heading1"/>
      </w:pPr>
      <w:bookmarkStart w:id="12" w:name="O_856007"/>
      <w:bookmarkEnd w:id="12"/>
      <w:r w:rsidRPr="007E1045">
        <w:t>Knowledge Evidence</w:t>
      </w:r>
    </w:p>
    <w:p w:rsidR="00000000" w:rsidRPr="007E1045" w:rsidP="006824C3">
      <w:pPr>
        <w:pStyle w:val="BodyText"/>
      </w:pPr>
      <w:r w:rsidRPr="007E1045">
        <w:t>A person demonst</w:t>
      </w:r>
      <w:r w:rsidRPr="007E1045">
        <w:t>rating competency in this unit must demonstrate knowledge of:</w:t>
      </w:r>
    </w:p>
    <w:p w:rsidR="00000000" w:rsidRPr="007E1045" w:rsidP="007E1045">
      <w:pPr>
        <w:pStyle w:val="ListBullet"/>
      </w:pPr>
      <w:r w:rsidRPr="007E1045">
        <w:t>carpet characteristics, including:</w:t>
      </w:r>
    </w:p>
    <w:p w:rsidR="00000000" w:rsidRPr="007E1045" w:rsidP="007E1045">
      <w:pPr>
        <w:pStyle w:val="ListBullet2"/>
      </w:pPr>
      <w:r w:rsidRPr="007E1045">
        <w:t>carpet construction</w:t>
      </w:r>
    </w:p>
    <w:p w:rsidR="00000000" w:rsidRPr="007E1045" w:rsidP="007E1045">
      <w:pPr>
        <w:pStyle w:val="ListBullet2"/>
      </w:pPr>
      <w:r w:rsidRPr="007E1045">
        <w:t>carpet types</w:t>
      </w:r>
    </w:p>
    <w:p w:rsidR="00000000" w:rsidRPr="007E1045" w:rsidP="007E1045">
      <w:pPr>
        <w:pStyle w:val="ListBullet2"/>
      </w:pPr>
      <w:r w:rsidRPr="007E1045">
        <w:t>dying methods</w:t>
      </w:r>
    </w:p>
    <w:p w:rsidR="00000000" w:rsidRPr="007E1045" w:rsidP="007E1045">
      <w:pPr>
        <w:pStyle w:val="ListBullet2"/>
      </w:pPr>
      <w:r w:rsidRPr="007E1045">
        <w:t>features of fibres, piles and yarns</w:t>
      </w:r>
    </w:p>
    <w:p w:rsidR="00000000" w:rsidRPr="007E1045" w:rsidP="007E1045">
      <w:pPr>
        <w:pStyle w:val="ListBullet2"/>
      </w:pPr>
      <w:r w:rsidRPr="007E1045">
        <w:t>installation methods</w:t>
      </w:r>
    </w:p>
    <w:p w:rsidR="00000000" w:rsidRPr="007E1045" w:rsidP="007E1045">
      <w:pPr>
        <w:pStyle w:val="ListBullet"/>
      </w:pPr>
      <w:r w:rsidRPr="007E1045">
        <w:t>cleaning options for carpet, including:</w:t>
      </w:r>
    </w:p>
    <w:p w:rsidR="00000000" w:rsidRPr="007E1045" w:rsidP="007E1045">
      <w:pPr>
        <w:pStyle w:val="ListBullet2"/>
      </w:pPr>
      <w:r w:rsidRPr="007E1045">
        <w:t>drying times</w:t>
      </w:r>
    </w:p>
    <w:p w:rsidR="00000000" w:rsidRPr="007E1045" w:rsidP="007E1045">
      <w:pPr>
        <w:pStyle w:val="ListBullet2"/>
      </w:pPr>
      <w:r w:rsidRPr="007E1045">
        <w:t>low-moisture cleaning methods</w:t>
      </w:r>
    </w:p>
    <w:p w:rsidR="00000000" w:rsidRPr="007E1045" w:rsidP="007E1045">
      <w:pPr>
        <w:pStyle w:val="ListBullet2"/>
      </w:pPr>
      <w:r w:rsidRPr="007E1045">
        <w:t>pre-spotting and stain-removal methods</w:t>
      </w:r>
    </w:p>
    <w:p w:rsidR="00000000" w:rsidRPr="007E1045" w:rsidP="007E1045">
      <w:pPr>
        <w:pStyle w:val="ListBullet2"/>
      </w:pPr>
      <w:r w:rsidRPr="007E1045">
        <w:t>water-efficient cleaning methods.</w:t>
      </w:r>
    </w:p>
    <w:p w:rsidR="00000000" w:rsidRPr="007E1045" w:rsidP="007E1045">
      <w:pPr>
        <w:pStyle w:val="AllowPageBreak"/>
      </w:pPr>
    </w:p>
    <w:p w:rsidR="00000000" w:rsidRPr="007E1045" w:rsidP="007E1045">
      <w:pPr>
        <w:pStyle w:val="Heading1"/>
      </w:pPr>
      <w:bookmarkStart w:id="13" w:name="O_856006"/>
      <w:bookmarkEnd w:id="13"/>
      <w:r w:rsidRPr="007E1045">
        <w:t>Assessment Conditions</w:t>
      </w:r>
    </w:p>
    <w:p w:rsidR="00000000" w:rsidRPr="007E1045" w:rsidP="006824C3">
      <w:pPr>
        <w:pStyle w:val="BodyText"/>
      </w:pPr>
      <w:r w:rsidRPr="007E1045">
        <w:t>The following must be present and available to learners during assessment activities:</w:t>
      </w:r>
    </w:p>
    <w:p w:rsidR="00000000" w:rsidRPr="007E1045" w:rsidP="007E1045">
      <w:pPr>
        <w:pStyle w:val="ListBullet"/>
      </w:pPr>
      <w:r w:rsidRPr="007E1045">
        <w:t>physical condi</w:t>
      </w:r>
      <w:r w:rsidRPr="007E1045">
        <w:t>tions:</w:t>
      </w:r>
    </w:p>
    <w:p w:rsidR="00000000" w:rsidRPr="007E1045" w:rsidP="007E1045">
      <w:pPr>
        <w:pStyle w:val="ListBullet2"/>
      </w:pPr>
      <w:r w:rsidRPr="007E1045">
        <w:t>suitable work site or venue with carpets and upholstery</w:t>
      </w:r>
    </w:p>
    <w:p w:rsidR="00000000" w:rsidRPr="007E1045" w:rsidP="007E1045">
      <w:pPr>
        <w:pStyle w:val="ListBullet"/>
      </w:pPr>
      <w:r w:rsidRPr="007E1045">
        <w:t>relationships with team members and supervisor:</w:t>
      </w:r>
    </w:p>
    <w:p w:rsidR="00000000" w:rsidRPr="007E1045" w:rsidP="007E1045">
      <w:pPr>
        <w:pStyle w:val="ListBullet2"/>
      </w:pPr>
      <w:r w:rsidRPr="007E1045">
        <w:t>work may be conducted alone or as part of a team</w:t>
      </w:r>
    </w:p>
    <w:p w:rsidR="00000000" w:rsidRPr="007E1045" w:rsidP="007E1045">
      <w:pPr>
        <w:pStyle w:val="ListBullet"/>
      </w:pPr>
      <w:r w:rsidRPr="007E1045">
        <w:t>relationship with client:</w:t>
      </w:r>
    </w:p>
    <w:p w:rsidR="00000000" w:rsidRPr="007E1045" w:rsidP="007E1045">
      <w:pPr>
        <w:pStyle w:val="ListBullet2"/>
      </w:pPr>
      <w:r w:rsidRPr="007E1045">
        <w:t>communication with the client is required to negotiate site access, gather information and communicate recommendations.</w:t>
      </w:r>
    </w:p>
    <w:p w:rsidR="00000000" w:rsidRPr="007E1045" w:rsidP="007E1045">
      <w:pPr>
        <w:pStyle w:val="BodyText"/>
      </w:pPr>
    </w:p>
    <w:p w:rsidR="00000000" w:rsidRPr="007E1045" w:rsidP="006824C3">
      <w:pPr>
        <w:pStyle w:val="BodyText"/>
      </w:pPr>
      <w:r w:rsidRPr="007E1045">
        <w:t>Timeframe:</w:t>
      </w:r>
    </w:p>
    <w:p w:rsidR="00000000" w:rsidRPr="007E1045" w:rsidP="007E1045">
      <w:pPr>
        <w:pStyle w:val="ListBullet"/>
      </w:pPr>
      <w:r w:rsidRPr="007E1045">
        <w:t>as specified by the task.</w:t>
      </w:r>
    </w:p>
    <w:p w:rsidR="00000000" w:rsidRPr="007E1045" w:rsidP="007E1045">
      <w:pPr>
        <w:pStyle w:val="BodyText"/>
      </w:pPr>
    </w:p>
    <w:p w:rsidR="00000000" w:rsidRPr="007E1045" w:rsidP="006824C3">
      <w:pPr>
        <w:pStyle w:val="Heading3"/>
      </w:pPr>
      <w:r w:rsidRPr="007E1045">
        <w:rPr>
          <w:rStyle w:val="SpecialBold"/>
        </w:rPr>
        <w:t>Assessor requirements</w:t>
      </w:r>
    </w:p>
    <w:p w:rsidR="00000000" w:rsidRPr="007E1045" w:rsidP="006824C3">
      <w:pPr>
        <w:pStyle w:val="BodyText"/>
      </w:pPr>
      <w:r w:rsidRPr="007E1045">
        <w:t>As a minimum, assessors must satisfy the assessor requirements in the Stan</w:t>
      </w:r>
      <w:r w:rsidRPr="007E1045">
        <w:t>dards for Registered Training Organisations (RTOs) current at the time of assessment.</w:t>
      </w:r>
    </w:p>
    <w:p w:rsidR="00000000" w:rsidRPr="007E1045" w:rsidP="007E1045">
      <w:pPr>
        <w:pStyle w:val="Heading1"/>
      </w:pPr>
      <w:bookmarkStart w:id="14" w:name="O_856004"/>
      <w:bookmarkEnd w:id="14"/>
      <w:r w:rsidRPr="007E1045">
        <w:t>Links</w:t>
      </w:r>
    </w:p>
    <w:p w:rsidR="00000000" w:rsidRPr="007E1045" w:rsidP="006824C3">
      <w:pPr>
        <w:pStyle w:val="BodyText"/>
      </w:pPr>
      <w:r w:rsidRPr="007E104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46D1">
        <w:rPr>
          <w:rStyle w:val="Hyperlink"/>
        </w:rPr>
        <w:t>https://vetnet.gov.au/Pages/TrainingDocs.aspx?q=6f3f9672-30e8-4835-b348-205dfcf13d9b</w:t>
      </w:r>
      <w:r>
        <w:fldChar w:fldCharType="end"/>
      </w:r>
    </w:p>
    <w:p w:rsidR="00000000" w:rsidRPr="007E1045" w:rsidP="007E1045"/>
    <w:sectPr w:rsidSect="007E10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rsidRPr="006824C3" w:rsidP="00682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C3" w:rsidP="007E1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24C3" w:rsidP="007E10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824C3" w:rsidP="007E10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rsidP="007E1045">
    <w:pPr>
      <w:pStyle w:val="Footer"/>
      <w:framePr w:wrap="around"/>
    </w:pPr>
    <w:r>
      <w:fldChar w:fldCharType="begin"/>
    </w:r>
    <w:r>
      <w:instrText xml:space="preserve"> DOCPROPERTY  Subject  \* MERGEFORMAT </w:instrText>
    </w:r>
    <w:r>
      <w:fldChar w:fldCharType="separate"/>
    </w:r>
    <w:r w:rsidR="006824C3">
      <w:t>Approved</w:t>
    </w:r>
    <w:r w:rsidR="006824C3">
      <w:fldChar w:fldCharType="end"/>
    </w:r>
    <w:r>
      <w:tab/>
      <w:t xml:space="preserve">Page </w:t>
    </w:r>
    <w:r>
      <w:fldChar w:fldCharType="begin"/>
    </w:r>
    <w:r>
      <w:instrText xml:space="preserve"> PAGE  \* Arabic  \* MERGEFORMAT </w:instrText>
    </w:r>
    <w:r>
      <w:fldChar w:fldCharType="separate"/>
    </w:r>
    <w:r w:rsidR="006824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4C3">
      <w:rPr>
        <w:noProof/>
      </w:rPr>
      <w:t>5</w:t>
    </w:r>
    <w:r>
      <w:rPr>
        <w:noProof/>
      </w:rPr>
      <w:fldChar w:fldCharType="end"/>
    </w:r>
  </w:p>
  <w:p w:rsidR="007E1045" w:rsidP="007E1045">
    <w:pPr>
      <w:pStyle w:val="Footer"/>
      <w:framePr w:wrap="around"/>
    </w:pPr>
    <w:r>
      <w:t xml:space="preserve">© Commonwealth of Australia, </w:t>
    </w:r>
    <w:r>
      <w:fldChar w:fldCharType="begin"/>
    </w:r>
    <w:r>
      <w:instrText xml:space="preserve"> DATE  \@ "yyyy"  \* MERGEFORMAT </w:instrText>
    </w:r>
    <w:r>
      <w:fldChar w:fldCharType="separate"/>
    </w:r>
    <w:r w:rsidR="006824C3">
      <w:rPr>
        <w:noProof/>
      </w:rPr>
      <w:t>2025</w:t>
    </w:r>
    <w:r>
      <w:fldChar w:fldCharType="end"/>
    </w:r>
    <w:r>
      <w:tab/>
    </w:r>
    <w:r>
      <w:fldChar w:fldCharType="begin"/>
    </w:r>
    <w:r>
      <w:instrText xml:space="preserve"> DOCPROPERTY  Author  \* MERGEFORMAT </w:instrText>
    </w:r>
    <w:r>
      <w:fldChar w:fldCharType="separate"/>
    </w:r>
    <w:r w:rsidR="006824C3">
      <w:t>BuildSkills Australia</w:t>
    </w:r>
    <w:r w:rsidR="006824C3">
      <w:fldChar w:fldCharType="end"/>
    </w:r>
  </w:p>
  <w:p w:rsidR="007E1045" w:rsidP="007E1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045" w:rsidRPr="006824C3" w:rsidP="00682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C3" w:rsidRPr="002D2AF8" w:rsidP="007E1045">
    <w:pPr>
      <w:pStyle w:val="Header"/>
      <w:framePr w:wrap="around"/>
    </w:pPr>
    <w:r>
      <w:fldChar w:fldCharType="begin"/>
    </w:r>
    <w:r>
      <w:instrText xml:space="preserve"> TITLE   \* MERGEFORMAT </w:instrText>
    </w:r>
    <w:r>
      <w:fldChar w:fldCharType="separate"/>
    </w:r>
    <w:r>
      <w:t>CPPCLO3029 Inspect sites prior to carpet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4C3" w:rsidP="007E10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45" w:rsidRPr="002D2AF8" w:rsidP="007E1045">
    <w:pPr>
      <w:pStyle w:val="Header"/>
      <w:framePr w:wrap="around"/>
    </w:pPr>
    <w:r>
      <w:fldChar w:fldCharType="begin"/>
    </w:r>
    <w:r>
      <w:instrText xml:space="preserve"> TITLE   \* MERGEFORMAT </w:instrText>
    </w:r>
    <w:r>
      <w:fldChar w:fldCharType="separate"/>
    </w:r>
    <w:r w:rsidR="006824C3">
      <w:t>CPPCLO3029 Inspect sites prior to carpet cleaning</w:t>
    </w:r>
    <w:r w:rsidR="006824C3">
      <w:fldChar w:fldCharType="end"/>
    </w:r>
    <w:r>
      <w:tab/>
      <w:t xml:space="preserve">Date this document was generated: </w:t>
    </w:r>
    <w:r>
      <w:fldChar w:fldCharType="begin"/>
    </w:r>
    <w:r>
      <w:instrText xml:space="preserve"> CREATEDATE  \@ "d MMMM yyyy"  \* MERGEFORMAT </w:instrText>
    </w:r>
    <w:r>
      <w:fldChar w:fldCharType="separate"/>
    </w:r>
    <w:r w:rsidR="006824C3">
      <w:rPr>
        <w:noProof/>
      </w:rPr>
      <w:t>2 March 2025</w:t>
    </w:r>
    <w:r>
      <w:fldChar w:fldCharType="end"/>
    </w:r>
  </w:p>
  <w:p w:rsidR="007E1045" w:rsidP="007E1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6C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9C9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82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045"/>
    <w:pPr>
      <w:spacing w:before="360" w:after="60"/>
      <w:outlineLvl w:val="0"/>
    </w:pPr>
    <w:rPr>
      <w:sz w:val="32"/>
    </w:rPr>
  </w:style>
  <w:style w:type="paragraph" w:styleId="Heading2">
    <w:name w:val="heading 2"/>
    <w:basedOn w:val="HeadingBase"/>
    <w:next w:val="BodyText"/>
    <w:link w:val="Heading2Char"/>
    <w:qFormat/>
    <w:rsid w:val="007E1045"/>
    <w:pPr>
      <w:keepLines/>
      <w:spacing w:before="240" w:after="120"/>
      <w:outlineLvl w:val="1"/>
    </w:pPr>
    <w:rPr>
      <w:sz w:val="28"/>
      <w:szCs w:val="40"/>
    </w:rPr>
  </w:style>
  <w:style w:type="paragraph" w:styleId="Heading3">
    <w:name w:val="heading 3"/>
    <w:basedOn w:val="HeadingBase"/>
    <w:next w:val="BodyText"/>
    <w:link w:val="Heading3Char"/>
    <w:qFormat/>
    <w:rsid w:val="007E1045"/>
    <w:pPr>
      <w:spacing w:before="180" w:after="120"/>
      <w:outlineLvl w:val="2"/>
    </w:pPr>
    <w:rPr>
      <w:spacing w:val="-10"/>
      <w:kern w:val="32"/>
    </w:rPr>
  </w:style>
  <w:style w:type="paragraph" w:styleId="Heading4">
    <w:name w:val="heading 4"/>
    <w:basedOn w:val="HeadingBase"/>
    <w:next w:val="BodyText"/>
    <w:link w:val="Heading4Char"/>
    <w:qFormat/>
    <w:rsid w:val="007E1045"/>
    <w:pPr>
      <w:spacing w:before="160" w:after="120"/>
      <w:outlineLvl w:val="3"/>
    </w:pPr>
    <w:rPr>
      <w:sz w:val="22"/>
    </w:rPr>
  </w:style>
  <w:style w:type="paragraph" w:styleId="Heading5">
    <w:name w:val="heading 5"/>
    <w:basedOn w:val="HeadingBase"/>
    <w:next w:val="Normal"/>
    <w:link w:val="Heading5Char"/>
    <w:qFormat/>
    <w:rsid w:val="007E1045"/>
    <w:pPr>
      <w:spacing w:before="80"/>
      <w:outlineLvl w:val="4"/>
    </w:pPr>
    <w:rPr>
      <w:color w:val="918585"/>
      <w:sz w:val="20"/>
    </w:rPr>
  </w:style>
  <w:style w:type="paragraph" w:styleId="Heading6">
    <w:name w:val="heading 6"/>
    <w:basedOn w:val="HeadingBase"/>
    <w:next w:val="Normal"/>
    <w:link w:val="Heading6Char"/>
    <w:qFormat/>
    <w:rsid w:val="007E1045"/>
    <w:pPr>
      <w:spacing w:before="60"/>
      <w:outlineLvl w:val="5"/>
    </w:pPr>
    <w:rPr>
      <w:color w:val="918585"/>
      <w:sz w:val="20"/>
    </w:rPr>
  </w:style>
  <w:style w:type="paragraph" w:styleId="Heading7">
    <w:name w:val="heading 7"/>
    <w:basedOn w:val="Normal"/>
    <w:next w:val="Normal"/>
    <w:link w:val="Heading7Char"/>
    <w:qFormat/>
    <w:rsid w:val="007E1045"/>
    <w:pPr>
      <w:ind w:left="720"/>
      <w:outlineLvl w:val="6"/>
    </w:pPr>
    <w:rPr>
      <w:i/>
    </w:rPr>
  </w:style>
  <w:style w:type="paragraph" w:styleId="Heading8">
    <w:name w:val="heading 8"/>
    <w:basedOn w:val="Normal"/>
    <w:next w:val="Normal"/>
    <w:link w:val="Heading8Char"/>
    <w:qFormat/>
    <w:rsid w:val="007E1045"/>
    <w:pPr>
      <w:ind w:left="720"/>
      <w:outlineLvl w:val="7"/>
    </w:pPr>
    <w:rPr>
      <w:i/>
    </w:rPr>
  </w:style>
  <w:style w:type="paragraph" w:styleId="Heading9">
    <w:name w:val="heading 9"/>
    <w:basedOn w:val="Normal"/>
    <w:next w:val="Normal"/>
    <w:link w:val="Heading9Char"/>
    <w:qFormat/>
    <w:rsid w:val="007E1045"/>
    <w:pPr>
      <w:ind w:left="720"/>
      <w:outlineLvl w:val="8"/>
    </w:pPr>
    <w:rPr>
      <w:i/>
    </w:rPr>
  </w:style>
  <w:style w:type="character" w:default="1" w:styleId="DefaultParagraphFont">
    <w:name w:val="Default Paragraph Font"/>
    <w:uiPriority w:val="1"/>
    <w:unhideWhenUsed/>
    <w:rsid w:val="007E1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045"/>
  </w:style>
  <w:style w:type="character" w:customStyle="1" w:styleId="Heading1Char">
    <w:name w:val="Heading 1 Char"/>
    <w:basedOn w:val="DefaultParagraphFont"/>
    <w:link w:val="Heading1"/>
    <w:rsid w:val="007E1045"/>
    <w:rPr>
      <w:rFonts w:ascii="Times New Roman" w:eastAsia="Times New Roman" w:hAnsi="Times New Roman" w:cs="Times New Roman"/>
      <w:b/>
      <w:sz w:val="32"/>
      <w:szCs w:val="20"/>
      <w:lang w:eastAsia="en-US"/>
    </w:rPr>
  </w:style>
  <w:style w:type="paragraph" w:styleId="BodyText">
    <w:name w:val="Body Text"/>
    <w:basedOn w:val="Normal"/>
    <w:link w:val="BodyTextChar"/>
    <w:rsid w:val="007E1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045"/>
    <w:rPr>
      <w:rFonts w:ascii="Times New Roman" w:eastAsia="Times New Roman" w:hAnsi="Times New Roman" w:cs="Times New Roman"/>
      <w:sz w:val="24"/>
      <w:lang w:eastAsia="en-US"/>
    </w:rPr>
  </w:style>
  <w:style w:type="paragraph" w:styleId="ListBullet">
    <w:name w:val="List Bullet"/>
    <w:basedOn w:val="List"/>
    <w:rsid w:val="007E1045"/>
    <w:pPr>
      <w:numPr>
        <w:numId w:val="12"/>
      </w:numPr>
      <w:tabs>
        <w:tab w:val="clear" w:pos="340"/>
      </w:tabs>
      <w:spacing w:before="40" w:after="40"/>
    </w:pPr>
  </w:style>
  <w:style w:type="character" w:customStyle="1" w:styleId="SpecialBold">
    <w:name w:val="Special Bold"/>
    <w:basedOn w:val="DefaultParagraphFont"/>
    <w:rsid w:val="007E1045"/>
    <w:rPr>
      <w:b/>
      <w:spacing w:val="0"/>
    </w:rPr>
  </w:style>
  <w:style w:type="paragraph" w:styleId="ListBullet2">
    <w:name w:val="List Bullet 2"/>
    <w:basedOn w:val="List2"/>
    <w:rsid w:val="007E1045"/>
    <w:pPr>
      <w:numPr>
        <w:numId w:val="13"/>
      </w:numPr>
      <w:tabs>
        <w:tab w:val="clear" w:pos="680"/>
      </w:tabs>
    </w:pPr>
  </w:style>
  <w:style w:type="paragraph" w:customStyle="1" w:styleId="SuperHeading">
    <w:name w:val="SuperHeading"/>
    <w:basedOn w:val="Normal"/>
    <w:rsid w:val="007E1045"/>
    <w:pPr>
      <w:spacing w:before="240" w:after="120"/>
      <w:outlineLvl w:val="0"/>
    </w:pPr>
    <w:rPr>
      <w:rFonts w:ascii="Times New Roman" w:hAnsi="Times New Roman"/>
      <w:b/>
      <w:sz w:val="32"/>
    </w:rPr>
  </w:style>
  <w:style w:type="paragraph" w:customStyle="1" w:styleId="AllowPageBreak">
    <w:name w:val="AllowPageBreak"/>
    <w:rsid w:val="007E10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045"/>
    <w:rPr>
      <w:b/>
      <w:i/>
      <w:u w:val="none"/>
    </w:rPr>
  </w:style>
  <w:style w:type="character" w:customStyle="1" w:styleId="Heading2Char">
    <w:name w:val="Heading 2 Char"/>
    <w:basedOn w:val="DefaultParagraphFont"/>
    <w:link w:val="Heading2"/>
    <w:rsid w:val="007E1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045"/>
    <w:rPr>
      <w:rFonts w:ascii="Courier New" w:eastAsia="Times New Roman" w:hAnsi="Courier New" w:cs="Times New Roman"/>
      <w:i/>
      <w:szCs w:val="20"/>
      <w:lang w:eastAsia="en-US"/>
    </w:rPr>
  </w:style>
  <w:style w:type="paragraph" w:customStyle="1" w:styleId="HeadingBase">
    <w:name w:val="Heading Base"/>
    <w:rsid w:val="007E1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045"/>
    <w:pPr>
      <w:tabs>
        <w:tab w:val="right" w:leader="dot" w:pos="9072"/>
      </w:tabs>
      <w:ind w:left="567"/>
    </w:pPr>
    <w:rPr>
      <w:szCs w:val="22"/>
    </w:rPr>
  </w:style>
  <w:style w:type="paragraph" w:customStyle="1" w:styleId="TOCBase">
    <w:name w:val="TOC Base"/>
    <w:rsid w:val="007E1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045"/>
    <w:pPr>
      <w:tabs>
        <w:tab w:val="right" w:leader="dot" w:pos="9072"/>
      </w:tabs>
      <w:spacing w:before="40" w:after="40"/>
      <w:ind w:left="284"/>
    </w:pPr>
    <w:rPr>
      <w:rFonts w:ascii="Times New Roman" w:hAnsi="Times New Roman"/>
    </w:rPr>
  </w:style>
  <w:style w:type="paragraph" w:styleId="TOC1">
    <w:name w:val="toc 1"/>
    <w:basedOn w:val="TOCBase"/>
    <w:next w:val="Normal"/>
    <w:rsid w:val="007E1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045"/>
    <w:rPr>
      <w:rFonts w:ascii="Times New Roman" w:eastAsia="Times New Roman" w:hAnsi="Times New Roman" w:cs="Times New Roman"/>
      <w:sz w:val="16"/>
      <w:lang w:eastAsia="en-US"/>
    </w:rPr>
  </w:style>
  <w:style w:type="paragraph" w:styleId="Title">
    <w:name w:val="Title"/>
    <w:basedOn w:val="HeadingBase"/>
    <w:link w:val="TitleChar"/>
    <w:qFormat/>
    <w:rsid w:val="007E1045"/>
    <w:pPr>
      <w:spacing w:before="5040"/>
      <w:jc w:val="center"/>
    </w:pPr>
    <w:rPr>
      <w:sz w:val="48"/>
      <w:szCs w:val="72"/>
      <w:lang w:val="en-US"/>
    </w:rPr>
  </w:style>
  <w:style w:type="character" w:customStyle="1" w:styleId="TitleChar">
    <w:name w:val="Title Char"/>
    <w:basedOn w:val="DefaultParagraphFont"/>
    <w:link w:val="Title"/>
    <w:rsid w:val="007E1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045"/>
    <w:pPr>
      <w:tabs>
        <w:tab w:val="left" w:pos="3600"/>
        <w:tab w:val="left" w:pos="3958"/>
      </w:tabs>
    </w:pPr>
  </w:style>
  <w:style w:type="paragraph" w:styleId="List">
    <w:name w:val="List"/>
    <w:basedOn w:val="BodyText"/>
    <w:next w:val="BodyText"/>
    <w:rsid w:val="007E1045"/>
    <w:pPr>
      <w:tabs>
        <w:tab w:val="left" w:pos="340"/>
      </w:tabs>
      <w:spacing w:before="60" w:after="60"/>
      <w:ind w:left="340" w:hanging="340"/>
    </w:pPr>
  </w:style>
  <w:style w:type="paragraph" w:customStyle="1" w:styleId="Note">
    <w:name w:val="Note"/>
    <w:basedOn w:val="BodyText"/>
    <w:rsid w:val="007E1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045"/>
    <w:pPr>
      <w:framePr w:wrap="auto" w:hAnchor="text" w:y="6049"/>
    </w:pPr>
    <w:rPr>
      <w:color w:val="000000"/>
      <w:sz w:val="40"/>
    </w:rPr>
  </w:style>
  <w:style w:type="paragraph" w:customStyle="1" w:styleId="TOCTitle">
    <w:name w:val="TOCTitle"/>
    <w:basedOn w:val="Heading1"/>
    <w:rsid w:val="007E1045"/>
    <w:pPr>
      <w:spacing w:after="240"/>
      <w:jc w:val="center"/>
      <w:outlineLvl w:val="9"/>
    </w:pPr>
    <w:rPr>
      <w:caps/>
    </w:rPr>
  </w:style>
  <w:style w:type="paragraph" w:customStyle="1" w:styleId="Version">
    <w:name w:val="Version"/>
    <w:rsid w:val="007E1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045"/>
    <w:pPr>
      <w:keepNext w:val="0"/>
      <w:tabs>
        <w:tab w:val="right" w:pos="4176"/>
      </w:tabs>
      <w:ind w:left="198" w:hanging="198"/>
    </w:pPr>
    <w:rPr>
      <w:rFonts w:ascii="Garamond" w:hAnsi="Garamond"/>
    </w:rPr>
  </w:style>
  <w:style w:type="paragraph" w:styleId="IndexHeading">
    <w:name w:val="index heading"/>
    <w:basedOn w:val="Normal"/>
    <w:next w:val="Index1"/>
    <w:semiHidden/>
    <w:rsid w:val="007E1045"/>
    <w:pPr>
      <w:spacing w:before="120" w:after="120"/>
    </w:pPr>
    <w:rPr>
      <w:rFonts w:ascii="Arial" w:hAnsi="Arial"/>
      <w:b/>
      <w:color w:val="918585"/>
      <w:sz w:val="24"/>
    </w:rPr>
  </w:style>
  <w:style w:type="paragraph" w:styleId="Header">
    <w:name w:val="header"/>
    <w:basedOn w:val="Normal"/>
    <w:link w:val="HeaderChar"/>
    <w:rsid w:val="007E1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045"/>
    <w:rPr>
      <w:rFonts w:ascii="Times New Roman" w:eastAsia="Times New Roman" w:hAnsi="Times New Roman" w:cs="Times New Roman"/>
      <w:sz w:val="16"/>
      <w:szCs w:val="20"/>
      <w:lang w:val="en-GB" w:eastAsia="en-US"/>
    </w:rPr>
  </w:style>
  <w:style w:type="paragraph" w:customStyle="1" w:styleId="Chapter">
    <w:name w:val="Chapter"/>
    <w:basedOn w:val="Normal"/>
    <w:rsid w:val="007E1045"/>
    <w:pPr>
      <w:spacing w:before="240"/>
    </w:pPr>
    <w:rPr>
      <w:rFonts w:ascii="Times New Roman" w:hAnsi="Times New Roman"/>
      <w:smallCaps/>
      <w:spacing w:val="80"/>
      <w:sz w:val="28"/>
    </w:rPr>
  </w:style>
  <w:style w:type="paragraph" w:customStyle="1" w:styleId="InChapter">
    <w:name w:val="InChapter"/>
    <w:basedOn w:val="Heading3"/>
    <w:rsid w:val="007E1045"/>
    <w:pPr>
      <w:spacing w:after="240"/>
      <w:outlineLvl w:val="9"/>
    </w:pPr>
    <w:rPr>
      <w:noProof/>
    </w:rPr>
  </w:style>
  <w:style w:type="paragraph" w:styleId="Index2">
    <w:name w:val="index 2"/>
    <w:basedOn w:val="Normal"/>
    <w:next w:val="Normal"/>
    <w:semiHidden/>
    <w:rsid w:val="007E1045"/>
    <w:pPr>
      <w:tabs>
        <w:tab w:val="right" w:pos="4176"/>
      </w:tabs>
      <w:ind w:left="568" w:hanging="284"/>
    </w:pPr>
    <w:rPr>
      <w:rFonts w:ascii="Garamond" w:hAnsi="Garamond"/>
    </w:rPr>
  </w:style>
  <w:style w:type="paragraph" w:customStyle="1" w:styleId="Byline">
    <w:name w:val="Byline"/>
    <w:rsid w:val="007E1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045"/>
    <w:pPr>
      <w:tabs>
        <w:tab w:val="clear" w:pos="3600"/>
        <w:tab w:val="clear" w:pos="3958"/>
      </w:tabs>
      <w:jc w:val="right"/>
    </w:pPr>
  </w:style>
  <w:style w:type="character" w:styleId="Emphasis">
    <w:name w:val="Emphasis"/>
    <w:basedOn w:val="DefaultParagraphFont"/>
    <w:qFormat/>
    <w:rsid w:val="007E1045"/>
    <w:rPr>
      <w:i/>
    </w:rPr>
  </w:style>
  <w:style w:type="paragraph" w:styleId="Caption">
    <w:name w:val="caption"/>
    <w:basedOn w:val="BodyText"/>
    <w:next w:val="Normal"/>
    <w:qFormat/>
    <w:rsid w:val="007E1045"/>
    <w:pPr>
      <w:framePr w:w="2268" w:hSpace="181" w:vSpace="181" w:wrap="around" w:vAnchor="text" w:hAnchor="page" w:x="1135" w:y="285" w:anchorLock="1"/>
    </w:pPr>
    <w:rPr>
      <w:i/>
    </w:rPr>
  </w:style>
  <w:style w:type="paragraph" w:customStyle="1" w:styleId="MiniTOCTitle">
    <w:name w:val="MiniTOCTitle"/>
    <w:basedOn w:val="Heading4"/>
    <w:rsid w:val="007E1045"/>
    <w:pPr>
      <w:spacing w:before="240"/>
      <w:outlineLvl w:val="9"/>
    </w:pPr>
    <w:rPr>
      <w:noProof/>
      <w:sz w:val="24"/>
    </w:rPr>
  </w:style>
  <w:style w:type="paragraph" w:customStyle="1" w:styleId="MiniTOCItem">
    <w:name w:val="MiniTOCItem"/>
    <w:basedOn w:val="ListBullet"/>
    <w:rsid w:val="007E1045"/>
    <w:pPr>
      <w:numPr>
        <w:numId w:val="0"/>
      </w:numPr>
      <w:tabs>
        <w:tab w:val="right" w:leader="dot" w:pos="6521"/>
      </w:tabs>
      <w:spacing w:before="0" w:after="0"/>
    </w:pPr>
  </w:style>
  <w:style w:type="paragraph" w:customStyle="1" w:styleId="TOFTitle">
    <w:name w:val="TOFTitle"/>
    <w:basedOn w:val="TOCTitle"/>
    <w:rsid w:val="007E1045"/>
  </w:style>
  <w:style w:type="paragraph" w:styleId="TableofFigures">
    <w:name w:val="table of figures"/>
    <w:basedOn w:val="Normal"/>
    <w:next w:val="Normal"/>
    <w:semiHidden/>
    <w:rsid w:val="007E1045"/>
    <w:pPr>
      <w:tabs>
        <w:tab w:val="right" w:leader="dot" w:pos="9072"/>
      </w:tabs>
      <w:ind w:left="970" w:hanging="403"/>
    </w:pPr>
    <w:rPr>
      <w:rFonts w:ascii="Times New Roman" w:hAnsi="Times New Roman"/>
      <w:b/>
    </w:rPr>
  </w:style>
  <w:style w:type="paragraph" w:styleId="ListNumber">
    <w:name w:val="List Number"/>
    <w:basedOn w:val="List"/>
    <w:rsid w:val="007E1045"/>
    <w:pPr>
      <w:numPr>
        <w:numId w:val="15"/>
      </w:numPr>
      <w:tabs>
        <w:tab w:val="clear" w:pos="340"/>
      </w:tabs>
    </w:pPr>
  </w:style>
  <w:style w:type="character" w:customStyle="1" w:styleId="WingdingSymbols">
    <w:name w:val="Wingding Symbols"/>
    <w:rsid w:val="007E1045"/>
    <w:rPr>
      <w:rFonts w:ascii="Wingdings" w:hAnsi="Wingdings"/>
    </w:rPr>
  </w:style>
  <w:style w:type="paragraph" w:customStyle="1" w:styleId="TableHeading">
    <w:name w:val="Table Heading"/>
    <w:basedOn w:val="HeadingBase"/>
    <w:rsid w:val="007E1045"/>
    <w:pPr>
      <w:keepLines/>
      <w:pBdr>
        <w:bottom w:val="single" w:sz="6" w:space="1" w:color="918585"/>
      </w:pBdr>
      <w:spacing w:before="240"/>
    </w:pPr>
  </w:style>
  <w:style w:type="character" w:customStyle="1" w:styleId="HotSpot">
    <w:name w:val="HotSpot"/>
    <w:rsid w:val="007E1045"/>
    <w:rPr>
      <w:color w:val="0033CC"/>
      <w:u w:val="none"/>
    </w:rPr>
  </w:style>
  <w:style w:type="paragraph" w:customStyle="1" w:styleId="BodyTextRight">
    <w:name w:val="Body Text Right"/>
    <w:basedOn w:val="BodyText"/>
    <w:rsid w:val="007E1045"/>
    <w:pPr>
      <w:spacing w:before="0" w:after="0"/>
      <w:jc w:val="right"/>
    </w:pPr>
  </w:style>
  <w:style w:type="paragraph" w:styleId="Index3">
    <w:name w:val="index 3"/>
    <w:basedOn w:val="ListNumber2"/>
    <w:next w:val="Normal"/>
    <w:semiHidden/>
    <w:rsid w:val="007E1045"/>
    <w:pPr>
      <w:numPr>
        <w:numId w:val="0"/>
      </w:numPr>
      <w:tabs>
        <w:tab w:val="right" w:leader="dot" w:pos="4176"/>
      </w:tabs>
    </w:pPr>
  </w:style>
  <w:style w:type="paragraph" w:styleId="ListNumber2">
    <w:name w:val="List Number 2"/>
    <w:basedOn w:val="List2"/>
    <w:rsid w:val="007E1045"/>
    <w:pPr>
      <w:numPr>
        <w:numId w:val="10"/>
      </w:numPr>
      <w:tabs>
        <w:tab w:val="clear" w:pos="1060"/>
      </w:tabs>
    </w:pPr>
  </w:style>
  <w:style w:type="paragraph" w:customStyle="1" w:styleId="MarginNote">
    <w:name w:val="Margin Note"/>
    <w:basedOn w:val="BodyText"/>
    <w:rsid w:val="007E1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045"/>
    <w:rPr>
      <w:sz w:val="32"/>
    </w:rPr>
  </w:style>
  <w:style w:type="paragraph" w:customStyle="1" w:styleId="HeadingProcedure">
    <w:name w:val="Heading Procedure"/>
    <w:basedOn w:val="HeadingBase"/>
    <w:next w:val="Normal"/>
    <w:rsid w:val="007E1045"/>
    <w:pPr>
      <w:tabs>
        <w:tab w:val="left" w:pos="0"/>
      </w:tabs>
      <w:spacing w:before="120" w:after="60"/>
    </w:pPr>
    <w:rPr>
      <w:i/>
      <w:color w:val="918585"/>
      <w:sz w:val="22"/>
    </w:rPr>
  </w:style>
  <w:style w:type="paragraph" w:customStyle="1" w:styleId="TableBodyText">
    <w:name w:val="Table Body Text"/>
    <w:basedOn w:val="BodyText"/>
    <w:rsid w:val="007E1045"/>
    <w:pPr>
      <w:spacing w:before="60" w:after="60"/>
    </w:pPr>
  </w:style>
  <w:style w:type="paragraph" w:styleId="ListContinue">
    <w:name w:val="List Continue"/>
    <w:basedOn w:val="List"/>
    <w:rsid w:val="007E1045"/>
    <w:pPr>
      <w:ind w:firstLine="0"/>
    </w:pPr>
  </w:style>
  <w:style w:type="paragraph" w:customStyle="1" w:styleId="ListNote">
    <w:name w:val="List Note"/>
    <w:basedOn w:val="List"/>
    <w:rsid w:val="007E1045"/>
    <w:pPr>
      <w:pBdr>
        <w:top w:val="single" w:sz="6" w:space="2" w:color="918585"/>
        <w:bottom w:val="single" w:sz="6" w:space="2" w:color="918585"/>
      </w:pBdr>
      <w:tabs>
        <w:tab w:val="left" w:pos="1021"/>
      </w:tabs>
      <w:ind w:firstLine="0"/>
    </w:pPr>
  </w:style>
  <w:style w:type="paragraph" w:customStyle="1" w:styleId="Warning">
    <w:name w:val="Warning"/>
    <w:basedOn w:val="BodyText"/>
    <w:rsid w:val="007E1045"/>
    <w:pPr>
      <w:shd w:val="clear" w:color="auto" w:fill="D9D9D9"/>
      <w:tabs>
        <w:tab w:val="left" w:pos="992"/>
      </w:tabs>
      <w:ind w:left="119" w:right="119"/>
    </w:pPr>
    <w:rPr>
      <w:sz w:val="20"/>
    </w:rPr>
  </w:style>
  <w:style w:type="paragraph" w:customStyle="1" w:styleId="MarginIcons">
    <w:name w:val="Margin Icons"/>
    <w:basedOn w:val="BodyText"/>
    <w:rsid w:val="007E1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045"/>
    <w:rPr>
      <w:rFonts w:ascii="Courier New" w:hAnsi="Courier New"/>
    </w:rPr>
  </w:style>
  <w:style w:type="paragraph" w:customStyle="1" w:styleId="NoteBullet">
    <w:name w:val="Note Bullet"/>
    <w:basedOn w:val="Note"/>
    <w:rsid w:val="007E1045"/>
    <w:pPr>
      <w:tabs>
        <w:tab w:val="clear" w:pos="680"/>
      </w:tabs>
      <w:spacing w:before="60" w:after="60"/>
    </w:pPr>
  </w:style>
  <w:style w:type="paragraph" w:customStyle="1" w:styleId="SubHeading2">
    <w:name w:val="SubHeading2"/>
    <w:basedOn w:val="HeadingBase"/>
    <w:rsid w:val="007E1045"/>
    <w:pPr>
      <w:spacing w:before="240" w:after="60"/>
    </w:pPr>
    <w:rPr>
      <w:sz w:val="20"/>
    </w:rPr>
  </w:style>
  <w:style w:type="paragraph" w:customStyle="1" w:styleId="SubHeading1">
    <w:name w:val="SubHeading1"/>
    <w:basedOn w:val="HeadingBase"/>
    <w:rsid w:val="007E1045"/>
    <w:pPr>
      <w:spacing w:before="240" w:after="60"/>
    </w:pPr>
    <w:rPr>
      <w:color w:val="918585"/>
      <w:sz w:val="22"/>
    </w:rPr>
  </w:style>
  <w:style w:type="paragraph" w:customStyle="1" w:styleId="SideHeading">
    <w:name w:val="Side Heading"/>
    <w:basedOn w:val="HeadingBase"/>
    <w:rsid w:val="007E1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045"/>
    <w:pPr>
      <w:tabs>
        <w:tab w:val="num" w:pos="360"/>
      </w:tabs>
    </w:pPr>
  </w:style>
  <w:style w:type="paragraph" w:styleId="PlainText">
    <w:name w:val="Plain Text"/>
    <w:basedOn w:val="Normal"/>
    <w:link w:val="PlainTextChar"/>
    <w:rsid w:val="007E1045"/>
    <w:rPr>
      <w:sz w:val="20"/>
    </w:rPr>
  </w:style>
  <w:style w:type="character" w:customStyle="1" w:styleId="PlainTextChar">
    <w:name w:val="Plain Text Char"/>
    <w:basedOn w:val="DefaultParagraphFont"/>
    <w:link w:val="PlainText"/>
    <w:rsid w:val="007E1045"/>
    <w:rPr>
      <w:rFonts w:ascii="Courier New" w:eastAsia="Times New Roman" w:hAnsi="Courier New" w:cs="Times New Roman"/>
      <w:sz w:val="20"/>
      <w:szCs w:val="20"/>
      <w:lang w:eastAsia="en-US"/>
    </w:rPr>
  </w:style>
  <w:style w:type="character" w:customStyle="1" w:styleId="MenuOption">
    <w:name w:val="Menu Option"/>
    <w:basedOn w:val="DefaultParagraphFont"/>
    <w:rsid w:val="007E1045"/>
    <w:rPr>
      <w:b/>
      <w:smallCaps/>
    </w:rPr>
  </w:style>
  <w:style w:type="paragraph" w:customStyle="1" w:styleId="TableListNumber">
    <w:name w:val="Table List Number"/>
    <w:basedOn w:val="ListNumber"/>
    <w:rsid w:val="007E1045"/>
    <w:pPr>
      <w:numPr>
        <w:numId w:val="0"/>
      </w:numPr>
    </w:pPr>
  </w:style>
  <w:style w:type="paragraph" w:styleId="TOC4">
    <w:name w:val="toc 4"/>
    <w:basedOn w:val="TOCBase"/>
    <w:next w:val="Normal"/>
    <w:semiHidden/>
    <w:rsid w:val="007E1045"/>
    <w:pPr>
      <w:tabs>
        <w:tab w:val="right" w:leader="dot" w:pos="9071"/>
      </w:tabs>
      <w:ind w:left="1701"/>
    </w:pPr>
  </w:style>
  <w:style w:type="paragraph" w:customStyle="1" w:styleId="ListAlpha">
    <w:name w:val="List Alpha"/>
    <w:basedOn w:val="List"/>
    <w:rsid w:val="007E1045"/>
    <w:pPr>
      <w:numPr>
        <w:numId w:val="9"/>
      </w:numPr>
    </w:pPr>
  </w:style>
  <w:style w:type="paragraph" w:customStyle="1" w:styleId="ListAlpha2">
    <w:name w:val="List Alpha 2"/>
    <w:basedOn w:val="List2"/>
    <w:rsid w:val="007E1045"/>
    <w:pPr>
      <w:numPr>
        <w:numId w:val="8"/>
      </w:numPr>
    </w:pPr>
  </w:style>
  <w:style w:type="paragraph" w:styleId="List2">
    <w:name w:val="List 2"/>
    <w:basedOn w:val="BodyText"/>
    <w:rsid w:val="007E1045"/>
    <w:pPr>
      <w:tabs>
        <w:tab w:val="left" w:pos="680"/>
      </w:tabs>
      <w:spacing w:before="60" w:after="60"/>
      <w:ind w:left="680" w:hanging="340"/>
    </w:pPr>
  </w:style>
  <w:style w:type="paragraph" w:styleId="List3">
    <w:name w:val="List 3"/>
    <w:basedOn w:val="BodyText"/>
    <w:rsid w:val="007E1045"/>
    <w:pPr>
      <w:tabs>
        <w:tab w:val="left" w:pos="1021"/>
      </w:tabs>
      <w:spacing w:before="60" w:after="60"/>
      <w:ind w:left="1020" w:hanging="340"/>
    </w:pPr>
  </w:style>
  <w:style w:type="paragraph" w:styleId="List4">
    <w:name w:val="List 4"/>
    <w:basedOn w:val="BodyText"/>
    <w:rsid w:val="007E1045"/>
    <w:pPr>
      <w:tabs>
        <w:tab w:val="left" w:pos="1361"/>
      </w:tabs>
      <w:spacing w:before="60" w:after="60"/>
      <w:ind w:left="1361" w:hanging="340"/>
    </w:pPr>
  </w:style>
  <w:style w:type="paragraph" w:styleId="List5">
    <w:name w:val="List 5"/>
    <w:basedOn w:val="BodyText"/>
    <w:rsid w:val="007E1045"/>
    <w:pPr>
      <w:tabs>
        <w:tab w:val="left" w:pos="1701"/>
      </w:tabs>
      <w:spacing w:before="60" w:after="60"/>
      <w:ind w:left="1701" w:hanging="340"/>
    </w:pPr>
  </w:style>
  <w:style w:type="paragraph" w:styleId="ListBullet3">
    <w:name w:val="List Bullet 3"/>
    <w:basedOn w:val="List3"/>
    <w:rsid w:val="007E1045"/>
    <w:pPr>
      <w:numPr>
        <w:numId w:val="14"/>
      </w:numPr>
      <w:tabs>
        <w:tab w:val="clear" w:pos="1021"/>
      </w:tabs>
      <w:ind w:left="1037" w:hanging="357"/>
    </w:pPr>
  </w:style>
  <w:style w:type="paragraph" w:styleId="ListBullet4">
    <w:name w:val="List Bullet 4"/>
    <w:basedOn w:val="List4"/>
    <w:rsid w:val="007E1045"/>
    <w:pPr>
      <w:numPr>
        <w:numId w:val="3"/>
      </w:numPr>
      <w:tabs>
        <w:tab w:val="clear" w:pos="1361"/>
      </w:tabs>
    </w:pPr>
  </w:style>
  <w:style w:type="paragraph" w:styleId="ListBullet5">
    <w:name w:val="List Bullet 5"/>
    <w:basedOn w:val="List5"/>
    <w:rsid w:val="007E1045"/>
    <w:pPr>
      <w:numPr>
        <w:numId w:val="4"/>
      </w:numPr>
    </w:pPr>
  </w:style>
  <w:style w:type="paragraph" w:styleId="ListContinue2">
    <w:name w:val="List Continue 2"/>
    <w:basedOn w:val="List2"/>
    <w:rsid w:val="007E1045"/>
    <w:pPr>
      <w:ind w:firstLine="0"/>
    </w:pPr>
  </w:style>
  <w:style w:type="paragraph" w:styleId="ListContinue3">
    <w:name w:val="List Continue 3"/>
    <w:basedOn w:val="List3"/>
    <w:rsid w:val="007E1045"/>
    <w:pPr>
      <w:ind w:left="1021" w:firstLine="0"/>
    </w:pPr>
  </w:style>
  <w:style w:type="paragraph" w:styleId="ListContinue4">
    <w:name w:val="List Continue 4"/>
    <w:basedOn w:val="List4"/>
    <w:rsid w:val="007E1045"/>
    <w:pPr>
      <w:ind w:firstLine="0"/>
    </w:pPr>
  </w:style>
  <w:style w:type="paragraph" w:styleId="ListContinue5">
    <w:name w:val="List Continue 5"/>
    <w:basedOn w:val="List5"/>
    <w:rsid w:val="007E1045"/>
    <w:pPr>
      <w:ind w:firstLine="0"/>
    </w:pPr>
  </w:style>
  <w:style w:type="paragraph" w:styleId="ListNumber3">
    <w:name w:val="List Number 3"/>
    <w:basedOn w:val="List3"/>
    <w:rsid w:val="007E1045"/>
    <w:pPr>
      <w:numPr>
        <w:numId w:val="5"/>
      </w:numPr>
    </w:pPr>
  </w:style>
  <w:style w:type="paragraph" w:styleId="ListNumber4">
    <w:name w:val="List Number 4"/>
    <w:basedOn w:val="List4"/>
    <w:rsid w:val="007E1045"/>
    <w:pPr>
      <w:numPr>
        <w:numId w:val="6"/>
      </w:numPr>
    </w:pPr>
  </w:style>
  <w:style w:type="paragraph" w:styleId="ListNumber5">
    <w:name w:val="List Number 5"/>
    <w:basedOn w:val="List5"/>
    <w:rsid w:val="007E1045"/>
    <w:pPr>
      <w:numPr>
        <w:numId w:val="7"/>
      </w:numPr>
    </w:pPr>
  </w:style>
  <w:style w:type="paragraph" w:styleId="BlockText">
    <w:name w:val="Block Text"/>
    <w:basedOn w:val="Normal"/>
    <w:rsid w:val="007E1045"/>
    <w:pPr>
      <w:spacing w:after="120"/>
      <w:ind w:left="1440" w:right="1440"/>
    </w:pPr>
  </w:style>
  <w:style w:type="character" w:customStyle="1" w:styleId="Subscript">
    <w:name w:val="Subscript"/>
    <w:basedOn w:val="DefaultParagraphFont"/>
    <w:rsid w:val="007E1045"/>
    <w:rPr>
      <w:sz w:val="16"/>
      <w:vertAlign w:val="subscript"/>
    </w:rPr>
  </w:style>
  <w:style w:type="character" w:customStyle="1" w:styleId="Superscript">
    <w:name w:val="Superscript"/>
    <w:basedOn w:val="DefaultParagraphFont"/>
    <w:rsid w:val="007E1045"/>
    <w:rPr>
      <w:sz w:val="16"/>
      <w:vertAlign w:val="superscript"/>
    </w:rPr>
  </w:style>
  <w:style w:type="character" w:customStyle="1" w:styleId="Symbols">
    <w:name w:val="Symbols"/>
    <w:basedOn w:val="DefaultParagraphFont"/>
    <w:rsid w:val="007E1045"/>
    <w:rPr>
      <w:rFonts w:ascii="Symbol" w:hAnsi="Symbol"/>
    </w:rPr>
  </w:style>
  <w:style w:type="character" w:customStyle="1" w:styleId="MenuOptions">
    <w:name w:val="Menu Options"/>
    <w:basedOn w:val="DefaultParagraphFont"/>
    <w:rsid w:val="007E1045"/>
    <w:rPr>
      <w:rFonts w:ascii="Arial Narrow" w:hAnsi="Arial Narrow"/>
      <w:smallCaps/>
    </w:rPr>
  </w:style>
  <w:style w:type="character" w:customStyle="1" w:styleId="Buttons">
    <w:name w:val="Buttons"/>
    <w:basedOn w:val="DefaultParagraphFont"/>
    <w:rsid w:val="007E1045"/>
    <w:rPr>
      <w:b/>
    </w:rPr>
  </w:style>
  <w:style w:type="character" w:customStyle="1" w:styleId="Underlined">
    <w:name w:val="Underlined"/>
    <w:basedOn w:val="DefaultParagraphFont"/>
    <w:rsid w:val="007E1045"/>
    <w:rPr>
      <w:u w:val="single"/>
    </w:rPr>
  </w:style>
  <w:style w:type="paragraph" w:customStyle="1" w:styleId="TableBodyTextRight">
    <w:name w:val="Table Body Text Right"/>
    <w:basedOn w:val="TableBodyText"/>
    <w:rsid w:val="007E1045"/>
    <w:pPr>
      <w:widowControl w:val="0"/>
      <w:autoSpaceDE w:val="0"/>
      <w:autoSpaceDN w:val="0"/>
      <w:adjustRightInd w:val="0"/>
      <w:jc w:val="right"/>
    </w:pPr>
    <w:rPr>
      <w:rFonts w:cs="Arial"/>
      <w:szCs w:val="18"/>
    </w:rPr>
  </w:style>
  <w:style w:type="paragraph" w:customStyle="1" w:styleId="CopyrightText">
    <w:name w:val="Copyright Text"/>
    <w:basedOn w:val="BodyText"/>
    <w:rsid w:val="007E1045"/>
    <w:rPr>
      <w:sz w:val="18"/>
    </w:rPr>
  </w:style>
  <w:style w:type="paragraph" w:customStyle="1" w:styleId="BodySmallRight">
    <w:name w:val="Body Small Right"/>
    <w:basedOn w:val="BodyTextRight"/>
    <w:rsid w:val="007E1045"/>
    <w:rPr>
      <w:sz w:val="18"/>
      <w:szCs w:val="18"/>
    </w:rPr>
  </w:style>
  <w:style w:type="paragraph" w:customStyle="1" w:styleId="MarginEdition">
    <w:name w:val="Margin Edition"/>
    <w:basedOn w:val="MarginNote"/>
    <w:rsid w:val="007E1045"/>
    <w:pPr>
      <w:spacing w:before="0" w:after="0"/>
    </w:pPr>
    <w:rPr>
      <w:rFonts w:ascii="Times New Roman" w:hAnsi="Times New Roman"/>
      <w:color w:val="999999"/>
    </w:rPr>
  </w:style>
  <w:style w:type="paragraph" w:customStyle="1" w:styleId="Spacer">
    <w:name w:val="Spacer"/>
    <w:basedOn w:val="Normal"/>
    <w:rsid w:val="007E1045"/>
    <w:rPr>
      <w:sz w:val="2"/>
      <w:szCs w:val="2"/>
    </w:rPr>
  </w:style>
  <w:style w:type="character" w:customStyle="1" w:styleId="Small">
    <w:name w:val="Small"/>
    <w:basedOn w:val="DefaultParagraphFont"/>
    <w:rsid w:val="007E1045"/>
    <w:rPr>
      <w:sz w:val="16"/>
    </w:rPr>
  </w:style>
  <w:style w:type="paragraph" w:customStyle="1" w:styleId="WideTable">
    <w:name w:val="Wide Table"/>
    <w:basedOn w:val="Normal"/>
    <w:rsid w:val="007E1045"/>
    <w:pPr>
      <w:ind w:left="-1418"/>
    </w:pPr>
    <w:rPr>
      <w:sz w:val="2"/>
      <w:szCs w:val="2"/>
    </w:rPr>
  </w:style>
  <w:style w:type="character" w:styleId="PageNumber">
    <w:name w:val="page number"/>
    <w:basedOn w:val="DefaultParagraphFont"/>
    <w:rsid w:val="007E1045"/>
  </w:style>
  <w:style w:type="paragraph" w:styleId="Quote">
    <w:name w:val="Quote"/>
    <w:basedOn w:val="Heading1"/>
    <w:link w:val="QuoteChar"/>
    <w:qFormat/>
    <w:rsid w:val="007E1045"/>
    <w:rPr>
      <w:b w:val="0"/>
      <w:sz w:val="72"/>
      <w:szCs w:val="72"/>
      <w:lang w:val="en-NZ"/>
    </w:rPr>
  </w:style>
  <w:style w:type="character" w:customStyle="1" w:styleId="QuoteChar">
    <w:name w:val="Quote Char"/>
    <w:basedOn w:val="DefaultParagraphFont"/>
    <w:link w:val="Quote"/>
    <w:rsid w:val="007E1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045"/>
    <w:pPr>
      <w:pageBreakBefore/>
    </w:pPr>
  </w:style>
  <w:style w:type="paragraph" w:customStyle="1" w:styleId="Border">
    <w:name w:val="Border"/>
    <w:basedOn w:val="Normal"/>
    <w:qFormat/>
    <w:rsid w:val="007E1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045"/>
    <w:rPr>
      <w:b/>
      <w:bCs/>
      <w:i/>
      <w:iCs/>
      <w:color w:val="auto"/>
    </w:rPr>
  </w:style>
  <w:style w:type="paragraph" w:styleId="IntenseQuote">
    <w:name w:val="Intense Quote"/>
    <w:basedOn w:val="Normal"/>
    <w:next w:val="Normal"/>
    <w:link w:val="IntenseQuoteChar"/>
    <w:uiPriority w:val="30"/>
    <w:qFormat/>
    <w:rsid w:val="007E1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045"/>
    <w:rPr>
      <w:smallCaps/>
      <w:color w:val="auto"/>
      <w:u w:val="single"/>
    </w:rPr>
  </w:style>
  <w:style w:type="character" w:styleId="IntenseReference">
    <w:name w:val="Intense Reference"/>
    <w:basedOn w:val="DefaultParagraphFont"/>
    <w:uiPriority w:val="32"/>
    <w:qFormat/>
    <w:rsid w:val="007E1045"/>
    <w:rPr>
      <w:b/>
      <w:bCs/>
      <w:smallCaps/>
      <w:color w:val="auto"/>
      <w:spacing w:val="5"/>
      <w:u w:val="single"/>
    </w:rPr>
  </w:style>
  <w:style w:type="paragraph" w:customStyle="1" w:styleId="2ColumnHeading">
    <w:name w:val="2Column Heading"/>
    <w:basedOn w:val="BodyText"/>
    <w:qFormat/>
    <w:rsid w:val="007E1045"/>
    <w:pPr>
      <w:spacing w:after="60"/>
      <w:ind w:left="-2268"/>
    </w:pPr>
    <w:rPr>
      <w:b/>
    </w:rPr>
  </w:style>
  <w:style w:type="paragraph" w:customStyle="1" w:styleId="Heading1TOC">
    <w:name w:val="Heading1 TOC"/>
    <w:basedOn w:val="Normal"/>
    <w:qFormat/>
    <w:rsid w:val="007E1045"/>
    <w:pPr>
      <w:spacing w:before="240" w:after="120"/>
    </w:pPr>
    <w:rPr>
      <w:rFonts w:ascii="Times New Roman" w:hAnsi="Times New Roman"/>
      <w:b/>
      <w:sz w:val="32"/>
    </w:rPr>
  </w:style>
  <w:style w:type="paragraph" w:customStyle="1" w:styleId="Heading2TOC">
    <w:name w:val="Heading2 TOC"/>
    <w:basedOn w:val="Normal"/>
    <w:qFormat/>
    <w:rsid w:val="007E1045"/>
    <w:pPr>
      <w:spacing w:before="240" w:after="60"/>
    </w:pPr>
    <w:rPr>
      <w:rFonts w:ascii="Times New Roman" w:hAnsi="Times New Roman"/>
      <w:b/>
      <w:sz w:val="28"/>
    </w:rPr>
  </w:style>
  <w:style w:type="character" w:customStyle="1" w:styleId="Underline">
    <w:name w:val="Underline"/>
    <w:basedOn w:val="DefaultParagraphFont"/>
    <w:qFormat/>
    <w:rsid w:val="007E1045"/>
    <w:rPr>
      <w:u w:val="single"/>
    </w:rPr>
  </w:style>
  <w:style w:type="paragraph" w:styleId="BalloonText">
    <w:name w:val="Balloon Text"/>
    <w:basedOn w:val="Normal"/>
    <w:link w:val="BalloonTextChar"/>
    <w:rsid w:val="007E1045"/>
    <w:rPr>
      <w:rFonts w:ascii="Tahoma" w:hAnsi="Tahoma" w:cs="Tahoma"/>
      <w:sz w:val="16"/>
      <w:szCs w:val="16"/>
    </w:rPr>
  </w:style>
  <w:style w:type="character" w:customStyle="1" w:styleId="BalloonTextChar">
    <w:name w:val="Balloon Text Char"/>
    <w:basedOn w:val="DefaultParagraphFont"/>
    <w:link w:val="BalloonText"/>
    <w:rsid w:val="007E1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045"/>
    <w:rPr>
      <w:b/>
      <w:color w:val="660033"/>
      <w:spacing w:val="0"/>
    </w:rPr>
  </w:style>
  <w:style w:type="paragraph" w:customStyle="1" w:styleId="Nameditemlist">
    <w:name w:val="Named item list"/>
    <w:basedOn w:val="BodyText"/>
    <w:qFormat/>
    <w:rsid w:val="007E1045"/>
    <w:pPr>
      <w:tabs>
        <w:tab w:val="left" w:pos="2835"/>
      </w:tabs>
      <w:ind w:left="2835" w:hanging="2835"/>
    </w:pPr>
  </w:style>
  <w:style w:type="paragraph" w:customStyle="1" w:styleId="BodyTextnopadding">
    <w:name w:val="Body Text no padding"/>
    <w:basedOn w:val="BodyText"/>
    <w:qFormat/>
    <w:rsid w:val="007E1045"/>
    <w:pPr>
      <w:spacing w:before="0" w:after="0"/>
    </w:pPr>
  </w:style>
  <w:style w:type="paragraph" w:customStyle="1" w:styleId="BodyTextBold">
    <w:name w:val="Body Text Bold"/>
    <w:basedOn w:val="BodyText"/>
    <w:qFormat/>
    <w:rsid w:val="007E1045"/>
    <w:rPr>
      <w:b/>
    </w:rPr>
  </w:style>
  <w:style w:type="character" w:styleId="Hyperlink">
    <w:name w:val="Hyperlink"/>
    <w:basedOn w:val="DefaultParagraphFont"/>
    <w:uiPriority w:val="99"/>
    <w:unhideWhenUsed/>
    <w:rsid w:val="00682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5831</Characters>
  <Application>Microsoft Office Word</Application>
  <DocSecurity>0</DocSecurity>
  <Lines>242</Lines>
  <Paragraphs>164</Paragraphs>
  <ScaleCrop>false</ScaleCrop>
  <Company>Author-it Software Corporation Ltd.</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CPPCLO3029 Inspect sites prior to carpet cleaning</dc:title>
  <dc:subject>Approved</dc:subject>
  <dc:creator>BuildSkills Australia</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