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1475D" w:rsidP="00D1475D">
      <w:pPr>
        <w:pStyle w:val="Title"/>
      </w:pPr>
      <w:r>
        <w:fldChar w:fldCharType="begin"/>
      </w:r>
      <w:r>
        <w:instrText xml:space="preserve"> TITLE   \* MERGEFORMAT </w:instrText>
      </w:r>
      <w:r>
        <w:fldChar w:fldCharType="separate"/>
      </w:r>
      <w:r>
        <w:t>CPPCLO3024 Clean fabric upholstery</w:t>
      </w:r>
      <w:r>
        <w:fldChar w:fldCharType="end"/>
      </w:r>
    </w:p>
    <w:p w:rsidR="00D1475D" w:rsidP="00D1475D">
      <w:pPr>
        <w:pStyle w:val="Version"/>
        <w:sectPr w:rsidSect="002D130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D130D" w:rsidP="002D130D">
      <w:pPr>
        <w:pStyle w:val="SuperHeading"/>
      </w:pPr>
      <w:r w:rsidRPr="002D130D">
        <w:t>CPPCLO3024 Clean fabric upholstery</w:t>
      </w:r>
    </w:p>
    <w:p w:rsidR="00000000" w:rsidRPr="002D130D" w:rsidP="002D130D">
      <w:pPr>
        <w:pStyle w:val="Heading1"/>
      </w:pPr>
      <w:bookmarkStart w:id="1" w:name="O_956301"/>
      <w:bookmarkEnd w:id="1"/>
      <w:r w:rsidRPr="002D130D">
        <w:t>Modification History</w:t>
      </w:r>
    </w:p>
    <w:tbl>
      <w:tblPr>
        <w:tblW w:w="0" w:type="auto"/>
        <w:tblCellMar>
          <w:left w:w="62" w:type="dxa"/>
          <w:right w:w="62" w:type="dxa"/>
        </w:tblCellMar>
        <w:tblLook w:val="0000"/>
      </w:tblPr>
      <w:tblGrid>
        <w:gridCol w:w="2752"/>
        <w:gridCol w:w="6444"/>
      </w:tblGrid>
      <w:tr w:rsidTr="00D1475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130D" w:rsidP="002D130D">
            <w:pPr>
              <w:pStyle w:val="BodyText"/>
            </w:pPr>
            <w:r w:rsidRPr="002D130D">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30D">
            <w:pPr>
              <w:pStyle w:val="BodyText"/>
              <w:rPr>
                <w:lang w:val="en-NZ"/>
              </w:rPr>
            </w:pPr>
            <w:r w:rsidRPr="002D130D">
              <w:rPr>
                <w:rStyle w:val="SpecialBold"/>
              </w:rPr>
              <w:t>Comment</w:t>
            </w:r>
          </w:p>
        </w:tc>
      </w:tr>
      <w:tr w:rsidTr="00D1475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30D">
            <w:pPr>
              <w:pStyle w:val="BodyText"/>
              <w:rPr>
                <w:lang w:val="en-NZ"/>
              </w:rPr>
            </w:pPr>
            <w:r w:rsidRPr="002D130D">
              <w:t>Release 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30D">
            <w:pPr>
              <w:pStyle w:val="BodyText"/>
              <w:rPr>
                <w:lang w:val="en-NZ"/>
              </w:rPr>
            </w:pPr>
            <w:r w:rsidRPr="002D130D">
              <w:t>Replaces superseded equivalent CPPCCL3014A Clean fabric upholstery. This version first released with CPP Property Services Training Package Version 4.</w:t>
            </w:r>
          </w:p>
        </w:tc>
      </w:tr>
      <w:tr w:rsidTr="00D1475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30D">
            <w:pPr>
              <w:pStyle w:val="BodyText"/>
              <w:rPr>
                <w:lang w:val="en-NZ"/>
              </w:rPr>
            </w:pPr>
            <w:r w:rsidRPr="002D130D">
              <w:t>Release 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130D" w:rsidP="002D130D">
            <w:pPr>
              <w:pStyle w:val="BodyText"/>
            </w:pPr>
            <w:r w:rsidRPr="002D130D">
              <w:t>Minor update to typo in the Knowledge Evidence</w:t>
            </w:r>
            <w:r w:rsidRPr="002D130D">
              <w:t xml:space="preserve">, replace </w:t>
            </w:r>
            <w:r>
              <w:t>‘</w:t>
            </w:r>
            <w:r w:rsidRPr="002D130D">
              <w:t>distilling</w:t>
            </w:r>
            <w:r>
              <w:t>’</w:t>
            </w:r>
            <w:r w:rsidRPr="002D130D">
              <w:t xml:space="preserve"> with </w:t>
            </w:r>
            <w:r>
              <w:t>‘</w:t>
            </w:r>
            <w:r w:rsidRPr="002D130D">
              <w:t>diluting</w:t>
            </w:r>
            <w:r>
              <w:t>’</w:t>
            </w:r>
            <w:r w:rsidRPr="002D130D">
              <w:t>. This version released with CPP Property Services Training Package Version 5.</w:t>
            </w:r>
          </w:p>
        </w:tc>
      </w:tr>
    </w:tbl>
    <w:p w:rsidR="00000000" w:rsidRPr="002D130D" w:rsidP="002D130D">
      <w:pPr>
        <w:pStyle w:val="BodyText"/>
      </w:pPr>
    </w:p>
    <w:p w:rsidR="00000000" w:rsidRPr="002D130D" w:rsidP="002D130D">
      <w:pPr>
        <w:pStyle w:val="AllowPageBreak"/>
      </w:pPr>
    </w:p>
    <w:p w:rsidR="00000000" w:rsidRPr="002D130D" w:rsidP="002D130D">
      <w:pPr>
        <w:pStyle w:val="Heading1"/>
      </w:pPr>
      <w:bookmarkStart w:id="2" w:name="O_956300"/>
      <w:bookmarkEnd w:id="2"/>
      <w:r w:rsidRPr="002D130D">
        <w:t>Application</w:t>
      </w:r>
    </w:p>
    <w:p w:rsidR="00000000" w:rsidRPr="002D130D" w:rsidP="00D1475D">
      <w:pPr>
        <w:pStyle w:val="BodyText"/>
      </w:pPr>
      <w:r w:rsidRPr="002D130D">
        <w:t>This unit of competency specifies the outcomes required to clean fabric upholstery. The unit covers identify</w:t>
      </w:r>
      <w:r w:rsidRPr="002D130D">
        <w:t>ing the backing materials used, classifying the fibre, and assessing the furniture construction. It also covers selecting equipment, chemicals and methods to perform the cleaning task safely and efficiently.</w:t>
      </w:r>
    </w:p>
    <w:p w:rsidR="00000000" w:rsidRPr="002D130D" w:rsidP="00D1475D">
      <w:pPr>
        <w:pStyle w:val="BodyText"/>
      </w:pPr>
      <w:r w:rsidRPr="002D130D">
        <w:t>The unit supports cleaners who work alone or in</w:t>
      </w:r>
      <w:r w:rsidRPr="002D130D">
        <w:t xml:space="preserve"> teams. It applies in a range of commercial and residential work sites.</w:t>
      </w:r>
    </w:p>
    <w:p w:rsidR="00000000" w:rsidRPr="002D130D" w:rsidP="00D1475D">
      <w:pPr>
        <w:pStyle w:val="BodyText"/>
      </w:pPr>
      <w:r w:rsidRPr="002D130D">
        <w:t>No licensing, legislative, regulatory, or certification requirements apply to this unit of competency at the time of endorsement.</w:t>
      </w:r>
    </w:p>
    <w:p w:rsidR="00000000" w:rsidRPr="002D130D" w:rsidP="002D130D">
      <w:pPr>
        <w:pStyle w:val="Heading1"/>
      </w:pPr>
      <w:bookmarkStart w:id="3" w:name="O_956299"/>
      <w:bookmarkEnd w:id="3"/>
      <w:r w:rsidRPr="002D130D">
        <w:t>Pre-requisite Unit</w:t>
      </w:r>
    </w:p>
    <w:p w:rsidR="00000000" w:rsidRPr="002D130D" w:rsidP="00D1475D">
      <w:pPr>
        <w:pStyle w:val="BodyText"/>
      </w:pPr>
      <w:r w:rsidRPr="002D130D">
        <w:t>Nil</w:t>
      </w:r>
    </w:p>
    <w:p w:rsidR="00000000" w:rsidRPr="002D130D" w:rsidP="002D130D">
      <w:pPr>
        <w:pStyle w:val="Heading1"/>
      </w:pPr>
      <w:bookmarkStart w:id="4" w:name="O_956298"/>
      <w:bookmarkEnd w:id="4"/>
      <w:r w:rsidRPr="002D130D">
        <w:t>Unit Sector</w:t>
      </w:r>
    </w:p>
    <w:p w:rsidR="00000000" w:rsidRPr="002D130D" w:rsidP="00D1475D">
      <w:pPr>
        <w:pStyle w:val="BodyText"/>
      </w:pPr>
      <w:r w:rsidRPr="002D130D">
        <w:t>Cleaning operations</w:t>
      </w:r>
    </w:p>
    <w:p w:rsidR="00000000" w:rsidRPr="002D130D" w:rsidP="002D130D">
      <w:pPr>
        <w:pStyle w:val="Heading1"/>
      </w:pPr>
      <w:bookmarkStart w:id="5" w:name="O_956297"/>
      <w:bookmarkEnd w:id="5"/>
      <w:r w:rsidRPr="002D130D">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2D130D">
        <w:tblPrEx>
          <w:tblW w:w="0" w:type="auto"/>
          <w:tblLayout w:type="fixed"/>
          <w:tblCellMar>
            <w:left w:w="62" w:type="dxa"/>
            <w:right w:w="62" w:type="dxa"/>
          </w:tblCellMar>
          <w:tblLook w:val="0000"/>
        </w:tblPrEx>
        <w:tc>
          <w:tcPr>
            <w:tcW w:w="2578" w:type="dxa"/>
            <w:gridSpan w:val="2"/>
            <w:tcBorders>
              <w:top w:val="nil"/>
              <w:left w:val="nil"/>
              <w:bottom w:val="nil"/>
              <w:right w:val="nil"/>
            </w:tcBorders>
            <w:tcMar>
              <w:top w:w="0" w:type="dxa"/>
              <w:left w:w="62" w:type="dxa"/>
              <w:bottom w:w="0" w:type="dxa"/>
              <w:right w:w="62" w:type="dxa"/>
            </w:tcMar>
          </w:tcPr>
          <w:p w:rsidR="00000000" w:rsidP="002D130D">
            <w:pPr>
              <w:pStyle w:val="BodyText"/>
              <w:rPr>
                <w:lang w:val="en-NZ"/>
              </w:rPr>
            </w:pPr>
            <w:r w:rsidRPr="002D130D">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2D130D">
            <w:pPr>
              <w:pStyle w:val="BodyText"/>
              <w:rPr>
                <w:lang w:val="en-NZ"/>
              </w:rPr>
            </w:pPr>
            <w:r w:rsidRPr="002D130D">
              <w:t>Performance criteria describe the performance needed to demonstrate achievement of the element. Where bold italicised text</w:t>
            </w:r>
            <w:r w:rsidRPr="002D130D">
              <w:t xml:space="preserve"> is used, further information is detailed in the range of conditions.</w:t>
            </w:r>
          </w:p>
        </w:tc>
      </w:tr>
      <w:tr w:rsidTr="002D130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2D130D">
            <w:pPr>
              <w:pStyle w:val="BodyText"/>
              <w:rPr>
                <w:lang w:val="en-NZ"/>
              </w:rPr>
            </w:pPr>
            <w:r w:rsidRPr="002D130D">
              <w:t>1.</w:t>
            </w:r>
          </w:p>
        </w:tc>
        <w:tc>
          <w:tcPr>
            <w:tcW w:w="1962" w:type="dxa"/>
            <w:vMerge w:val="restart"/>
            <w:tcBorders>
              <w:top w:val="nil"/>
              <w:left w:val="nil"/>
              <w:bottom w:val="nil"/>
              <w:right w:val="nil"/>
            </w:tcBorders>
            <w:tcMar>
              <w:top w:w="0" w:type="dxa"/>
              <w:left w:w="62" w:type="dxa"/>
              <w:bottom w:w="0" w:type="dxa"/>
              <w:right w:w="62" w:type="dxa"/>
            </w:tcMar>
          </w:tcPr>
          <w:p w:rsidR="00000000" w:rsidP="002D130D">
            <w:pPr>
              <w:pStyle w:val="BodyText"/>
              <w:rPr>
                <w:lang w:val="en-NZ"/>
              </w:rPr>
            </w:pPr>
            <w:r w:rsidRPr="002D130D">
              <w:t>Identify upholstery construction.</w:t>
            </w:r>
          </w:p>
        </w:tc>
        <w:tc>
          <w:tcPr>
            <w:tcW w:w="770" w:type="dxa"/>
            <w:tcBorders>
              <w:top w:val="nil"/>
              <w:left w:val="nil"/>
              <w:bottom w:val="nil"/>
              <w:right w:val="nil"/>
            </w:tcBorders>
            <w:tcMar>
              <w:top w:w="0" w:type="dxa"/>
              <w:left w:w="62" w:type="dxa"/>
              <w:bottom w:w="0" w:type="dxa"/>
              <w:right w:w="62" w:type="dxa"/>
            </w:tcMar>
          </w:tcPr>
          <w:p w:rsidR="00000000" w:rsidP="002D130D">
            <w:pPr>
              <w:pStyle w:val="BodyText"/>
              <w:rPr>
                <w:lang w:val="en-NZ"/>
              </w:rPr>
            </w:pPr>
            <w:r w:rsidRPr="002D130D">
              <w:t>1.1.</w:t>
            </w:r>
          </w:p>
        </w:tc>
        <w:tc>
          <w:tcPr>
            <w:tcW w:w="5610" w:type="dxa"/>
            <w:tcBorders>
              <w:top w:val="nil"/>
              <w:left w:val="nil"/>
              <w:bottom w:val="nil"/>
              <w:right w:val="nil"/>
            </w:tcBorders>
            <w:tcMar>
              <w:top w:w="0" w:type="dxa"/>
              <w:left w:w="62" w:type="dxa"/>
              <w:bottom w:w="0" w:type="dxa"/>
              <w:right w:w="62" w:type="dxa"/>
            </w:tcMar>
          </w:tcPr>
          <w:p w:rsidR="00000000" w:rsidP="002D130D">
            <w:pPr>
              <w:pStyle w:val="BodyText"/>
              <w:rPr>
                <w:lang w:val="en-NZ"/>
              </w:rPr>
            </w:pPr>
            <w:r w:rsidRPr="002D130D">
              <w:t>Job requirements are identified, upholstery is assessed, and yarn type and fibre form are identified and confirmed.</w:t>
            </w:r>
          </w:p>
        </w:tc>
      </w:tr>
      <w:tr w:rsidTr="002D130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D130D">
            <w:pPr>
              <w:pStyle w:val="BodyText"/>
              <w:rPr>
                <w:lang w:val="en-NZ"/>
              </w:rPr>
            </w:pPr>
            <w:r w:rsidRPr="002D130D">
              <w:t>1.2.</w:t>
            </w:r>
          </w:p>
        </w:tc>
        <w:tc>
          <w:tcPr>
            <w:tcW w:w="5610" w:type="dxa"/>
            <w:tcBorders>
              <w:top w:val="nil"/>
              <w:left w:val="nil"/>
              <w:bottom w:val="nil"/>
              <w:right w:val="nil"/>
            </w:tcBorders>
            <w:tcMar>
              <w:top w:w="0" w:type="dxa"/>
              <w:left w:w="62" w:type="dxa"/>
              <w:bottom w:w="0" w:type="dxa"/>
              <w:right w:w="62" w:type="dxa"/>
            </w:tcMar>
          </w:tcPr>
          <w:p w:rsidR="00000000" w:rsidP="002D130D">
            <w:pPr>
              <w:pStyle w:val="BodyText"/>
              <w:rPr>
                <w:lang w:val="en-NZ"/>
              </w:rPr>
            </w:pPr>
            <w:r w:rsidRPr="002D130D">
              <w:t>Weave type and texture style are determined by observation and tactile methods according to company requirements.</w:t>
            </w:r>
          </w:p>
        </w:tc>
      </w:tr>
      <w:tr w:rsidTr="002D130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2D130D">
            <w:pPr>
              <w:pStyle w:val="BodyText"/>
              <w:rPr>
                <w:lang w:val="en-NZ"/>
              </w:rPr>
            </w:pPr>
            <w:r w:rsidRPr="002D130D">
              <w:t>2.</w:t>
            </w:r>
          </w:p>
        </w:tc>
        <w:tc>
          <w:tcPr>
            <w:tcW w:w="1962" w:type="dxa"/>
            <w:vMerge w:val="restart"/>
            <w:tcBorders>
              <w:top w:val="nil"/>
              <w:left w:val="nil"/>
              <w:bottom w:val="nil"/>
              <w:right w:val="nil"/>
            </w:tcBorders>
            <w:tcMar>
              <w:top w:w="0" w:type="dxa"/>
              <w:left w:w="62" w:type="dxa"/>
              <w:bottom w:w="0" w:type="dxa"/>
              <w:right w:w="62" w:type="dxa"/>
            </w:tcMar>
          </w:tcPr>
          <w:p w:rsidR="00000000" w:rsidP="002D130D">
            <w:pPr>
              <w:pStyle w:val="BodyText"/>
              <w:rPr>
                <w:lang w:val="en-NZ"/>
              </w:rPr>
            </w:pPr>
            <w:r w:rsidRPr="002D130D">
              <w:t>Assess and classify upholstery fabric.</w:t>
            </w:r>
          </w:p>
        </w:tc>
        <w:tc>
          <w:tcPr>
            <w:tcW w:w="770" w:type="dxa"/>
            <w:tcBorders>
              <w:top w:val="nil"/>
              <w:left w:val="nil"/>
              <w:bottom w:val="nil"/>
              <w:right w:val="nil"/>
            </w:tcBorders>
            <w:tcMar>
              <w:top w:w="0" w:type="dxa"/>
              <w:left w:w="62" w:type="dxa"/>
              <w:bottom w:w="0" w:type="dxa"/>
              <w:right w:w="62" w:type="dxa"/>
            </w:tcMar>
          </w:tcPr>
          <w:p w:rsidR="00000000" w:rsidP="002D130D">
            <w:pPr>
              <w:pStyle w:val="BodyText"/>
              <w:rPr>
                <w:lang w:val="en-NZ"/>
              </w:rPr>
            </w:pPr>
            <w:r w:rsidRPr="002D130D">
              <w:t>2.1.</w:t>
            </w:r>
          </w:p>
        </w:tc>
        <w:tc>
          <w:tcPr>
            <w:tcW w:w="5610" w:type="dxa"/>
            <w:tcBorders>
              <w:top w:val="nil"/>
              <w:left w:val="nil"/>
              <w:bottom w:val="nil"/>
              <w:right w:val="nil"/>
            </w:tcBorders>
            <w:tcMar>
              <w:top w:w="0" w:type="dxa"/>
              <w:left w:w="62" w:type="dxa"/>
              <w:bottom w:w="0" w:type="dxa"/>
              <w:right w:w="62" w:type="dxa"/>
            </w:tcMar>
          </w:tcPr>
          <w:p w:rsidR="00000000" w:rsidP="002D130D">
            <w:pPr>
              <w:pStyle w:val="BodyText"/>
              <w:rPr>
                <w:lang w:val="en-NZ"/>
              </w:rPr>
            </w:pPr>
            <w:r w:rsidRPr="002D130D">
              <w:t xml:space="preserve">Upholstery </w:t>
            </w:r>
            <w:r w:rsidRPr="002D130D">
              <w:rPr>
                <w:rStyle w:val="BoldandItalics"/>
              </w:rPr>
              <w:t>fabric</w:t>
            </w:r>
            <w:r w:rsidRPr="002D130D">
              <w:t xml:space="preserve"> sample is obtained and tested to identify fibre according to manufacturer sp</w:t>
            </w:r>
            <w:r w:rsidRPr="002D130D">
              <w:t xml:space="preserve">ecifications, company and </w:t>
            </w:r>
            <w:r w:rsidRPr="002D130D">
              <w:rPr>
                <w:rStyle w:val="BoldandItalics"/>
              </w:rPr>
              <w:t>health and safety requirements</w:t>
            </w:r>
            <w:r w:rsidRPr="002D130D">
              <w:t>.</w:t>
            </w:r>
          </w:p>
        </w:tc>
      </w:tr>
      <w:tr w:rsidTr="002D130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D130D">
            <w:pPr>
              <w:pStyle w:val="BodyText"/>
              <w:rPr>
                <w:lang w:val="en-NZ"/>
              </w:rPr>
            </w:pPr>
            <w:r w:rsidRPr="002D130D">
              <w:t>2.2.</w:t>
            </w:r>
          </w:p>
        </w:tc>
        <w:tc>
          <w:tcPr>
            <w:tcW w:w="5610" w:type="dxa"/>
            <w:tcBorders>
              <w:top w:val="nil"/>
              <w:left w:val="nil"/>
              <w:bottom w:val="nil"/>
              <w:right w:val="nil"/>
            </w:tcBorders>
            <w:tcMar>
              <w:top w:w="0" w:type="dxa"/>
              <w:left w:w="62" w:type="dxa"/>
              <w:bottom w:w="0" w:type="dxa"/>
              <w:right w:w="62" w:type="dxa"/>
            </w:tcMar>
          </w:tcPr>
          <w:p w:rsidR="00000000" w:rsidP="002D130D">
            <w:pPr>
              <w:pStyle w:val="BodyText"/>
              <w:rPr>
                <w:lang w:val="en-NZ"/>
              </w:rPr>
            </w:pPr>
            <w:r w:rsidRPr="002D130D">
              <w:t>Fibre is inspected to determine probable dye methods used during manufacture.</w:t>
            </w:r>
          </w:p>
        </w:tc>
      </w:tr>
      <w:tr w:rsidTr="002D130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D130D">
            <w:pPr>
              <w:pStyle w:val="BodyText"/>
              <w:rPr>
                <w:lang w:val="en-NZ"/>
              </w:rPr>
            </w:pPr>
            <w:r w:rsidRPr="002D130D">
              <w:t>2.3.</w:t>
            </w:r>
          </w:p>
        </w:tc>
        <w:tc>
          <w:tcPr>
            <w:tcW w:w="5610" w:type="dxa"/>
            <w:tcBorders>
              <w:top w:val="nil"/>
              <w:left w:val="nil"/>
              <w:bottom w:val="nil"/>
              <w:right w:val="nil"/>
            </w:tcBorders>
            <w:tcMar>
              <w:top w:w="0" w:type="dxa"/>
              <w:left w:w="62" w:type="dxa"/>
              <w:bottom w:w="0" w:type="dxa"/>
              <w:right w:w="62" w:type="dxa"/>
            </w:tcMar>
          </w:tcPr>
          <w:p w:rsidR="00000000" w:rsidP="002D130D">
            <w:pPr>
              <w:pStyle w:val="BodyText"/>
              <w:rPr>
                <w:lang w:val="en-NZ"/>
              </w:rPr>
            </w:pPr>
            <w:r w:rsidRPr="002D130D">
              <w:t>Pre-existing conditions are identified and reported according to company requirements.</w:t>
            </w:r>
          </w:p>
        </w:tc>
      </w:tr>
      <w:tr w:rsidTr="002D130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D130D">
            <w:pPr>
              <w:pStyle w:val="BodyText"/>
              <w:rPr>
                <w:lang w:val="en-NZ"/>
              </w:rPr>
            </w:pPr>
            <w:r w:rsidRPr="002D130D">
              <w:t>2.4.</w:t>
            </w:r>
          </w:p>
        </w:tc>
        <w:tc>
          <w:tcPr>
            <w:tcW w:w="5610" w:type="dxa"/>
            <w:tcBorders>
              <w:top w:val="nil"/>
              <w:left w:val="nil"/>
              <w:bottom w:val="nil"/>
              <w:right w:val="nil"/>
            </w:tcBorders>
            <w:tcMar>
              <w:top w:w="0" w:type="dxa"/>
              <w:left w:w="62" w:type="dxa"/>
              <w:bottom w:w="0" w:type="dxa"/>
              <w:right w:w="62" w:type="dxa"/>
            </w:tcMar>
          </w:tcPr>
          <w:p w:rsidR="00000000" w:rsidP="002D130D">
            <w:pPr>
              <w:pStyle w:val="BodyText"/>
              <w:rPr>
                <w:lang w:val="en-NZ"/>
              </w:rPr>
            </w:pPr>
            <w:r w:rsidRPr="002D130D">
              <w:t xml:space="preserve">Colour-fastness of fabric upholstery is </w:t>
            </w:r>
            <w:r w:rsidRPr="002D130D">
              <w:rPr>
                <w:rStyle w:val="BoldandItalics"/>
              </w:rPr>
              <w:t>tested</w:t>
            </w:r>
            <w:r w:rsidRPr="002D130D">
              <w:t xml:space="preserve"> and any previously applied topical treatments are identified.</w:t>
            </w:r>
          </w:p>
        </w:tc>
      </w:tr>
      <w:tr w:rsidTr="002D130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2D130D">
            <w:pPr>
              <w:pStyle w:val="BodyText"/>
              <w:rPr>
                <w:lang w:val="en-NZ"/>
              </w:rPr>
            </w:pPr>
            <w:r w:rsidRPr="002D130D">
              <w:t>3.</w:t>
            </w:r>
          </w:p>
        </w:tc>
        <w:tc>
          <w:tcPr>
            <w:tcW w:w="1962" w:type="dxa"/>
            <w:vMerge w:val="restart"/>
            <w:tcBorders>
              <w:top w:val="nil"/>
              <w:left w:val="nil"/>
              <w:bottom w:val="nil"/>
              <w:right w:val="nil"/>
            </w:tcBorders>
            <w:tcMar>
              <w:top w:w="0" w:type="dxa"/>
              <w:left w:w="62" w:type="dxa"/>
              <w:bottom w:w="0" w:type="dxa"/>
              <w:right w:w="62" w:type="dxa"/>
            </w:tcMar>
          </w:tcPr>
          <w:p w:rsidR="00000000" w:rsidP="002D130D">
            <w:pPr>
              <w:pStyle w:val="BodyText"/>
              <w:rPr>
                <w:lang w:val="en-NZ"/>
              </w:rPr>
            </w:pPr>
            <w:r w:rsidRPr="002D130D">
              <w:t>Assess furniture construction.</w:t>
            </w:r>
          </w:p>
        </w:tc>
        <w:tc>
          <w:tcPr>
            <w:tcW w:w="770" w:type="dxa"/>
            <w:tcBorders>
              <w:top w:val="nil"/>
              <w:left w:val="nil"/>
              <w:bottom w:val="nil"/>
              <w:right w:val="nil"/>
            </w:tcBorders>
            <w:tcMar>
              <w:top w:w="0" w:type="dxa"/>
              <w:left w:w="62" w:type="dxa"/>
              <w:bottom w:w="0" w:type="dxa"/>
              <w:right w:w="62" w:type="dxa"/>
            </w:tcMar>
          </w:tcPr>
          <w:p w:rsidR="00000000" w:rsidP="002D130D">
            <w:pPr>
              <w:pStyle w:val="BodyText"/>
              <w:rPr>
                <w:lang w:val="en-NZ"/>
              </w:rPr>
            </w:pPr>
            <w:r w:rsidRPr="002D130D">
              <w:t>3.1.</w:t>
            </w:r>
          </w:p>
        </w:tc>
        <w:tc>
          <w:tcPr>
            <w:tcW w:w="5610" w:type="dxa"/>
            <w:tcBorders>
              <w:top w:val="nil"/>
              <w:left w:val="nil"/>
              <w:bottom w:val="nil"/>
              <w:right w:val="nil"/>
            </w:tcBorders>
            <w:tcMar>
              <w:top w:w="0" w:type="dxa"/>
              <w:left w:w="62" w:type="dxa"/>
              <w:bottom w:w="0" w:type="dxa"/>
              <w:right w:w="62" w:type="dxa"/>
            </w:tcMar>
          </w:tcPr>
          <w:p w:rsidR="00000000" w:rsidP="002D130D">
            <w:pPr>
              <w:pStyle w:val="BodyText"/>
              <w:rPr>
                <w:lang w:val="en-NZ"/>
              </w:rPr>
            </w:pPr>
            <w:r w:rsidRPr="002D130D">
              <w:t>Backing materials and cushion filling are identified by opening cushioning where possible or inspecting beh</w:t>
            </w:r>
            <w:r w:rsidRPr="002D130D">
              <w:t>ind buttons according to company requirements.</w:t>
            </w:r>
          </w:p>
        </w:tc>
      </w:tr>
      <w:tr w:rsidTr="002D130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D130D">
            <w:pPr>
              <w:pStyle w:val="BodyText"/>
              <w:rPr>
                <w:lang w:val="en-NZ"/>
              </w:rPr>
            </w:pPr>
            <w:r w:rsidRPr="002D130D">
              <w:t>3.2.</w:t>
            </w:r>
          </w:p>
        </w:tc>
        <w:tc>
          <w:tcPr>
            <w:tcW w:w="5610" w:type="dxa"/>
            <w:tcBorders>
              <w:top w:val="nil"/>
              <w:left w:val="nil"/>
              <w:bottom w:val="nil"/>
              <w:right w:val="nil"/>
            </w:tcBorders>
            <w:tcMar>
              <w:top w:w="0" w:type="dxa"/>
              <w:left w:w="62" w:type="dxa"/>
              <w:bottom w:w="0" w:type="dxa"/>
              <w:right w:w="62" w:type="dxa"/>
            </w:tcMar>
          </w:tcPr>
          <w:p w:rsidR="00000000" w:rsidP="002D130D">
            <w:pPr>
              <w:pStyle w:val="BodyText"/>
              <w:rPr>
                <w:lang w:val="en-NZ"/>
              </w:rPr>
            </w:pPr>
            <w:r w:rsidRPr="002D130D">
              <w:t>Filling material in piping is inspected and classified according to manufacturer specifications and company requirements.</w:t>
            </w:r>
          </w:p>
        </w:tc>
      </w:tr>
      <w:tr w:rsidTr="002D130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2D130D">
            <w:pPr>
              <w:pStyle w:val="BodyText"/>
              <w:rPr>
                <w:lang w:val="en-NZ"/>
              </w:rPr>
            </w:pPr>
            <w:r w:rsidRPr="002D130D">
              <w:t>4.</w:t>
            </w:r>
          </w:p>
        </w:tc>
        <w:tc>
          <w:tcPr>
            <w:tcW w:w="1962" w:type="dxa"/>
            <w:vMerge w:val="restart"/>
            <w:tcBorders>
              <w:top w:val="nil"/>
              <w:left w:val="nil"/>
              <w:bottom w:val="nil"/>
              <w:right w:val="nil"/>
            </w:tcBorders>
            <w:tcMar>
              <w:top w:w="0" w:type="dxa"/>
              <w:left w:w="62" w:type="dxa"/>
              <w:bottom w:w="0" w:type="dxa"/>
              <w:right w:w="62" w:type="dxa"/>
            </w:tcMar>
          </w:tcPr>
          <w:p w:rsidR="00000000" w:rsidP="002D130D">
            <w:pPr>
              <w:pStyle w:val="BodyText"/>
              <w:rPr>
                <w:lang w:val="en-NZ"/>
              </w:rPr>
            </w:pPr>
            <w:r w:rsidRPr="002D130D">
              <w:t>Determine cleaning methods.</w:t>
            </w:r>
          </w:p>
        </w:tc>
        <w:tc>
          <w:tcPr>
            <w:tcW w:w="770" w:type="dxa"/>
            <w:tcBorders>
              <w:top w:val="nil"/>
              <w:left w:val="nil"/>
              <w:bottom w:val="nil"/>
              <w:right w:val="nil"/>
            </w:tcBorders>
            <w:tcMar>
              <w:top w:w="0" w:type="dxa"/>
              <w:left w:w="62" w:type="dxa"/>
              <w:bottom w:w="0" w:type="dxa"/>
              <w:right w:w="62" w:type="dxa"/>
            </w:tcMar>
          </w:tcPr>
          <w:p w:rsidR="00000000" w:rsidRPr="002D130D" w:rsidP="002D130D">
            <w:pPr>
              <w:pStyle w:val="BodyText"/>
            </w:pPr>
            <w:r w:rsidRPr="002D130D">
              <w:t>4.1.</w:t>
            </w:r>
          </w:p>
        </w:tc>
        <w:tc>
          <w:tcPr>
            <w:tcW w:w="5610" w:type="dxa"/>
            <w:tcBorders>
              <w:top w:val="nil"/>
              <w:left w:val="nil"/>
              <w:bottom w:val="nil"/>
              <w:right w:val="nil"/>
            </w:tcBorders>
            <w:tcMar>
              <w:top w:w="0" w:type="dxa"/>
              <w:left w:w="62" w:type="dxa"/>
              <w:bottom w:w="0" w:type="dxa"/>
              <w:right w:w="62" w:type="dxa"/>
            </w:tcMar>
          </w:tcPr>
          <w:p w:rsidR="00000000" w:rsidP="002D130D">
            <w:pPr>
              <w:pStyle w:val="BodyText"/>
              <w:rPr>
                <w:lang w:val="en-NZ"/>
              </w:rPr>
            </w:pPr>
            <w:r w:rsidRPr="002D130D">
              <w:rPr>
                <w:rStyle w:val="BoldandItalics"/>
              </w:rPr>
              <w:t>Type of soil</w:t>
            </w:r>
            <w:r w:rsidRPr="002D130D">
              <w:t xml:space="preserve"> is identified and cleaning techniques are selected according to company requirements.</w:t>
            </w:r>
          </w:p>
        </w:tc>
      </w:tr>
      <w:tr w:rsidTr="002D130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D130D">
            <w:pPr>
              <w:pStyle w:val="BodyText"/>
              <w:rPr>
                <w:lang w:val="en-NZ"/>
              </w:rPr>
            </w:pPr>
            <w:r w:rsidRPr="002D130D">
              <w:t>4.2.</w:t>
            </w:r>
          </w:p>
        </w:tc>
        <w:tc>
          <w:tcPr>
            <w:tcW w:w="5610" w:type="dxa"/>
            <w:tcBorders>
              <w:top w:val="nil"/>
              <w:left w:val="nil"/>
              <w:bottom w:val="nil"/>
              <w:right w:val="nil"/>
            </w:tcBorders>
            <w:tcMar>
              <w:top w:w="0" w:type="dxa"/>
              <w:left w:w="62" w:type="dxa"/>
              <w:bottom w:w="0" w:type="dxa"/>
              <w:right w:w="62" w:type="dxa"/>
            </w:tcMar>
          </w:tcPr>
          <w:p w:rsidR="00000000" w:rsidP="002D130D">
            <w:pPr>
              <w:pStyle w:val="BodyText"/>
              <w:rPr>
                <w:lang w:val="en-NZ"/>
              </w:rPr>
            </w:pPr>
            <w:r w:rsidRPr="002D130D">
              <w:t>Cleaning processes and expected outcomes are explained clearly to client and client approval to proceed is obtained.</w:t>
            </w:r>
          </w:p>
        </w:tc>
      </w:tr>
      <w:tr w:rsidTr="002D130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2D130D">
            <w:pPr>
              <w:pStyle w:val="BodyText"/>
              <w:rPr>
                <w:lang w:val="en-NZ"/>
              </w:rPr>
            </w:pPr>
            <w:r w:rsidRPr="002D130D">
              <w:t>5.</w:t>
            </w:r>
          </w:p>
        </w:tc>
        <w:tc>
          <w:tcPr>
            <w:tcW w:w="1962" w:type="dxa"/>
            <w:vMerge w:val="restart"/>
            <w:tcBorders>
              <w:top w:val="nil"/>
              <w:left w:val="nil"/>
              <w:bottom w:val="nil"/>
              <w:right w:val="nil"/>
            </w:tcBorders>
            <w:tcMar>
              <w:top w:w="0" w:type="dxa"/>
              <w:left w:w="62" w:type="dxa"/>
              <w:bottom w:w="0" w:type="dxa"/>
              <w:right w:w="62" w:type="dxa"/>
            </w:tcMar>
          </w:tcPr>
          <w:p w:rsidR="00000000" w:rsidP="002D130D">
            <w:pPr>
              <w:pStyle w:val="BodyText"/>
              <w:rPr>
                <w:lang w:val="en-NZ"/>
              </w:rPr>
            </w:pPr>
            <w:r w:rsidRPr="002D130D">
              <w:t xml:space="preserve">Prepare to apply cleaning techniques to </w:t>
            </w:r>
            <w:r w:rsidRPr="002D130D">
              <w:t>fabric upholstery.</w:t>
            </w:r>
          </w:p>
        </w:tc>
        <w:tc>
          <w:tcPr>
            <w:tcW w:w="770" w:type="dxa"/>
            <w:tcBorders>
              <w:top w:val="nil"/>
              <w:left w:val="nil"/>
              <w:bottom w:val="nil"/>
              <w:right w:val="nil"/>
            </w:tcBorders>
            <w:tcMar>
              <w:top w:w="0" w:type="dxa"/>
              <w:left w:w="62" w:type="dxa"/>
              <w:bottom w:w="0" w:type="dxa"/>
              <w:right w:w="62" w:type="dxa"/>
            </w:tcMar>
          </w:tcPr>
          <w:p w:rsidR="00000000" w:rsidP="002D130D">
            <w:pPr>
              <w:pStyle w:val="BodyText"/>
              <w:rPr>
                <w:lang w:val="en-NZ"/>
              </w:rPr>
            </w:pPr>
            <w:r w:rsidRPr="002D130D">
              <w:t>5.1.</w:t>
            </w:r>
          </w:p>
        </w:tc>
        <w:tc>
          <w:tcPr>
            <w:tcW w:w="5610" w:type="dxa"/>
            <w:tcBorders>
              <w:top w:val="nil"/>
              <w:left w:val="nil"/>
              <w:bottom w:val="nil"/>
              <w:right w:val="nil"/>
            </w:tcBorders>
            <w:tcMar>
              <w:top w:w="0" w:type="dxa"/>
              <w:left w:w="62" w:type="dxa"/>
              <w:bottom w:w="0" w:type="dxa"/>
              <w:right w:w="62" w:type="dxa"/>
            </w:tcMar>
          </w:tcPr>
          <w:p w:rsidR="00000000" w:rsidP="002D130D">
            <w:pPr>
              <w:pStyle w:val="BodyText"/>
              <w:rPr>
                <w:lang w:val="en-NZ"/>
              </w:rPr>
            </w:pPr>
            <w:r w:rsidRPr="002D130D">
              <w:t xml:space="preserve">Work site </w:t>
            </w:r>
            <w:r w:rsidRPr="002D130D">
              <w:rPr>
                <w:rStyle w:val="BoldandItalics"/>
              </w:rPr>
              <w:t>hazards</w:t>
            </w:r>
            <w:r w:rsidRPr="002D130D">
              <w:t xml:space="preserve"> are identified and risks controlled according to company, legislative, and health and safety requirements. </w:t>
            </w:r>
          </w:p>
        </w:tc>
      </w:tr>
      <w:tr w:rsidTr="002D130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D130D">
            <w:pPr>
              <w:pStyle w:val="BodyText"/>
              <w:rPr>
                <w:lang w:val="en-NZ"/>
              </w:rPr>
            </w:pPr>
            <w:r w:rsidRPr="002D130D">
              <w:t>5.2.</w:t>
            </w:r>
          </w:p>
        </w:tc>
        <w:tc>
          <w:tcPr>
            <w:tcW w:w="5610" w:type="dxa"/>
            <w:tcBorders>
              <w:top w:val="nil"/>
              <w:left w:val="nil"/>
              <w:bottom w:val="nil"/>
              <w:right w:val="nil"/>
            </w:tcBorders>
            <w:tcMar>
              <w:top w:w="0" w:type="dxa"/>
              <w:left w:w="62" w:type="dxa"/>
              <w:bottom w:w="0" w:type="dxa"/>
              <w:right w:w="62" w:type="dxa"/>
            </w:tcMar>
          </w:tcPr>
          <w:p w:rsidR="00000000" w:rsidP="002D130D">
            <w:pPr>
              <w:pStyle w:val="BodyText"/>
              <w:rPr>
                <w:lang w:val="en-NZ"/>
              </w:rPr>
            </w:pPr>
            <w:r w:rsidRPr="002D130D">
              <w:t>Health and safety requirements for the site and typ</w:t>
            </w:r>
            <w:r w:rsidRPr="002D130D">
              <w:t>e of work to be undertaken are identified and applied to planning.</w:t>
            </w:r>
          </w:p>
        </w:tc>
      </w:tr>
      <w:tr w:rsidTr="002D130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2D130D" w:rsidP="002D130D">
            <w:pPr>
              <w:pStyle w:val="BodyText"/>
            </w:pPr>
            <w:r w:rsidRPr="002D130D">
              <w:t>5.3.</w:t>
            </w:r>
          </w:p>
        </w:tc>
        <w:tc>
          <w:tcPr>
            <w:tcW w:w="5610" w:type="dxa"/>
            <w:tcBorders>
              <w:top w:val="nil"/>
              <w:left w:val="nil"/>
              <w:bottom w:val="nil"/>
              <w:right w:val="nil"/>
            </w:tcBorders>
            <w:tcMar>
              <w:top w:w="0" w:type="dxa"/>
              <w:left w:w="62" w:type="dxa"/>
              <w:bottom w:w="0" w:type="dxa"/>
              <w:right w:w="62" w:type="dxa"/>
            </w:tcMar>
          </w:tcPr>
          <w:p w:rsidR="00000000" w:rsidP="002D130D">
            <w:pPr>
              <w:pStyle w:val="BodyText"/>
              <w:rPr>
                <w:lang w:val="en-NZ"/>
              </w:rPr>
            </w:pPr>
            <w:r w:rsidRPr="002D130D">
              <w:rPr>
                <w:rStyle w:val="BoldandItalics"/>
              </w:rPr>
              <w:t xml:space="preserve">Personal protective equipment </w:t>
            </w:r>
            <w:r w:rsidRPr="002D130D">
              <w:t>(PPE) is selected and used according to manufacturer specifications, and health and safety and company requirements.</w:t>
            </w:r>
          </w:p>
        </w:tc>
      </w:tr>
      <w:tr w:rsidTr="002D130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2D130D" w:rsidP="002D130D">
            <w:pPr>
              <w:pStyle w:val="BodyText"/>
            </w:pPr>
            <w:r w:rsidRPr="002D130D">
              <w:t>5.4.</w:t>
            </w:r>
          </w:p>
        </w:tc>
        <w:tc>
          <w:tcPr>
            <w:tcW w:w="5610" w:type="dxa"/>
            <w:tcBorders>
              <w:top w:val="nil"/>
              <w:left w:val="nil"/>
              <w:bottom w:val="nil"/>
              <w:right w:val="nil"/>
            </w:tcBorders>
            <w:tcMar>
              <w:top w:w="0" w:type="dxa"/>
              <w:left w:w="62" w:type="dxa"/>
              <w:bottom w:w="0" w:type="dxa"/>
              <w:right w:w="62" w:type="dxa"/>
            </w:tcMar>
          </w:tcPr>
          <w:p w:rsidR="00000000" w:rsidP="002D130D">
            <w:pPr>
              <w:pStyle w:val="BodyText"/>
              <w:rPr>
                <w:lang w:val="en-NZ"/>
              </w:rPr>
            </w:pPr>
            <w:r w:rsidRPr="002D130D">
              <w:rPr>
                <w:rStyle w:val="BoldandItalics"/>
              </w:rPr>
              <w:t>Equipment</w:t>
            </w:r>
            <w:r w:rsidRPr="002D130D">
              <w:t xml:space="preserve"> is selected according to job requirements, </w:t>
            </w:r>
            <w:r w:rsidRPr="002D130D">
              <w:t>checked for serviceability, and faults are rectified or reported before starting work.</w:t>
            </w:r>
          </w:p>
        </w:tc>
      </w:tr>
      <w:tr w:rsidTr="002D130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D130D">
            <w:pPr>
              <w:pStyle w:val="BodyText"/>
              <w:rPr>
                <w:lang w:val="en-NZ"/>
              </w:rPr>
            </w:pPr>
            <w:r w:rsidRPr="002D130D">
              <w:t>5.5.</w:t>
            </w:r>
          </w:p>
        </w:tc>
        <w:tc>
          <w:tcPr>
            <w:tcW w:w="5610" w:type="dxa"/>
            <w:tcBorders>
              <w:top w:val="nil"/>
              <w:left w:val="nil"/>
              <w:bottom w:val="nil"/>
              <w:right w:val="nil"/>
            </w:tcBorders>
            <w:tcMar>
              <w:top w:w="0" w:type="dxa"/>
              <w:left w:w="62" w:type="dxa"/>
              <w:bottom w:w="0" w:type="dxa"/>
              <w:right w:w="62" w:type="dxa"/>
            </w:tcMar>
          </w:tcPr>
          <w:p w:rsidR="00000000" w:rsidP="002D130D">
            <w:pPr>
              <w:pStyle w:val="BodyText"/>
              <w:rPr>
                <w:lang w:val="en-NZ"/>
              </w:rPr>
            </w:pPr>
            <w:r w:rsidRPr="002D130D">
              <w:t>Chemicals are selected and prepared according to manufacturer specifications, and health and safety and company requi</w:t>
            </w:r>
            <w:r w:rsidRPr="002D130D">
              <w:t>rements.</w:t>
            </w:r>
          </w:p>
        </w:tc>
      </w:tr>
      <w:tr w:rsidTr="002D130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D130D">
            <w:pPr>
              <w:pStyle w:val="BodyText"/>
              <w:rPr>
                <w:lang w:val="en-NZ"/>
              </w:rPr>
            </w:pPr>
            <w:r w:rsidRPr="002D130D">
              <w:t>5.6.</w:t>
            </w:r>
          </w:p>
        </w:tc>
        <w:tc>
          <w:tcPr>
            <w:tcW w:w="5610" w:type="dxa"/>
            <w:tcBorders>
              <w:top w:val="nil"/>
              <w:left w:val="nil"/>
              <w:bottom w:val="nil"/>
              <w:right w:val="nil"/>
            </w:tcBorders>
            <w:tcMar>
              <w:top w:w="0" w:type="dxa"/>
              <w:left w:w="62" w:type="dxa"/>
              <w:bottom w:w="0" w:type="dxa"/>
              <w:right w:w="62" w:type="dxa"/>
            </w:tcMar>
          </w:tcPr>
          <w:p w:rsidR="00000000" w:rsidP="002D130D">
            <w:pPr>
              <w:pStyle w:val="BodyText"/>
              <w:rPr>
                <w:lang w:val="en-NZ"/>
              </w:rPr>
            </w:pPr>
            <w:r w:rsidRPr="002D130D">
              <w:t>Signs and barricades are selected and installed according to health and safety, and company requirements.</w:t>
            </w:r>
          </w:p>
        </w:tc>
      </w:tr>
      <w:tr w:rsidTr="002D130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2D130D">
            <w:pPr>
              <w:pStyle w:val="BodyText"/>
              <w:rPr>
                <w:lang w:val="en-NZ"/>
              </w:rPr>
            </w:pPr>
            <w:r w:rsidRPr="002D130D">
              <w:t>6.</w:t>
            </w:r>
          </w:p>
        </w:tc>
        <w:tc>
          <w:tcPr>
            <w:tcW w:w="1962" w:type="dxa"/>
            <w:tcBorders>
              <w:top w:val="nil"/>
              <w:left w:val="nil"/>
              <w:bottom w:val="nil"/>
              <w:right w:val="nil"/>
            </w:tcBorders>
            <w:tcMar>
              <w:top w:w="0" w:type="dxa"/>
              <w:left w:w="62" w:type="dxa"/>
              <w:bottom w:w="0" w:type="dxa"/>
              <w:right w:w="62" w:type="dxa"/>
            </w:tcMar>
          </w:tcPr>
          <w:p w:rsidR="00000000" w:rsidP="002D130D">
            <w:pPr>
              <w:pStyle w:val="BodyText"/>
              <w:rPr>
                <w:lang w:val="en-NZ"/>
              </w:rPr>
            </w:pPr>
            <w:r w:rsidRPr="002D130D">
              <w:t>Apply cleaning techniques to fabric upholstery.</w:t>
            </w:r>
          </w:p>
        </w:tc>
        <w:tc>
          <w:tcPr>
            <w:tcW w:w="770" w:type="dxa"/>
            <w:tcBorders>
              <w:top w:val="nil"/>
              <w:left w:val="nil"/>
              <w:bottom w:val="nil"/>
              <w:right w:val="nil"/>
            </w:tcBorders>
            <w:tcMar>
              <w:top w:w="0" w:type="dxa"/>
              <w:left w:w="62" w:type="dxa"/>
              <w:bottom w:w="0" w:type="dxa"/>
              <w:right w:w="62" w:type="dxa"/>
            </w:tcMar>
          </w:tcPr>
          <w:p w:rsidR="00000000" w:rsidP="002D130D">
            <w:pPr>
              <w:pStyle w:val="BodyText"/>
              <w:rPr>
                <w:lang w:val="en-NZ"/>
              </w:rPr>
            </w:pPr>
            <w:r w:rsidRPr="002D130D">
              <w:t>6.1.</w:t>
            </w:r>
          </w:p>
        </w:tc>
        <w:tc>
          <w:tcPr>
            <w:tcW w:w="5610" w:type="dxa"/>
            <w:tcBorders>
              <w:top w:val="nil"/>
              <w:left w:val="nil"/>
              <w:bottom w:val="nil"/>
              <w:right w:val="nil"/>
            </w:tcBorders>
            <w:tcMar>
              <w:top w:w="0" w:type="dxa"/>
              <w:left w:w="62" w:type="dxa"/>
              <w:bottom w:w="0" w:type="dxa"/>
              <w:right w:w="62" w:type="dxa"/>
            </w:tcMar>
          </w:tcPr>
          <w:p w:rsidR="00000000" w:rsidP="002D130D">
            <w:pPr>
              <w:pStyle w:val="BodyText"/>
              <w:rPr>
                <w:lang w:val="en-NZ"/>
              </w:rPr>
            </w:pPr>
            <w:r w:rsidRPr="002D130D">
              <w:t>Furniture and fittings are removed to allow cleaning tasks to be performed.</w:t>
            </w:r>
          </w:p>
        </w:tc>
      </w:tr>
      <w:tr w:rsidTr="002D130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D130D">
            <w:pPr>
              <w:pStyle w:val="BodyText"/>
              <w:rPr>
                <w:lang w:val="en-NZ"/>
              </w:rPr>
            </w:pPr>
            <w:r w:rsidRPr="002D130D">
              <w:t>6.2.</w:t>
            </w:r>
          </w:p>
        </w:tc>
        <w:tc>
          <w:tcPr>
            <w:tcW w:w="5610" w:type="dxa"/>
            <w:tcBorders>
              <w:top w:val="nil"/>
              <w:left w:val="nil"/>
              <w:bottom w:val="nil"/>
              <w:right w:val="nil"/>
            </w:tcBorders>
            <w:tcMar>
              <w:top w:w="0" w:type="dxa"/>
              <w:left w:w="62" w:type="dxa"/>
              <w:bottom w:w="0" w:type="dxa"/>
              <w:right w:w="62" w:type="dxa"/>
            </w:tcMar>
          </w:tcPr>
          <w:p w:rsidR="00000000" w:rsidP="002D130D">
            <w:pPr>
              <w:pStyle w:val="BodyText"/>
              <w:rPr>
                <w:lang w:val="en-NZ"/>
              </w:rPr>
            </w:pPr>
            <w:r w:rsidRPr="002D130D">
              <w:t xml:space="preserve">Soil is removed and fabric upholstery is </w:t>
            </w:r>
            <w:r w:rsidRPr="002D130D">
              <w:rPr>
                <w:rStyle w:val="BoldandItalics"/>
              </w:rPr>
              <w:t>cleaned</w:t>
            </w:r>
            <w:r w:rsidRPr="002D130D">
              <w:t xml:space="preserve"> according to manufacturer specifications and company requirements.</w:t>
            </w:r>
          </w:p>
        </w:tc>
      </w:tr>
      <w:tr w:rsidTr="002D130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2D130D">
            <w:pPr>
              <w:pStyle w:val="BodyText"/>
              <w:rPr>
                <w:lang w:val="en-NZ"/>
              </w:rPr>
            </w:pPr>
            <w:r w:rsidRPr="002D130D">
              <w:t>7.</w:t>
            </w:r>
          </w:p>
        </w:tc>
        <w:tc>
          <w:tcPr>
            <w:tcW w:w="1962" w:type="dxa"/>
            <w:tcBorders>
              <w:top w:val="nil"/>
              <w:left w:val="nil"/>
              <w:bottom w:val="nil"/>
              <w:right w:val="nil"/>
            </w:tcBorders>
            <w:tcMar>
              <w:top w:w="0" w:type="dxa"/>
              <w:left w:w="62" w:type="dxa"/>
              <w:bottom w:w="0" w:type="dxa"/>
              <w:right w:w="62" w:type="dxa"/>
            </w:tcMar>
          </w:tcPr>
          <w:p w:rsidR="00000000" w:rsidP="002D130D">
            <w:pPr>
              <w:pStyle w:val="BodyText"/>
              <w:rPr>
                <w:lang w:val="en-NZ"/>
              </w:rPr>
            </w:pPr>
            <w:r w:rsidRPr="002D130D">
              <w:t>Tidy work site.</w:t>
            </w:r>
          </w:p>
        </w:tc>
        <w:tc>
          <w:tcPr>
            <w:tcW w:w="770" w:type="dxa"/>
            <w:tcBorders>
              <w:top w:val="nil"/>
              <w:left w:val="nil"/>
              <w:bottom w:val="nil"/>
              <w:right w:val="nil"/>
            </w:tcBorders>
            <w:tcMar>
              <w:top w:w="0" w:type="dxa"/>
              <w:left w:w="62" w:type="dxa"/>
              <w:bottom w:w="0" w:type="dxa"/>
              <w:right w:w="62" w:type="dxa"/>
            </w:tcMar>
          </w:tcPr>
          <w:p w:rsidR="00000000" w:rsidP="002D130D">
            <w:pPr>
              <w:pStyle w:val="BodyText"/>
              <w:rPr>
                <w:lang w:val="en-NZ"/>
              </w:rPr>
            </w:pPr>
            <w:r w:rsidRPr="002D130D">
              <w:t>7.1.</w:t>
            </w:r>
          </w:p>
        </w:tc>
        <w:tc>
          <w:tcPr>
            <w:tcW w:w="5610" w:type="dxa"/>
            <w:tcBorders>
              <w:top w:val="nil"/>
              <w:left w:val="nil"/>
              <w:bottom w:val="nil"/>
              <w:right w:val="nil"/>
            </w:tcBorders>
            <w:tcMar>
              <w:top w:w="0" w:type="dxa"/>
              <w:left w:w="62" w:type="dxa"/>
              <w:bottom w:w="0" w:type="dxa"/>
              <w:right w:w="62" w:type="dxa"/>
            </w:tcMar>
          </w:tcPr>
          <w:p w:rsidR="00000000" w:rsidP="002D130D">
            <w:pPr>
              <w:pStyle w:val="BodyText"/>
              <w:rPr>
                <w:lang w:val="en-NZ"/>
              </w:rPr>
            </w:pPr>
            <w:r w:rsidRPr="002D130D">
              <w:t>Collected soil and waste are disposed of according to client and company specifications, and legislative, environmental, and health and safety requirements.</w:t>
            </w:r>
          </w:p>
        </w:tc>
      </w:tr>
      <w:tr w:rsidTr="002D130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D130D">
            <w:pPr>
              <w:pStyle w:val="BodyText"/>
              <w:rPr>
                <w:lang w:val="en-NZ"/>
              </w:rPr>
            </w:pPr>
            <w:r w:rsidRPr="002D130D">
              <w:t>7.2.</w:t>
            </w:r>
          </w:p>
        </w:tc>
        <w:tc>
          <w:tcPr>
            <w:tcW w:w="5610" w:type="dxa"/>
            <w:tcBorders>
              <w:top w:val="nil"/>
              <w:left w:val="nil"/>
              <w:bottom w:val="nil"/>
              <w:right w:val="nil"/>
            </w:tcBorders>
            <w:tcMar>
              <w:top w:w="0" w:type="dxa"/>
              <w:left w:w="62" w:type="dxa"/>
              <w:bottom w:w="0" w:type="dxa"/>
              <w:right w:w="62" w:type="dxa"/>
            </w:tcMar>
          </w:tcPr>
          <w:p w:rsidR="00000000" w:rsidP="002D130D">
            <w:pPr>
              <w:pStyle w:val="BodyText"/>
              <w:rPr>
                <w:lang w:val="en-NZ"/>
              </w:rPr>
            </w:pPr>
            <w:r w:rsidRPr="002D130D">
              <w:t>Furniture and fittings are returned to original position according to client requests, work</w:t>
            </w:r>
            <w:r w:rsidRPr="002D130D">
              <w:t xml:space="preserve"> order, and health and safety requirements.</w:t>
            </w:r>
          </w:p>
        </w:tc>
      </w:tr>
      <w:tr w:rsidTr="002D130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D130D">
            <w:pPr>
              <w:pStyle w:val="BodyText"/>
              <w:rPr>
                <w:lang w:val="en-NZ"/>
              </w:rPr>
            </w:pPr>
            <w:r w:rsidRPr="002D130D">
              <w:t>7.3.</w:t>
            </w:r>
          </w:p>
        </w:tc>
        <w:tc>
          <w:tcPr>
            <w:tcW w:w="5610" w:type="dxa"/>
            <w:tcBorders>
              <w:top w:val="nil"/>
              <w:left w:val="nil"/>
              <w:bottom w:val="nil"/>
              <w:right w:val="nil"/>
            </w:tcBorders>
            <w:tcMar>
              <w:top w:w="0" w:type="dxa"/>
              <w:left w:w="62" w:type="dxa"/>
              <w:bottom w:w="0" w:type="dxa"/>
              <w:right w:w="62" w:type="dxa"/>
            </w:tcMar>
          </w:tcPr>
          <w:p w:rsidR="00000000" w:rsidP="002D130D">
            <w:pPr>
              <w:pStyle w:val="BodyText"/>
              <w:rPr>
                <w:lang w:val="en-NZ"/>
              </w:rPr>
            </w:pPr>
            <w:r w:rsidRPr="002D130D">
              <w:t>Signs and barricades are removed according to work order, and health and safety, and company requirements.</w:t>
            </w:r>
          </w:p>
        </w:tc>
      </w:tr>
      <w:tr w:rsidTr="002D130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2D130D">
            <w:pPr>
              <w:pStyle w:val="BodyText"/>
              <w:rPr>
                <w:lang w:val="en-NZ"/>
              </w:rPr>
            </w:pPr>
            <w:r w:rsidRPr="002D130D">
              <w:t>8.</w:t>
            </w:r>
          </w:p>
        </w:tc>
        <w:tc>
          <w:tcPr>
            <w:tcW w:w="1962" w:type="dxa"/>
            <w:vMerge w:val="restart"/>
            <w:tcBorders>
              <w:top w:val="nil"/>
              <w:left w:val="nil"/>
              <w:bottom w:val="nil"/>
              <w:right w:val="nil"/>
            </w:tcBorders>
            <w:tcMar>
              <w:top w:w="0" w:type="dxa"/>
              <w:left w:w="62" w:type="dxa"/>
              <w:bottom w:w="0" w:type="dxa"/>
              <w:right w:w="62" w:type="dxa"/>
            </w:tcMar>
          </w:tcPr>
          <w:p w:rsidR="00000000" w:rsidP="002D130D">
            <w:pPr>
              <w:pStyle w:val="BodyText"/>
              <w:rPr>
                <w:lang w:val="en-NZ"/>
              </w:rPr>
            </w:pPr>
            <w:r w:rsidRPr="002D130D">
              <w:t>Clean and safety check equipment, and store equipment and chemicals.</w:t>
            </w:r>
          </w:p>
        </w:tc>
        <w:tc>
          <w:tcPr>
            <w:tcW w:w="770" w:type="dxa"/>
            <w:tcBorders>
              <w:top w:val="nil"/>
              <w:left w:val="nil"/>
              <w:bottom w:val="nil"/>
              <w:right w:val="nil"/>
            </w:tcBorders>
            <w:tcMar>
              <w:top w:w="0" w:type="dxa"/>
              <w:left w:w="62" w:type="dxa"/>
              <w:bottom w:w="0" w:type="dxa"/>
              <w:right w:w="62" w:type="dxa"/>
            </w:tcMar>
          </w:tcPr>
          <w:p w:rsidR="00000000" w:rsidP="002D130D">
            <w:pPr>
              <w:pStyle w:val="BodyText"/>
              <w:rPr>
                <w:lang w:val="en-NZ"/>
              </w:rPr>
            </w:pPr>
            <w:r w:rsidRPr="002D130D">
              <w:t>8.1.</w:t>
            </w:r>
          </w:p>
        </w:tc>
        <w:tc>
          <w:tcPr>
            <w:tcW w:w="5610" w:type="dxa"/>
            <w:tcBorders>
              <w:top w:val="nil"/>
              <w:left w:val="nil"/>
              <w:bottom w:val="nil"/>
              <w:right w:val="nil"/>
            </w:tcBorders>
            <w:tcMar>
              <w:top w:w="0" w:type="dxa"/>
              <w:left w:w="62" w:type="dxa"/>
              <w:bottom w:w="0" w:type="dxa"/>
              <w:right w:w="62" w:type="dxa"/>
            </w:tcMar>
          </w:tcPr>
          <w:p w:rsidR="00000000" w:rsidP="002D130D">
            <w:pPr>
              <w:pStyle w:val="BodyText"/>
              <w:rPr>
                <w:lang w:val="en-NZ"/>
              </w:rPr>
            </w:pPr>
            <w:r w:rsidRPr="002D130D">
              <w:t>Equipment and PPE a</w:t>
            </w:r>
            <w:r w:rsidRPr="002D130D">
              <w:t>re cleaned, safety checked and stored according to manufacturer specifications and environmental, health and safety, and company requirements.</w:t>
            </w:r>
          </w:p>
        </w:tc>
      </w:tr>
      <w:tr w:rsidTr="002D130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D130D">
            <w:pPr>
              <w:pStyle w:val="BodyText"/>
              <w:rPr>
                <w:lang w:val="en-NZ"/>
              </w:rPr>
            </w:pPr>
            <w:r w:rsidRPr="002D130D">
              <w:t>8.2.</w:t>
            </w:r>
          </w:p>
        </w:tc>
        <w:tc>
          <w:tcPr>
            <w:tcW w:w="5610" w:type="dxa"/>
            <w:tcBorders>
              <w:top w:val="nil"/>
              <w:left w:val="nil"/>
              <w:bottom w:val="nil"/>
              <w:right w:val="nil"/>
            </w:tcBorders>
            <w:tcMar>
              <w:top w:w="0" w:type="dxa"/>
              <w:left w:w="62" w:type="dxa"/>
              <w:bottom w:w="0" w:type="dxa"/>
              <w:right w:w="62" w:type="dxa"/>
            </w:tcMar>
          </w:tcPr>
          <w:p w:rsidR="00000000" w:rsidRPr="002D130D" w:rsidP="002D130D">
            <w:pPr>
              <w:pStyle w:val="BodyText"/>
            </w:pPr>
            <w:r w:rsidRPr="002D130D">
              <w:t>Unused chemicals are stored or disposed of according to manufacturer specifications, and health and safety and company requirements.</w:t>
            </w:r>
          </w:p>
        </w:tc>
      </w:tr>
    </w:tbl>
    <w:p w:rsidR="00000000" w:rsidRPr="002D130D" w:rsidP="002D130D">
      <w:pPr>
        <w:pStyle w:val="BodyText"/>
      </w:pPr>
    </w:p>
    <w:p w:rsidR="00000000" w:rsidRPr="002D130D" w:rsidP="002D130D">
      <w:pPr>
        <w:pStyle w:val="AllowPageBreak"/>
      </w:pPr>
    </w:p>
    <w:p w:rsidR="00000000" w:rsidRPr="002D130D" w:rsidP="002D130D">
      <w:pPr>
        <w:pStyle w:val="Heading1"/>
      </w:pPr>
      <w:bookmarkStart w:id="6" w:name="O_956296"/>
      <w:bookmarkEnd w:id="6"/>
      <w:r w:rsidRPr="002D130D">
        <w:t>Foundation Skills</w:t>
      </w:r>
    </w:p>
    <w:tbl>
      <w:tblPr>
        <w:tblW w:w="0" w:type="auto"/>
        <w:tblLayout w:type="fixed"/>
        <w:tblCellMar>
          <w:left w:w="62" w:type="dxa"/>
          <w:right w:w="62" w:type="dxa"/>
        </w:tblCellMar>
        <w:tblLook w:val="0000"/>
      </w:tblPr>
      <w:tblGrid>
        <w:gridCol w:w="2195"/>
        <w:gridCol w:w="6877"/>
      </w:tblGrid>
      <w:tr w:rsidTr="002D130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D130D">
            <w:pPr>
              <w:pStyle w:val="BodyText"/>
              <w:rPr>
                <w:lang w:val="en-NZ"/>
              </w:rPr>
            </w:pPr>
            <w:r w:rsidRPr="002D130D">
              <w:t>This section describes the language, literacy, numeracy and employment skills essentia</w:t>
            </w:r>
            <w:r w:rsidRPr="002D130D">
              <w:t>l to performance in this unit but not explicit in the performance criteria.</w:t>
            </w:r>
          </w:p>
        </w:tc>
      </w:tr>
      <w:tr w:rsidTr="002D130D">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2D130D" w:rsidP="002D130D">
            <w:pPr>
              <w:pStyle w:val="BodyText"/>
            </w:pPr>
            <w:r w:rsidRPr="002D130D">
              <w:rPr>
                <w:rStyle w:val="SpecialBold"/>
              </w:rPr>
              <w:t>Skill</w:t>
            </w:r>
          </w:p>
        </w:tc>
        <w:tc>
          <w:tcPr>
            <w:tcW w:w="6877" w:type="dxa"/>
            <w:tcBorders>
              <w:top w:val="nil"/>
              <w:left w:val="nil"/>
              <w:bottom w:val="nil"/>
              <w:right w:val="nil"/>
            </w:tcBorders>
            <w:tcMar>
              <w:top w:w="0" w:type="dxa"/>
              <w:left w:w="62" w:type="dxa"/>
              <w:bottom w:w="0" w:type="dxa"/>
              <w:right w:w="62" w:type="dxa"/>
            </w:tcMar>
          </w:tcPr>
          <w:p w:rsidR="00000000" w:rsidP="002D130D">
            <w:pPr>
              <w:pStyle w:val="BodyText"/>
              <w:rPr>
                <w:lang w:val="en-NZ"/>
              </w:rPr>
            </w:pPr>
            <w:r w:rsidRPr="002D130D">
              <w:rPr>
                <w:rStyle w:val="SpecialBold"/>
              </w:rPr>
              <w:t>Performance feature</w:t>
            </w:r>
          </w:p>
        </w:tc>
      </w:tr>
      <w:tr w:rsidTr="002D130D">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2D130D">
            <w:pPr>
              <w:pStyle w:val="BodyText"/>
              <w:rPr>
                <w:lang w:val="en-NZ"/>
              </w:rPr>
            </w:pPr>
            <w:r w:rsidRPr="002D130D">
              <w:t>Learning skills to:</w:t>
            </w:r>
          </w:p>
        </w:tc>
        <w:tc>
          <w:tcPr>
            <w:tcW w:w="6877" w:type="dxa"/>
            <w:tcBorders>
              <w:top w:val="nil"/>
              <w:left w:val="nil"/>
              <w:bottom w:val="nil"/>
              <w:right w:val="nil"/>
            </w:tcBorders>
            <w:tcMar>
              <w:top w:w="0" w:type="dxa"/>
              <w:left w:w="62" w:type="dxa"/>
              <w:bottom w:w="0" w:type="dxa"/>
              <w:right w:w="62" w:type="dxa"/>
            </w:tcMar>
          </w:tcPr>
          <w:p w:rsidR="00000000" w:rsidP="002D130D">
            <w:pPr>
              <w:pStyle w:val="ListBullet"/>
              <w:rPr>
                <w:lang w:val="en-NZ"/>
              </w:rPr>
            </w:pPr>
            <w:r w:rsidRPr="002D130D">
              <w:t>recognise different fabrics, fibres and upholstery methods of construction based on previous experience.</w:t>
            </w:r>
          </w:p>
        </w:tc>
      </w:tr>
      <w:tr w:rsidTr="002D130D">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2D130D">
            <w:pPr>
              <w:pStyle w:val="BodyText"/>
              <w:rPr>
                <w:lang w:val="en-NZ"/>
              </w:rPr>
            </w:pPr>
            <w:r w:rsidRPr="002D130D">
              <w:t>Numeracy skills to:</w:t>
            </w:r>
          </w:p>
        </w:tc>
        <w:tc>
          <w:tcPr>
            <w:tcW w:w="6877" w:type="dxa"/>
            <w:tcBorders>
              <w:top w:val="nil"/>
              <w:left w:val="nil"/>
              <w:bottom w:val="nil"/>
              <w:right w:val="nil"/>
            </w:tcBorders>
            <w:tcMar>
              <w:top w:w="0" w:type="dxa"/>
              <w:left w:w="62" w:type="dxa"/>
              <w:bottom w:w="0" w:type="dxa"/>
              <w:right w:w="62" w:type="dxa"/>
            </w:tcMar>
          </w:tcPr>
          <w:p w:rsidR="00000000" w:rsidP="002D130D">
            <w:pPr>
              <w:pStyle w:val="ListBullet"/>
              <w:rPr>
                <w:lang w:val="en-NZ"/>
              </w:rPr>
            </w:pPr>
            <w:r w:rsidRPr="002D130D">
              <w:t>dilute and mix required chemicals using whole numbers and routine fractions.</w:t>
            </w:r>
          </w:p>
        </w:tc>
      </w:tr>
      <w:tr w:rsidTr="002D130D">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2D130D">
            <w:pPr>
              <w:pStyle w:val="BodyText"/>
              <w:rPr>
                <w:lang w:val="en-NZ"/>
              </w:rPr>
            </w:pPr>
            <w:r w:rsidRPr="002D130D">
              <w:t>Oral communication skills to:</w:t>
            </w:r>
          </w:p>
        </w:tc>
        <w:tc>
          <w:tcPr>
            <w:tcW w:w="6877" w:type="dxa"/>
            <w:tcBorders>
              <w:top w:val="nil"/>
              <w:left w:val="nil"/>
              <w:bottom w:val="nil"/>
              <w:right w:val="nil"/>
            </w:tcBorders>
            <w:tcMar>
              <w:top w:w="0" w:type="dxa"/>
              <w:left w:w="62" w:type="dxa"/>
              <w:bottom w:w="0" w:type="dxa"/>
              <w:right w:w="62" w:type="dxa"/>
            </w:tcMar>
          </w:tcPr>
          <w:p w:rsidR="00000000" w:rsidRPr="002D130D" w:rsidP="002D130D">
            <w:pPr>
              <w:pStyle w:val="ListBullet"/>
            </w:pPr>
            <w:r w:rsidRPr="002D130D">
              <w:t>ask questions to clarify job requirements</w:t>
            </w:r>
          </w:p>
          <w:p w:rsidR="00000000" w:rsidP="002D130D">
            <w:pPr>
              <w:pStyle w:val="ListBullet"/>
              <w:rPr>
                <w:lang w:val="en-NZ"/>
              </w:rPr>
            </w:pPr>
            <w:r w:rsidRPr="002D130D">
              <w:t>respond clearly and concisely to client questions.</w:t>
            </w:r>
          </w:p>
        </w:tc>
      </w:tr>
      <w:tr w:rsidTr="002D130D">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2D130D">
            <w:pPr>
              <w:pStyle w:val="BodyText"/>
              <w:rPr>
                <w:lang w:val="en-NZ"/>
              </w:rPr>
            </w:pPr>
            <w:r w:rsidRPr="002D130D">
              <w:t>Reading skills to:</w:t>
            </w:r>
          </w:p>
        </w:tc>
        <w:tc>
          <w:tcPr>
            <w:tcW w:w="6877" w:type="dxa"/>
            <w:tcBorders>
              <w:top w:val="nil"/>
              <w:left w:val="nil"/>
              <w:bottom w:val="nil"/>
              <w:right w:val="nil"/>
            </w:tcBorders>
            <w:tcMar>
              <w:top w:w="0" w:type="dxa"/>
              <w:left w:w="62" w:type="dxa"/>
              <w:bottom w:w="0" w:type="dxa"/>
              <w:right w:w="62" w:type="dxa"/>
            </w:tcMar>
          </w:tcPr>
          <w:p w:rsidR="00000000" w:rsidRPr="002D130D" w:rsidP="002D130D">
            <w:pPr>
              <w:pStyle w:val="ListBullet"/>
            </w:pPr>
            <w:r w:rsidRPr="002D130D">
              <w:t>interpret directions and safety instructions, including:</w:t>
            </w:r>
          </w:p>
          <w:p w:rsidR="00000000" w:rsidRPr="002D130D" w:rsidP="002D130D">
            <w:pPr>
              <w:pStyle w:val="ListBullet2"/>
            </w:pPr>
            <w:r w:rsidRPr="002D130D">
              <w:t>equipment operating manuals</w:t>
            </w:r>
          </w:p>
          <w:p w:rsidR="00000000" w:rsidRPr="002D130D" w:rsidP="002D130D">
            <w:pPr>
              <w:pStyle w:val="ListBullet2"/>
            </w:pPr>
            <w:r w:rsidRPr="002D130D">
              <w:t>product labels</w:t>
            </w:r>
          </w:p>
          <w:p w:rsidR="00000000" w:rsidP="002D130D">
            <w:pPr>
              <w:pStyle w:val="ListBullet2"/>
              <w:rPr>
                <w:lang w:val="en-NZ"/>
              </w:rPr>
            </w:pPr>
            <w:r w:rsidRPr="002D130D">
              <w:t>safety data sheets (SDS).</w:t>
            </w:r>
          </w:p>
        </w:tc>
      </w:tr>
      <w:tr w:rsidTr="002D130D">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2D130D">
            <w:pPr>
              <w:pStyle w:val="BodyText"/>
              <w:rPr>
                <w:lang w:val="en-NZ"/>
              </w:rPr>
            </w:pPr>
            <w:r w:rsidRPr="002D130D">
              <w:t>Writing skills to:</w:t>
            </w:r>
          </w:p>
        </w:tc>
        <w:tc>
          <w:tcPr>
            <w:tcW w:w="6877" w:type="dxa"/>
            <w:tcBorders>
              <w:top w:val="nil"/>
              <w:left w:val="nil"/>
              <w:bottom w:val="nil"/>
              <w:right w:val="nil"/>
            </w:tcBorders>
            <w:tcMar>
              <w:top w:w="0" w:type="dxa"/>
              <w:left w:w="62" w:type="dxa"/>
              <w:bottom w:w="0" w:type="dxa"/>
              <w:right w:w="62" w:type="dxa"/>
            </w:tcMar>
          </w:tcPr>
          <w:p w:rsidR="00000000" w:rsidP="002D130D">
            <w:pPr>
              <w:pStyle w:val="ListBullet"/>
              <w:rPr>
                <w:lang w:val="en-NZ"/>
              </w:rPr>
            </w:pPr>
            <w:r w:rsidRPr="002D130D">
              <w:t>document and report faults in equipment to manufacturer and other personnel.</w:t>
            </w:r>
          </w:p>
        </w:tc>
      </w:tr>
      <w:tr w:rsidTr="002D130D">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2D130D">
            <w:pPr>
              <w:pStyle w:val="BodyText"/>
              <w:rPr>
                <w:lang w:val="en-NZ"/>
              </w:rPr>
            </w:pPr>
            <w:r w:rsidRPr="002D130D">
              <w:t>Teamwork skills to:</w:t>
            </w:r>
          </w:p>
        </w:tc>
        <w:tc>
          <w:tcPr>
            <w:tcW w:w="6877" w:type="dxa"/>
            <w:tcBorders>
              <w:top w:val="nil"/>
              <w:left w:val="nil"/>
              <w:bottom w:val="nil"/>
              <w:right w:val="nil"/>
            </w:tcBorders>
            <w:tcMar>
              <w:top w:w="0" w:type="dxa"/>
              <w:left w:w="62" w:type="dxa"/>
              <w:bottom w:w="0" w:type="dxa"/>
              <w:right w:w="62" w:type="dxa"/>
            </w:tcMar>
          </w:tcPr>
          <w:p w:rsidR="00000000" w:rsidP="002D130D">
            <w:pPr>
              <w:pStyle w:val="ListBullet"/>
              <w:rPr>
                <w:lang w:val="en-NZ"/>
              </w:rPr>
            </w:pPr>
            <w:r w:rsidRPr="002D130D">
              <w:t>work collaboratively with others when cleaning at the same work site.</w:t>
            </w:r>
          </w:p>
        </w:tc>
      </w:tr>
      <w:tr w:rsidTr="002D130D">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2D130D">
            <w:pPr>
              <w:pStyle w:val="BodyText"/>
              <w:rPr>
                <w:lang w:val="en-NZ"/>
              </w:rPr>
            </w:pPr>
            <w:r w:rsidRPr="002D130D">
              <w:t>Initiative and enterprise skills to:</w:t>
            </w:r>
          </w:p>
        </w:tc>
        <w:tc>
          <w:tcPr>
            <w:tcW w:w="6877" w:type="dxa"/>
            <w:tcBorders>
              <w:top w:val="nil"/>
              <w:left w:val="nil"/>
              <w:bottom w:val="nil"/>
              <w:right w:val="nil"/>
            </w:tcBorders>
            <w:tcMar>
              <w:top w:w="0" w:type="dxa"/>
              <w:left w:w="62" w:type="dxa"/>
              <w:bottom w:w="0" w:type="dxa"/>
              <w:right w:w="62" w:type="dxa"/>
            </w:tcMar>
          </w:tcPr>
          <w:p w:rsidR="00000000" w:rsidRPr="002D130D" w:rsidP="002D130D">
            <w:pPr>
              <w:pStyle w:val="ListBullet"/>
            </w:pPr>
            <w:r w:rsidRPr="002D130D">
              <w:t>identify and rectify faults in own work.</w:t>
            </w:r>
          </w:p>
        </w:tc>
      </w:tr>
    </w:tbl>
    <w:p w:rsidR="00000000" w:rsidRPr="002D130D" w:rsidP="002D130D">
      <w:pPr>
        <w:pStyle w:val="BodyText"/>
      </w:pPr>
    </w:p>
    <w:p w:rsidR="00000000" w:rsidRPr="002D130D" w:rsidP="002D130D">
      <w:pPr>
        <w:pStyle w:val="AllowPageBreak"/>
      </w:pPr>
    </w:p>
    <w:p w:rsidR="00000000" w:rsidRPr="002D130D" w:rsidP="002D130D">
      <w:pPr>
        <w:pStyle w:val="Heading1"/>
      </w:pPr>
      <w:bookmarkStart w:id="7" w:name="O_956295"/>
      <w:bookmarkEnd w:id="7"/>
      <w:r w:rsidRPr="002D130D">
        <w:t>Range of Conditions</w:t>
      </w:r>
    </w:p>
    <w:tbl>
      <w:tblPr>
        <w:tblW w:w="0" w:type="auto"/>
        <w:tblLayout w:type="fixed"/>
        <w:tblCellMar>
          <w:left w:w="62" w:type="dxa"/>
          <w:right w:w="62" w:type="dxa"/>
        </w:tblCellMar>
        <w:tblLook w:val="0000"/>
      </w:tblPr>
      <w:tblGrid>
        <w:gridCol w:w="2364"/>
        <w:gridCol w:w="6708"/>
      </w:tblGrid>
      <w:tr w:rsidTr="002D130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D130D">
            <w:pPr>
              <w:pStyle w:val="BodyText"/>
              <w:rPr>
                <w:lang w:val="en-NZ"/>
              </w:rPr>
            </w:pPr>
            <w:r w:rsidRPr="002D130D">
              <w:t>This section specifies work environments and conditions that may affect performance. Essential operating conditions that may be present (depending on the work situation, needs of the candidate, accessibility of the item, and local industry and regional con</w:t>
            </w:r>
            <w:r w:rsidRPr="002D130D">
              <w:t>texts) are included. Bold italicised wording, if used in the performance criteria, is detailed below.</w:t>
            </w:r>
          </w:p>
        </w:tc>
      </w:tr>
      <w:tr w:rsidTr="002D130D">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2D130D">
            <w:pPr>
              <w:pStyle w:val="BodyText"/>
              <w:rPr>
                <w:lang w:val="en-NZ"/>
              </w:rPr>
            </w:pPr>
            <w:r w:rsidRPr="002D130D">
              <w:rPr>
                <w:rStyle w:val="BoldandItalics"/>
              </w:rPr>
              <w:t xml:space="preserve">Fabrics </w:t>
            </w:r>
            <w:r w:rsidRPr="002D130D">
              <w:t>must include at least three of the following:</w:t>
            </w:r>
          </w:p>
        </w:tc>
        <w:tc>
          <w:tcPr>
            <w:tcW w:w="6708" w:type="dxa"/>
            <w:tcBorders>
              <w:top w:val="nil"/>
              <w:left w:val="nil"/>
              <w:bottom w:val="nil"/>
              <w:right w:val="nil"/>
            </w:tcBorders>
            <w:tcMar>
              <w:top w:w="0" w:type="dxa"/>
              <w:left w:w="62" w:type="dxa"/>
              <w:bottom w:w="0" w:type="dxa"/>
              <w:right w:w="62" w:type="dxa"/>
            </w:tcMar>
          </w:tcPr>
          <w:p w:rsidR="00000000" w:rsidRPr="002D130D" w:rsidP="002D130D">
            <w:pPr>
              <w:pStyle w:val="ListBullet"/>
            </w:pPr>
            <w:r w:rsidRPr="002D130D">
              <w:t>acetate</w:t>
            </w:r>
          </w:p>
          <w:p w:rsidR="00000000" w:rsidRPr="002D130D" w:rsidP="002D130D">
            <w:pPr>
              <w:pStyle w:val="ListBullet"/>
            </w:pPr>
            <w:r w:rsidRPr="002D130D">
              <w:t>acrylic</w:t>
            </w:r>
          </w:p>
          <w:p w:rsidR="00000000" w:rsidRPr="002D130D" w:rsidP="002D130D">
            <w:pPr>
              <w:pStyle w:val="ListBullet"/>
            </w:pPr>
            <w:r w:rsidRPr="002D130D">
              <w:t>cotton</w:t>
            </w:r>
          </w:p>
          <w:p w:rsidR="00000000" w:rsidRPr="002D130D" w:rsidP="002D130D">
            <w:pPr>
              <w:pStyle w:val="ListBullet"/>
            </w:pPr>
            <w:r w:rsidRPr="002D130D">
              <w:t>jute</w:t>
            </w:r>
          </w:p>
          <w:p w:rsidR="00000000" w:rsidRPr="002D130D" w:rsidP="002D130D">
            <w:pPr>
              <w:pStyle w:val="ListBullet"/>
            </w:pPr>
            <w:r w:rsidRPr="002D130D">
              <w:t>linen</w:t>
            </w:r>
          </w:p>
          <w:p w:rsidR="00000000" w:rsidRPr="002D130D" w:rsidP="002D130D">
            <w:pPr>
              <w:pStyle w:val="ListBullet"/>
            </w:pPr>
            <w:r w:rsidRPr="002D130D">
              <w:t>nylon</w:t>
            </w:r>
          </w:p>
          <w:p w:rsidR="00000000" w:rsidRPr="002D130D" w:rsidP="002D130D">
            <w:pPr>
              <w:pStyle w:val="ListBullet"/>
            </w:pPr>
            <w:r w:rsidRPr="002D130D">
              <w:t>polyester</w:t>
            </w:r>
          </w:p>
          <w:p w:rsidR="00000000" w:rsidRPr="002D130D" w:rsidP="002D130D">
            <w:pPr>
              <w:pStyle w:val="ListBullet"/>
            </w:pPr>
            <w:r w:rsidRPr="002D130D">
              <w:t>polypropylene</w:t>
            </w:r>
          </w:p>
          <w:p w:rsidR="00000000" w:rsidRPr="002D130D" w:rsidP="002D130D">
            <w:pPr>
              <w:pStyle w:val="ListBullet"/>
            </w:pPr>
            <w:r w:rsidRPr="002D130D">
              <w:t>rayon</w:t>
            </w:r>
          </w:p>
          <w:p w:rsidR="00000000" w:rsidRPr="002D130D" w:rsidP="002D130D">
            <w:pPr>
              <w:pStyle w:val="ListBullet"/>
            </w:pPr>
            <w:r w:rsidRPr="002D130D">
              <w:t>silk</w:t>
            </w:r>
          </w:p>
          <w:p w:rsidR="00000000" w:rsidP="002D130D">
            <w:pPr>
              <w:pStyle w:val="ListBullet"/>
              <w:rPr>
                <w:lang w:val="en-NZ"/>
              </w:rPr>
            </w:pPr>
            <w:r w:rsidRPr="002D130D">
              <w:t>wool.</w:t>
            </w:r>
          </w:p>
        </w:tc>
      </w:tr>
      <w:tr w:rsidTr="002D130D">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2D130D">
            <w:pPr>
              <w:pStyle w:val="BodyText"/>
              <w:rPr>
                <w:lang w:val="en-NZ"/>
              </w:rPr>
            </w:pPr>
            <w:r w:rsidRPr="002D130D">
              <w:rPr>
                <w:rStyle w:val="BoldandItalics"/>
              </w:rPr>
              <w:t>Health and safety requirements</w:t>
            </w:r>
            <w:r w:rsidRPr="002D130D">
              <w:t xml:space="preserve"> must include:</w:t>
            </w:r>
          </w:p>
        </w:tc>
        <w:tc>
          <w:tcPr>
            <w:tcW w:w="6708" w:type="dxa"/>
            <w:tcBorders>
              <w:top w:val="nil"/>
              <w:left w:val="nil"/>
              <w:bottom w:val="nil"/>
              <w:right w:val="nil"/>
            </w:tcBorders>
            <w:tcMar>
              <w:top w:w="0" w:type="dxa"/>
              <w:left w:w="62" w:type="dxa"/>
              <w:bottom w:w="0" w:type="dxa"/>
              <w:right w:w="62" w:type="dxa"/>
            </w:tcMar>
          </w:tcPr>
          <w:p w:rsidR="00000000" w:rsidRPr="002D130D" w:rsidP="002D130D">
            <w:pPr>
              <w:pStyle w:val="ListBullet"/>
            </w:pPr>
            <w:r w:rsidRPr="002D130D">
              <w:t>access to communication devices when working alone</w:t>
            </w:r>
          </w:p>
          <w:p w:rsidR="00000000" w:rsidRPr="002D130D" w:rsidP="002D130D">
            <w:pPr>
              <w:pStyle w:val="ListBullet"/>
            </w:pPr>
            <w:r w:rsidRPr="002D130D">
              <w:t>compliance with Safe Work Australia regulations and guidelines</w:t>
            </w:r>
          </w:p>
          <w:p w:rsidR="00000000" w:rsidRPr="002D130D" w:rsidP="002D130D">
            <w:pPr>
              <w:pStyle w:val="ListBullet"/>
            </w:pPr>
            <w:r w:rsidRPr="002D130D">
              <w:t>electrical equipment test and tag compliance</w:t>
            </w:r>
          </w:p>
          <w:p w:rsidR="00000000" w:rsidRPr="002D130D" w:rsidP="002D130D">
            <w:pPr>
              <w:pStyle w:val="ListBullet"/>
            </w:pPr>
            <w:r w:rsidRPr="002D130D">
              <w:t>emergency response procedures</w:t>
            </w:r>
          </w:p>
          <w:p w:rsidR="00000000" w:rsidRPr="002D130D" w:rsidP="002D130D">
            <w:pPr>
              <w:pStyle w:val="ListBullet"/>
            </w:pPr>
            <w:r w:rsidRPr="002D130D">
              <w:t>environmental controls</w:t>
            </w:r>
          </w:p>
          <w:p w:rsidR="00000000" w:rsidRPr="002D130D" w:rsidP="002D130D">
            <w:pPr>
              <w:pStyle w:val="ListBullet"/>
            </w:pPr>
            <w:r w:rsidRPr="002D130D">
              <w:t>hazard signs and barricades</w:t>
            </w:r>
          </w:p>
          <w:p w:rsidR="00000000" w:rsidRPr="002D130D" w:rsidP="002D130D">
            <w:pPr>
              <w:pStyle w:val="ListBullet"/>
            </w:pPr>
            <w:r w:rsidRPr="002D130D">
              <w:t>health and safety induction and refresher training</w:t>
            </w:r>
          </w:p>
          <w:p w:rsidR="00000000" w:rsidRPr="002D130D" w:rsidP="002D130D">
            <w:pPr>
              <w:pStyle w:val="ListBullet"/>
            </w:pPr>
            <w:r w:rsidRPr="002D130D">
              <w:t>manual handling techniques</w:t>
            </w:r>
          </w:p>
          <w:p w:rsidR="00000000" w:rsidRPr="002D130D" w:rsidP="002D130D">
            <w:pPr>
              <w:pStyle w:val="ListBullet"/>
            </w:pPr>
            <w:r w:rsidRPr="002D130D">
              <w:t>processes for safely dispensing chemicals</w:t>
            </w:r>
          </w:p>
          <w:p w:rsidR="00000000" w:rsidRPr="002D130D" w:rsidP="002D130D">
            <w:pPr>
              <w:pStyle w:val="ListBullet"/>
            </w:pPr>
            <w:r w:rsidRPr="002D130D">
              <w:t>risk assessment procedures, including:</w:t>
            </w:r>
          </w:p>
          <w:p w:rsidR="00000000" w:rsidRPr="002D130D" w:rsidP="002D130D">
            <w:pPr>
              <w:pStyle w:val="ListBullet2"/>
            </w:pPr>
            <w:r w:rsidRPr="002D130D">
              <w:t>hazardous chemicals register</w:t>
            </w:r>
          </w:p>
          <w:p w:rsidR="00000000" w:rsidRPr="002D130D" w:rsidP="002D130D">
            <w:pPr>
              <w:pStyle w:val="ListBullet2"/>
            </w:pPr>
            <w:r w:rsidRPr="002D130D">
              <w:t>hierarchy of con</w:t>
            </w:r>
            <w:r w:rsidRPr="002D130D">
              <w:t>trol</w:t>
            </w:r>
          </w:p>
          <w:p w:rsidR="00000000" w:rsidRPr="002D130D" w:rsidP="002D130D">
            <w:pPr>
              <w:pStyle w:val="ListBullet2"/>
            </w:pPr>
            <w:r w:rsidRPr="002D130D">
              <w:t>job safety analyses (JSA) for low-risk situations</w:t>
            </w:r>
          </w:p>
          <w:p w:rsidR="00000000" w:rsidRPr="002D130D" w:rsidP="002D130D">
            <w:pPr>
              <w:pStyle w:val="ListBullet2"/>
            </w:pPr>
            <w:r w:rsidRPr="002D130D">
              <w:t>safe work method statements (SWMS) for high-risk situations</w:t>
            </w:r>
          </w:p>
          <w:p w:rsidR="00000000" w:rsidRPr="002D130D" w:rsidP="002D130D">
            <w:pPr>
              <w:pStyle w:val="ListBullet2"/>
            </w:pPr>
            <w:r w:rsidRPr="002D130D">
              <w:t>incident reporting</w:t>
            </w:r>
          </w:p>
          <w:p w:rsidR="00000000" w:rsidRPr="002D130D" w:rsidP="002D130D">
            <w:pPr>
              <w:pStyle w:val="ListBullet"/>
            </w:pPr>
            <w:r w:rsidRPr="002D130D">
              <w:t>SDS</w:t>
            </w:r>
          </w:p>
          <w:p w:rsidR="00000000" w:rsidRPr="002D130D" w:rsidP="002D130D">
            <w:pPr>
              <w:pStyle w:val="ListBullet"/>
            </w:pPr>
            <w:r w:rsidRPr="002D130D">
              <w:t>selection and use of required PPE</w:t>
            </w:r>
          </w:p>
          <w:p w:rsidR="00000000" w:rsidRPr="002D130D" w:rsidP="002D130D">
            <w:pPr>
              <w:pStyle w:val="ListBullet"/>
            </w:pPr>
            <w:r w:rsidRPr="002D130D">
              <w:t>storage and maintenance of equipment according to manufacturer specifications</w:t>
            </w:r>
          </w:p>
          <w:p w:rsidR="00000000" w:rsidP="002D130D">
            <w:pPr>
              <w:pStyle w:val="ListBullet"/>
              <w:rPr>
                <w:lang w:val="en-NZ"/>
              </w:rPr>
            </w:pPr>
            <w:r w:rsidRPr="002D130D">
              <w:t>use of first aid according to SDS information.</w:t>
            </w:r>
          </w:p>
        </w:tc>
      </w:tr>
      <w:tr w:rsidTr="002D130D">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2D130D">
            <w:pPr>
              <w:pStyle w:val="BodyText"/>
              <w:rPr>
                <w:lang w:val="en-NZ"/>
              </w:rPr>
            </w:pPr>
            <w:r w:rsidRPr="002D130D">
              <w:rPr>
                <w:rStyle w:val="BoldandItalics"/>
              </w:rPr>
              <w:t xml:space="preserve">Testing </w:t>
            </w:r>
            <w:r w:rsidRPr="002D130D">
              <w:t>of colour-fastness must use at least one of the following:</w:t>
            </w:r>
          </w:p>
        </w:tc>
        <w:tc>
          <w:tcPr>
            <w:tcW w:w="6708" w:type="dxa"/>
            <w:tcBorders>
              <w:top w:val="nil"/>
              <w:left w:val="nil"/>
              <w:bottom w:val="nil"/>
              <w:right w:val="nil"/>
            </w:tcBorders>
            <w:tcMar>
              <w:top w:w="0" w:type="dxa"/>
              <w:left w:w="62" w:type="dxa"/>
              <w:bottom w:w="0" w:type="dxa"/>
              <w:right w:w="62" w:type="dxa"/>
            </w:tcMar>
          </w:tcPr>
          <w:p w:rsidR="00000000" w:rsidRPr="002D130D" w:rsidP="002D130D">
            <w:pPr>
              <w:pStyle w:val="ListBullet"/>
            </w:pPr>
            <w:r w:rsidRPr="002D130D">
              <w:t>burn test</w:t>
            </w:r>
          </w:p>
          <w:p w:rsidR="00000000" w:rsidRPr="002D130D" w:rsidP="002D130D">
            <w:pPr>
              <w:pStyle w:val="ListBullet"/>
            </w:pPr>
            <w:r w:rsidRPr="002D130D">
              <w:t>chemical test</w:t>
            </w:r>
          </w:p>
          <w:p w:rsidR="00000000" w:rsidP="002D130D">
            <w:pPr>
              <w:pStyle w:val="ListBullet"/>
              <w:rPr>
                <w:lang w:val="en-NZ"/>
              </w:rPr>
            </w:pPr>
            <w:r w:rsidRPr="002D130D">
              <w:t>sink and float test.</w:t>
            </w:r>
          </w:p>
        </w:tc>
      </w:tr>
      <w:tr w:rsidTr="002D130D">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2D130D">
            <w:pPr>
              <w:pStyle w:val="BodyText"/>
              <w:rPr>
                <w:lang w:val="en-NZ"/>
              </w:rPr>
            </w:pPr>
            <w:r w:rsidRPr="002D130D">
              <w:rPr>
                <w:rStyle w:val="BoldandItalics"/>
              </w:rPr>
              <w:t xml:space="preserve">Types of soil </w:t>
            </w:r>
            <w:r w:rsidRPr="002D130D">
              <w:t>must include at least three of the following:</w:t>
            </w:r>
          </w:p>
        </w:tc>
        <w:tc>
          <w:tcPr>
            <w:tcW w:w="6708" w:type="dxa"/>
            <w:tcBorders>
              <w:top w:val="nil"/>
              <w:left w:val="nil"/>
              <w:bottom w:val="nil"/>
              <w:right w:val="nil"/>
            </w:tcBorders>
            <w:tcMar>
              <w:top w:w="0" w:type="dxa"/>
              <w:left w:w="62" w:type="dxa"/>
              <w:bottom w:w="0" w:type="dxa"/>
              <w:right w:w="62" w:type="dxa"/>
            </w:tcMar>
          </w:tcPr>
          <w:p w:rsidR="00000000" w:rsidRPr="002D130D" w:rsidP="002D130D">
            <w:pPr>
              <w:pStyle w:val="ListBullet"/>
            </w:pPr>
            <w:r w:rsidRPr="002D130D">
              <w:t>beverage</w:t>
            </w:r>
          </w:p>
          <w:p w:rsidR="00000000" w:rsidRPr="002D130D" w:rsidP="002D130D">
            <w:pPr>
              <w:pStyle w:val="ListBullet"/>
            </w:pPr>
            <w:r w:rsidRPr="002D130D">
              <w:t>blood</w:t>
            </w:r>
          </w:p>
          <w:p w:rsidR="00000000" w:rsidRPr="002D130D" w:rsidP="002D130D">
            <w:pPr>
              <w:pStyle w:val="ListBullet"/>
            </w:pPr>
            <w:r w:rsidRPr="002D130D">
              <w:t>candle wax</w:t>
            </w:r>
          </w:p>
          <w:p w:rsidR="00000000" w:rsidRPr="002D130D" w:rsidP="002D130D">
            <w:pPr>
              <w:pStyle w:val="ListBullet"/>
            </w:pPr>
            <w:r w:rsidRPr="002D130D">
              <w:t>chewing gum</w:t>
            </w:r>
          </w:p>
          <w:p w:rsidR="00000000" w:rsidRPr="002D130D" w:rsidP="002D130D">
            <w:pPr>
              <w:pStyle w:val="ListBullet"/>
            </w:pPr>
            <w:r w:rsidRPr="002D130D">
              <w:t>dye stuffs</w:t>
            </w:r>
          </w:p>
          <w:p w:rsidR="00000000" w:rsidRPr="002D130D" w:rsidP="002D130D">
            <w:pPr>
              <w:pStyle w:val="ListBullet"/>
            </w:pPr>
            <w:r w:rsidRPr="002D130D">
              <w:t>food</w:t>
            </w:r>
          </w:p>
          <w:p w:rsidR="00000000" w:rsidRPr="002D130D" w:rsidP="002D130D">
            <w:pPr>
              <w:pStyle w:val="ListBullet"/>
            </w:pPr>
            <w:r w:rsidRPr="002D130D">
              <w:t>glue</w:t>
            </w:r>
          </w:p>
          <w:p w:rsidR="00000000" w:rsidRPr="002D130D" w:rsidP="002D130D">
            <w:pPr>
              <w:pStyle w:val="ListBullet"/>
            </w:pPr>
            <w:r w:rsidRPr="002D130D">
              <w:t>grease</w:t>
            </w:r>
          </w:p>
          <w:p w:rsidR="00000000" w:rsidRPr="002D130D" w:rsidP="002D130D">
            <w:pPr>
              <w:pStyle w:val="ListBullet"/>
            </w:pPr>
            <w:r w:rsidRPr="002D130D">
              <w:t>human and animal waste</w:t>
            </w:r>
          </w:p>
          <w:p w:rsidR="00000000" w:rsidRPr="002D130D" w:rsidP="002D130D">
            <w:pPr>
              <w:pStyle w:val="ListBullet"/>
            </w:pPr>
            <w:r w:rsidRPr="002D130D">
              <w:t>hydrocarbons</w:t>
            </w:r>
          </w:p>
          <w:p w:rsidR="00000000" w:rsidRPr="002D130D" w:rsidP="002D130D">
            <w:pPr>
              <w:pStyle w:val="ListBullet"/>
            </w:pPr>
            <w:r w:rsidRPr="002D130D">
              <w:t>lipstick</w:t>
            </w:r>
          </w:p>
          <w:p w:rsidR="00000000" w:rsidRPr="002D130D" w:rsidP="002D130D">
            <w:pPr>
              <w:pStyle w:val="ListBullet"/>
            </w:pPr>
            <w:r w:rsidRPr="002D130D">
              <w:t>medicine</w:t>
            </w:r>
          </w:p>
          <w:p w:rsidR="00000000" w:rsidRPr="002D130D" w:rsidP="002D130D">
            <w:pPr>
              <w:pStyle w:val="ListBullet"/>
            </w:pPr>
            <w:r w:rsidRPr="002D130D">
              <w:t>mud and dirt</w:t>
            </w:r>
          </w:p>
          <w:p w:rsidR="00000000" w:rsidRPr="002D130D" w:rsidP="002D130D">
            <w:pPr>
              <w:pStyle w:val="ListBullet"/>
            </w:pPr>
            <w:r w:rsidRPr="002D130D">
              <w:t>nail polish</w:t>
            </w:r>
          </w:p>
          <w:p w:rsidR="00000000" w:rsidRPr="002D130D" w:rsidP="002D130D">
            <w:pPr>
              <w:pStyle w:val="ListBullet"/>
            </w:pPr>
            <w:r w:rsidRPr="002D130D">
              <w:t>paint</w:t>
            </w:r>
          </w:p>
          <w:p w:rsidR="00000000" w:rsidRPr="002D130D" w:rsidP="002D130D">
            <w:pPr>
              <w:pStyle w:val="ListBullet"/>
            </w:pPr>
            <w:r w:rsidRPr="002D130D">
              <w:t>plant stains</w:t>
            </w:r>
          </w:p>
          <w:p w:rsidR="00000000" w:rsidRPr="002D130D" w:rsidP="002D130D">
            <w:pPr>
              <w:pStyle w:val="ListBullet"/>
            </w:pPr>
            <w:r w:rsidRPr="002D130D">
              <w:t>shoe polish</w:t>
            </w:r>
          </w:p>
          <w:p w:rsidR="00000000" w:rsidP="002D130D">
            <w:pPr>
              <w:pStyle w:val="ListBullet"/>
              <w:rPr>
                <w:lang w:val="en-NZ"/>
              </w:rPr>
            </w:pPr>
            <w:r w:rsidRPr="002D130D">
              <w:t>tar.</w:t>
            </w:r>
          </w:p>
        </w:tc>
      </w:tr>
      <w:tr w:rsidTr="002D130D">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2D130D">
            <w:pPr>
              <w:pStyle w:val="BodyText"/>
              <w:rPr>
                <w:lang w:val="en-NZ"/>
              </w:rPr>
            </w:pPr>
            <w:r w:rsidRPr="002D130D">
              <w:rPr>
                <w:rStyle w:val="BoldandItalics"/>
              </w:rPr>
              <w:t>Hazards</w:t>
            </w:r>
            <w:r w:rsidRPr="002D130D">
              <w:t xml:space="preserve"> that must be assessed include:</w:t>
            </w:r>
          </w:p>
        </w:tc>
        <w:tc>
          <w:tcPr>
            <w:tcW w:w="6708" w:type="dxa"/>
            <w:tcBorders>
              <w:top w:val="nil"/>
              <w:left w:val="nil"/>
              <w:bottom w:val="nil"/>
              <w:right w:val="nil"/>
            </w:tcBorders>
            <w:tcMar>
              <w:top w:w="0" w:type="dxa"/>
              <w:left w:w="62" w:type="dxa"/>
              <w:bottom w:w="0" w:type="dxa"/>
              <w:right w:w="62" w:type="dxa"/>
            </w:tcMar>
          </w:tcPr>
          <w:p w:rsidR="00000000" w:rsidRPr="002D130D" w:rsidP="002D130D">
            <w:pPr>
              <w:pStyle w:val="ListBullet"/>
            </w:pPr>
            <w:r w:rsidRPr="002D130D">
              <w:t>biological and animal waste</w:t>
            </w:r>
          </w:p>
          <w:p w:rsidR="00000000" w:rsidRPr="002D130D" w:rsidP="002D130D">
            <w:pPr>
              <w:pStyle w:val="ListBullet"/>
            </w:pPr>
            <w:r w:rsidRPr="002D130D">
              <w:t>blood and blood-stained products</w:t>
            </w:r>
          </w:p>
          <w:p w:rsidR="00000000" w:rsidRPr="002D130D" w:rsidP="002D130D">
            <w:pPr>
              <w:pStyle w:val="ListBullet"/>
            </w:pPr>
            <w:r w:rsidRPr="002D130D">
              <w:t>confined and restricted spaces</w:t>
            </w:r>
          </w:p>
          <w:p w:rsidR="00000000" w:rsidRPr="002D130D" w:rsidP="002D130D">
            <w:pPr>
              <w:pStyle w:val="ListBullet"/>
            </w:pPr>
            <w:r w:rsidRPr="002D130D">
              <w:t>contaminated clothing, materials and equipment</w:t>
            </w:r>
          </w:p>
          <w:p w:rsidR="00000000" w:rsidRPr="002D130D" w:rsidP="002D130D">
            <w:pPr>
              <w:pStyle w:val="ListBullet"/>
            </w:pPr>
            <w:r w:rsidRPr="002D130D">
              <w:t>dust and fibres</w:t>
            </w:r>
          </w:p>
          <w:p w:rsidR="00000000" w:rsidRPr="002D130D" w:rsidP="002D130D">
            <w:pPr>
              <w:pStyle w:val="ListBullet"/>
            </w:pPr>
            <w:r w:rsidRPr="002D130D">
              <w:t>electrical hazards</w:t>
            </w:r>
          </w:p>
          <w:p w:rsidR="00000000" w:rsidRPr="002D130D" w:rsidP="002D130D">
            <w:pPr>
              <w:pStyle w:val="ListBullet"/>
            </w:pPr>
            <w:r w:rsidRPr="002D130D">
              <w:t>heights</w:t>
            </w:r>
          </w:p>
          <w:p w:rsidR="00000000" w:rsidRPr="002D130D" w:rsidP="002D130D">
            <w:pPr>
              <w:pStyle w:val="ListBullet"/>
            </w:pPr>
            <w:r w:rsidRPr="002D130D">
              <w:t>inadequate lighting and ventilation</w:t>
            </w:r>
          </w:p>
          <w:p w:rsidR="00000000" w:rsidRPr="002D130D" w:rsidP="002D130D">
            <w:pPr>
              <w:pStyle w:val="ListBullet"/>
            </w:pPr>
            <w:r w:rsidRPr="002D130D">
              <w:t>indoor air quality</w:t>
            </w:r>
          </w:p>
          <w:p w:rsidR="00000000" w:rsidRPr="002D130D" w:rsidP="002D130D">
            <w:pPr>
              <w:pStyle w:val="ListBullet"/>
            </w:pPr>
            <w:r w:rsidRPr="002D130D">
              <w:t>infectious diseases</w:t>
            </w:r>
          </w:p>
          <w:p w:rsidR="00000000" w:rsidP="002D130D">
            <w:pPr>
              <w:pStyle w:val="ListBullet"/>
              <w:rPr>
                <w:lang w:val="en-NZ"/>
              </w:rPr>
            </w:pPr>
            <w:r w:rsidRPr="002D130D">
              <w:t>noise.</w:t>
            </w:r>
          </w:p>
        </w:tc>
      </w:tr>
      <w:tr w:rsidTr="002D130D">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2D130D">
            <w:pPr>
              <w:pStyle w:val="BodyText"/>
              <w:rPr>
                <w:lang w:val="en-NZ"/>
              </w:rPr>
            </w:pPr>
            <w:r w:rsidRPr="002D130D">
              <w:rPr>
                <w:rStyle w:val="BoldandItalics"/>
              </w:rPr>
              <w:t xml:space="preserve">Personal protective equipment </w:t>
            </w:r>
            <w:r w:rsidRPr="002D130D">
              <w:t>must include at least two of the following:</w:t>
            </w:r>
          </w:p>
        </w:tc>
        <w:tc>
          <w:tcPr>
            <w:tcW w:w="6708" w:type="dxa"/>
            <w:tcBorders>
              <w:top w:val="nil"/>
              <w:left w:val="nil"/>
              <w:bottom w:val="nil"/>
              <w:right w:val="nil"/>
            </w:tcBorders>
            <w:tcMar>
              <w:top w:w="0" w:type="dxa"/>
              <w:left w:w="62" w:type="dxa"/>
              <w:bottom w:w="0" w:type="dxa"/>
              <w:right w:w="62" w:type="dxa"/>
            </w:tcMar>
          </w:tcPr>
          <w:p w:rsidR="00000000" w:rsidRPr="002D130D" w:rsidP="002D130D">
            <w:pPr>
              <w:pStyle w:val="ListBullet"/>
            </w:pPr>
            <w:r w:rsidRPr="002D130D">
              <w:t>disposable respirators</w:t>
            </w:r>
          </w:p>
          <w:p w:rsidR="00000000" w:rsidRPr="002D130D" w:rsidP="002D130D">
            <w:pPr>
              <w:pStyle w:val="ListBullet"/>
            </w:pPr>
            <w:r w:rsidRPr="002D130D">
              <w:t>eye protection</w:t>
            </w:r>
          </w:p>
          <w:p w:rsidR="00000000" w:rsidRPr="002D130D" w:rsidP="002D130D">
            <w:pPr>
              <w:pStyle w:val="ListBullet"/>
            </w:pPr>
            <w:r w:rsidRPr="002D130D">
              <w:t xml:space="preserve">gloves </w:t>
            </w:r>
          </w:p>
          <w:p w:rsidR="00000000" w:rsidP="002D130D">
            <w:pPr>
              <w:pStyle w:val="ListBullet"/>
              <w:rPr>
                <w:lang w:val="en-NZ"/>
              </w:rPr>
            </w:pPr>
            <w:r w:rsidRPr="002D130D">
              <w:t>safety shoes.</w:t>
            </w:r>
          </w:p>
        </w:tc>
      </w:tr>
      <w:tr w:rsidTr="002D130D">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2D130D">
            <w:pPr>
              <w:pStyle w:val="BodyText"/>
              <w:rPr>
                <w:lang w:val="en-NZ"/>
              </w:rPr>
            </w:pPr>
            <w:r w:rsidRPr="002D130D">
              <w:rPr>
                <w:rStyle w:val="BoldandItalics"/>
              </w:rPr>
              <w:t xml:space="preserve">Equipment </w:t>
            </w:r>
            <w:r w:rsidRPr="002D130D">
              <w:t>must include at least one of the following:</w:t>
            </w:r>
          </w:p>
        </w:tc>
        <w:tc>
          <w:tcPr>
            <w:tcW w:w="6708" w:type="dxa"/>
            <w:tcBorders>
              <w:top w:val="nil"/>
              <w:left w:val="nil"/>
              <w:bottom w:val="nil"/>
              <w:right w:val="nil"/>
            </w:tcBorders>
            <w:tcMar>
              <w:top w:w="0" w:type="dxa"/>
              <w:left w:w="62" w:type="dxa"/>
              <w:bottom w:w="0" w:type="dxa"/>
              <w:right w:w="62" w:type="dxa"/>
            </w:tcMar>
          </w:tcPr>
          <w:p w:rsidR="00000000" w:rsidRPr="002D130D" w:rsidP="002D130D">
            <w:pPr>
              <w:pStyle w:val="ListBullet"/>
            </w:pPr>
            <w:r w:rsidRPr="002D130D">
              <w:t>air filtration device</w:t>
            </w:r>
          </w:p>
          <w:p w:rsidR="00000000" w:rsidRPr="002D130D" w:rsidP="002D130D">
            <w:pPr>
              <w:pStyle w:val="ListBullet"/>
            </w:pPr>
            <w:r w:rsidRPr="002D130D">
              <w:t>dehumidification equipment</w:t>
            </w:r>
          </w:p>
          <w:p w:rsidR="00000000" w:rsidRPr="002D130D" w:rsidP="002D130D">
            <w:pPr>
              <w:pStyle w:val="ListBullet"/>
            </w:pPr>
            <w:r w:rsidRPr="002D130D">
              <w:t>extraction tools and units</w:t>
            </w:r>
          </w:p>
          <w:p w:rsidR="00000000" w:rsidP="002D130D">
            <w:pPr>
              <w:pStyle w:val="ListBullet"/>
              <w:rPr>
                <w:lang w:val="en-NZ"/>
              </w:rPr>
            </w:pPr>
            <w:r w:rsidRPr="002D130D">
              <w:t>moisture detection equipment.</w:t>
            </w:r>
          </w:p>
        </w:tc>
      </w:tr>
      <w:tr w:rsidTr="002D130D">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2D130D">
            <w:pPr>
              <w:pStyle w:val="BodyText"/>
              <w:rPr>
                <w:lang w:val="en-NZ"/>
              </w:rPr>
            </w:pPr>
            <w:r w:rsidRPr="002D130D">
              <w:rPr>
                <w:rStyle w:val="BoldandItalics"/>
              </w:rPr>
              <w:t>Cleaned</w:t>
            </w:r>
            <w:r w:rsidRPr="002D130D">
              <w:t xml:space="preserve"> must include</w:t>
            </w:r>
          </w:p>
        </w:tc>
        <w:tc>
          <w:tcPr>
            <w:tcW w:w="6708" w:type="dxa"/>
            <w:tcBorders>
              <w:top w:val="nil"/>
              <w:left w:val="nil"/>
              <w:bottom w:val="nil"/>
              <w:right w:val="nil"/>
            </w:tcBorders>
            <w:tcMar>
              <w:top w:w="0" w:type="dxa"/>
              <w:left w:w="62" w:type="dxa"/>
              <w:bottom w:w="0" w:type="dxa"/>
              <w:right w:w="62" w:type="dxa"/>
            </w:tcMar>
          </w:tcPr>
          <w:p w:rsidR="00000000" w:rsidRPr="002D130D" w:rsidP="002D130D">
            <w:pPr>
              <w:pStyle w:val="ListBullet"/>
            </w:pPr>
            <w:r w:rsidRPr="002D130D">
              <w:t>selecting and using required:</w:t>
            </w:r>
          </w:p>
          <w:p w:rsidR="00000000" w:rsidRPr="002D130D" w:rsidP="002D130D">
            <w:pPr>
              <w:pStyle w:val="ListBullet2"/>
            </w:pPr>
            <w:r w:rsidRPr="002D130D">
              <w:t>equipment</w:t>
            </w:r>
          </w:p>
          <w:p w:rsidR="00000000" w:rsidRPr="002D130D" w:rsidP="002D130D">
            <w:pPr>
              <w:pStyle w:val="ListBullet2"/>
            </w:pPr>
            <w:r w:rsidRPr="002D130D">
              <w:t>PPE</w:t>
            </w:r>
          </w:p>
          <w:p w:rsidR="00000000" w:rsidRPr="002D130D" w:rsidP="002D130D">
            <w:pPr>
              <w:pStyle w:val="ListBullet2"/>
            </w:pPr>
            <w:r w:rsidRPr="002D130D">
              <w:t>chemicals</w:t>
            </w:r>
          </w:p>
          <w:p w:rsidR="00000000" w:rsidRPr="002D130D" w:rsidP="002D130D">
            <w:pPr>
              <w:pStyle w:val="ListBullet2"/>
            </w:pPr>
            <w:r w:rsidRPr="002D130D">
              <w:t>cleaning techniques.</w:t>
            </w:r>
          </w:p>
        </w:tc>
      </w:tr>
    </w:tbl>
    <w:p w:rsidR="00000000" w:rsidRPr="002D130D" w:rsidP="002D130D">
      <w:pPr>
        <w:pStyle w:val="BodyText"/>
      </w:pPr>
    </w:p>
    <w:p w:rsidR="00000000" w:rsidRPr="002D130D" w:rsidP="002D130D">
      <w:pPr>
        <w:pStyle w:val="AllowPageBreak"/>
      </w:pPr>
    </w:p>
    <w:p w:rsidR="00000000" w:rsidRPr="002D130D" w:rsidP="002D130D">
      <w:pPr>
        <w:pStyle w:val="Heading1"/>
      </w:pPr>
      <w:bookmarkStart w:id="8" w:name="O_956294"/>
      <w:bookmarkEnd w:id="8"/>
      <w:r w:rsidRPr="002D130D">
        <w:t>Unit Mapping Information</w:t>
      </w:r>
    </w:p>
    <w:p w:rsidR="00000000" w:rsidRPr="002D130D" w:rsidP="00D1475D">
      <w:pPr>
        <w:pStyle w:val="BodyText"/>
      </w:pPr>
      <w:r w:rsidRPr="002D130D">
        <w:t>CPPCCL3014A Clean fabric upholstery</w:t>
      </w:r>
    </w:p>
    <w:p w:rsidR="00000000" w:rsidRPr="002D130D" w:rsidP="002D130D">
      <w:pPr>
        <w:pStyle w:val="Heading1"/>
      </w:pPr>
      <w:bookmarkStart w:id="9" w:name="O_956302"/>
      <w:bookmarkEnd w:id="9"/>
      <w:r w:rsidRPr="002D130D">
        <w:t>Links</w:t>
      </w:r>
    </w:p>
    <w:p w:rsidR="00000000" w:rsidRPr="002D130D" w:rsidP="00D1475D">
      <w:pPr>
        <w:pStyle w:val="BodyText"/>
      </w:pPr>
      <w:r w:rsidRPr="002D130D">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D7243A">
        <w:rPr>
          <w:rStyle w:val="Hyperlink"/>
        </w:rPr>
        <w:t>https://vetnet.gov.au/Pages/TrainingDocs.aspx?q=6f3f9672-30e8-4835-b348-205dfcf13d9b</w:t>
      </w:r>
      <w:r>
        <w:fldChar w:fldCharType="end"/>
      </w:r>
    </w:p>
    <w:p w:rsidR="00000000" w:rsidRPr="002D130D" w:rsidP="002D130D"/>
    <w:sectPr w:rsidSect="002D130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130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130D" w:rsidRPr="00D1475D" w:rsidP="00D1475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130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75D" w:rsidP="002D130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1475D" w:rsidP="002D130D">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Artibus Innovation</w:t>
    </w:r>
    <w:r>
      <w:fldChar w:fldCharType="end"/>
    </w:r>
  </w:p>
  <w:p w:rsidR="00D1475D" w:rsidP="002D130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130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75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D130D" w:rsidRPr="00D1475D" w:rsidP="00D1475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130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75D" w:rsidRPr="002D2AF8" w:rsidP="002D130D">
    <w:pPr>
      <w:pStyle w:val="Header"/>
      <w:framePr w:wrap="around"/>
    </w:pPr>
    <w:r>
      <w:fldChar w:fldCharType="begin"/>
    </w:r>
    <w:r>
      <w:instrText xml:space="preserve"> TITLE   \* MERGEFORMAT </w:instrText>
    </w:r>
    <w:r>
      <w:fldChar w:fldCharType="separate"/>
    </w:r>
    <w:r>
      <w:t>CPPCLO3024 Clean fabric upholstery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May 2021</w:t>
    </w:r>
    <w:r>
      <w:fldChar w:fldCharType="end"/>
    </w:r>
  </w:p>
  <w:p w:rsidR="00D1475D" w:rsidP="002D130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C20922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85A8BF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3F64A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130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D130D"/>
    <w:pPr>
      <w:spacing w:before="360" w:after="60"/>
      <w:outlineLvl w:val="0"/>
    </w:pPr>
    <w:rPr>
      <w:sz w:val="32"/>
    </w:rPr>
  </w:style>
  <w:style w:type="paragraph" w:styleId="Heading2">
    <w:name w:val="heading 2"/>
    <w:basedOn w:val="HeadingBase"/>
    <w:next w:val="BodyText"/>
    <w:link w:val="Heading2Char"/>
    <w:qFormat/>
    <w:rsid w:val="002D130D"/>
    <w:pPr>
      <w:keepLines/>
      <w:spacing w:before="240" w:after="120"/>
      <w:outlineLvl w:val="1"/>
    </w:pPr>
    <w:rPr>
      <w:sz w:val="28"/>
      <w:szCs w:val="40"/>
    </w:rPr>
  </w:style>
  <w:style w:type="paragraph" w:styleId="Heading3">
    <w:name w:val="heading 3"/>
    <w:basedOn w:val="HeadingBase"/>
    <w:next w:val="BodyText"/>
    <w:link w:val="Heading3Char"/>
    <w:qFormat/>
    <w:rsid w:val="002D130D"/>
    <w:pPr>
      <w:spacing w:before="180" w:after="120"/>
      <w:outlineLvl w:val="2"/>
    </w:pPr>
    <w:rPr>
      <w:spacing w:val="-10"/>
      <w:kern w:val="32"/>
    </w:rPr>
  </w:style>
  <w:style w:type="paragraph" w:styleId="Heading4">
    <w:name w:val="heading 4"/>
    <w:basedOn w:val="HeadingBase"/>
    <w:next w:val="BodyText"/>
    <w:link w:val="Heading4Char"/>
    <w:qFormat/>
    <w:rsid w:val="002D130D"/>
    <w:pPr>
      <w:spacing w:before="160" w:after="120"/>
      <w:outlineLvl w:val="3"/>
    </w:pPr>
    <w:rPr>
      <w:sz w:val="22"/>
    </w:rPr>
  </w:style>
  <w:style w:type="paragraph" w:styleId="Heading5">
    <w:name w:val="heading 5"/>
    <w:basedOn w:val="HeadingBase"/>
    <w:next w:val="Normal"/>
    <w:link w:val="Heading5Char"/>
    <w:qFormat/>
    <w:rsid w:val="002D130D"/>
    <w:pPr>
      <w:spacing w:before="80"/>
      <w:outlineLvl w:val="4"/>
    </w:pPr>
    <w:rPr>
      <w:color w:val="918585"/>
      <w:sz w:val="20"/>
    </w:rPr>
  </w:style>
  <w:style w:type="paragraph" w:styleId="Heading6">
    <w:name w:val="heading 6"/>
    <w:basedOn w:val="HeadingBase"/>
    <w:next w:val="Normal"/>
    <w:link w:val="Heading6Char"/>
    <w:qFormat/>
    <w:rsid w:val="002D130D"/>
    <w:pPr>
      <w:spacing w:before="60"/>
      <w:outlineLvl w:val="5"/>
    </w:pPr>
    <w:rPr>
      <w:color w:val="918585"/>
      <w:sz w:val="20"/>
    </w:rPr>
  </w:style>
  <w:style w:type="paragraph" w:styleId="Heading7">
    <w:name w:val="heading 7"/>
    <w:basedOn w:val="Normal"/>
    <w:next w:val="Normal"/>
    <w:link w:val="Heading7Char"/>
    <w:qFormat/>
    <w:rsid w:val="002D130D"/>
    <w:pPr>
      <w:ind w:left="720"/>
      <w:outlineLvl w:val="6"/>
    </w:pPr>
    <w:rPr>
      <w:i/>
    </w:rPr>
  </w:style>
  <w:style w:type="paragraph" w:styleId="Heading8">
    <w:name w:val="heading 8"/>
    <w:basedOn w:val="Normal"/>
    <w:next w:val="Normal"/>
    <w:link w:val="Heading8Char"/>
    <w:qFormat/>
    <w:rsid w:val="002D130D"/>
    <w:pPr>
      <w:ind w:left="720"/>
      <w:outlineLvl w:val="7"/>
    </w:pPr>
    <w:rPr>
      <w:i/>
    </w:rPr>
  </w:style>
  <w:style w:type="paragraph" w:styleId="Heading9">
    <w:name w:val="heading 9"/>
    <w:basedOn w:val="Normal"/>
    <w:next w:val="Normal"/>
    <w:link w:val="Heading9Char"/>
    <w:qFormat/>
    <w:rsid w:val="002D130D"/>
    <w:pPr>
      <w:ind w:left="720"/>
      <w:outlineLvl w:val="8"/>
    </w:pPr>
    <w:rPr>
      <w:i/>
    </w:rPr>
  </w:style>
  <w:style w:type="character" w:default="1" w:styleId="DefaultParagraphFont">
    <w:name w:val="Default Paragraph Font"/>
    <w:uiPriority w:val="1"/>
    <w:unhideWhenUsed/>
    <w:rsid w:val="002D130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D130D"/>
  </w:style>
  <w:style w:type="character" w:customStyle="1" w:styleId="Heading1Char">
    <w:name w:val="Heading 1 Char"/>
    <w:basedOn w:val="DefaultParagraphFont"/>
    <w:link w:val="Heading1"/>
    <w:rsid w:val="002D130D"/>
    <w:rPr>
      <w:rFonts w:ascii="Times New Roman" w:eastAsia="Times New Roman" w:hAnsi="Times New Roman" w:cs="Times New Roman"/>
      <w:b/>
      <w:sz w:val="32"/>
      <w:szCs w:val="20"/>
      <w:lang w:eastAsia="en-US"/>
    </w:rPr>
  </w:style>
  <w:style w:type="paragraph" w:styleId="BodyText">
    <w:name w:val="Body Text"/>
    <w:basedOn w:val="Normal"/>
    <w:link w:val="BodyTextChar"/>
    <w:rsid w:val="002D130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D130D"/>
    <w:rPr>
      <w:rFonts w:ascii="Times New Roman" w:eastAsia="Times New Roman" w:hAnsi="Times New Roman" w:cs="Times New Roman"/>
      <w:sz w:val="24"/>
      <w:lang w:eastAsia="en-US"/>
    </w:rPr>
  </w:style>
  <w:style w:type="paragraph" w:styleId="ListBullet">
    <w:name w:val="List Bullet"/>
    <w:basedOn w:val="List"/>
    <w:rsid w:val="002D130D"/>
    <w:pPr>
      <w:numPr>
        <w:numId w:val="12"/>
      </w:numPr>
      <w:tabs>
        <w:tab w:val="clear" w:pos="340"/>
      </w:tabs>
      <w:spacing w:before="40" w:after="40"/>
    </w:pPr>
  </w:style>
  <w:style w:type="character" w:customStyle="1" w:styleId="SpecialBold">
    <w:name w:val="Special Bold"/>
    <w:basedOn w:val="DefaultParagraphFont"/>
    <w:rsid w:val="002D130D"/>
    <w:rPr>
      <w:b/>
      <w:spacing w:val="0"/>
    </w:rPr>
  </w:style>
  <w:style w:type="paragraph" w:styleId="ListBullet2">
    <w:name w:val="List Bullet 2"/>
    <w:basedOn w:val="List2"/>
    <w:rsid w:val="002D130D"/>
    <w:pPr>
      <w:numPr>
        <w:numId w:val="13"/>
      </w:numPr>
      <w:tabs>
        <w:tab w:val="clear" w:pos="680"/>
      </w:tabs>
    </w:pPr>
  </w:style>
  <w:style w:type="paragraph" w:customStyle="1" w:styleId="SuperHeading">
    <w:name w:val="SuperHeading"/>
    <w:basedOn w:val="Normal"/>
    <w:rsid w:val="002D130D"/>
    <w:pPr>
      <w:spacing w:before="240" w:after="120"/>
      <w:outlineLvl w:val="0"/>
    </w:pPr>
    <w:rPr>
      <w:rFonts w:ascii="Times New Roman" w:hAnsi="Times New Roman"/>
      <w:b/>
      <w:sz w:val="32"/>
    </w:rPr>
  </w:style>
  <w:style w:type="paragraph" w:customStyle="1" w:styleId="AllowPageBreak">
    <w:name w:val="AllowPageBreak"/>
    <w:rsid w:val="002D130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D130D"/>
    <w:rPr>
      <w:b/>
      <w:i/>
      <w:u w:val="none"/>
    </w:rPr>
  </w:style>
  <w:style w:type="character" w:customStyle="1" w:styleId="Heading2Char">
    <w:name w:val="Heading 2 Char"/>
    <w:basedOn w:val="DefaultParagraphFont"/>
    <w:link w:val="Heading2"/>
    <w:rsid w:val="002D130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D130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D130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D130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D130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D130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D130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D130D"/>
    <w:rPr>
      <w:rFonts w:ascii="Courier New" w:eastAsia="Times New Roman" w:hAnsi="Courier New" w:cs="Times New Roman"/>
      <w:i/>
      <w:szCs w:val="20"/>
      <w:lang w:eastAsia="en-US"/>
    </w:rPr>
  </w:style>
  <w:style w:type="paragraph" w:customStyle="1" w:styleId="HeadingBase">
    <w:name w:val="Heading Base"/>
    <w:rsid w:val="002D130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D130D"/>
    <w:pPr>
      <w:tabs>
        <w:tab w:val="right" w:leader="dot" w:pos="9072"/>
      </w:tabs>
      <w:ind w:left="567"/>
    </w:pPr>
    <w:rPr>
      <w:szCs w:val="22"/>
    </w:rPr>
  </w:style>
  <w:style w:type="paragraph" w:customStyle="1" w:styleId="TOCBase">
    <w:name w:val="TOC Base"/>
    <w:rsid w:val="002D130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D130D"/>
    <w:pPr>
      <w:tabs>
        <w:tab w:val="right" w:leader="dot" w:pos="9072"/>
      </w:tabs>
      <w:spacing w:before="40" w:after="40"/>
      <w:ind w:left="284"/>
    </w:pPr>
    <w:rPr>
      <w:rFonts w:ascii="Times New Roman" w:hAnsi="Times New Roman"/>
    </w:rPr>
  </w:style>
  <w:style w:type="paragraph" w:styleId="TOC1">
    <w:name w:val="toc 1"/>
    <w:basedOn w:val="TOCBase"/>
    <w:next w:val="Normal"/>
    <w:rsid w:val="002D130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D130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D130D"/>
    <w:rPr>
      <w:rFonts w:ascii="Times New Roman" w:eastAsia="Times New Roman" w:hAnsi="Times New Roman" w:cs="Times New Roman"/>
      <w:sz w:val="16"/>
      <w:lang w:eastAsia="en-US"/>
    </w:rPr>
  </w:style>
  <w:style w:type="paragraph" w:styleId="Title">
    <w:name w:val="Title"/>
    <w:basedOn w:val="HeadingBase"/>
    <w:link w:val="TitleChar"/>
    <w:qFormat/>
    <w:rsid w:val="002D130D"/>
    <w:pPr>
      <w:spacing w:before="5040"/>
      <w:jc w:val="center"/>
    </w:pPr>
    <w:rPr>
      <w:sz w:val="48"/>
      <w:szCs w:val="72"/>
      <w:lang w:val="en-US"/>
    </w:rPr>
  </w:style>
  <w:style w:type="character" w:customStyle="1" w:styleId="TitleChar">
    <w:name w:val="Title Char"/>
    <w:basedOn w:val="DefaultParagraphFont"/>
    <w:link w:val="Title"/>
    <w:rsid w:val="002D130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D130D"/>
    <w:pPr>
      <w:tabs>
        <w:tab w:val="left" w:pos="3600"/>
        <w:tab w:val="left" w:pos="3958"/>
      </w:tabs>
    </w:pPr>
  </w:style>
  <w:style w:type="paragraph" w:styleId="List">
    <w:name w:val="List"/>
    <w:basedOn w:val="BodyText"/>
    <w:next w:val="BodyText"/>
    <w:rsid w:val="002D130D"/>
    <w:pPr>
      <w:tabs>
        <w:tab w:val="left" w:pos="340"/>
      </w:tabs>
      <w:spacing w:before="60" w:after="60"/>
      <w:ind w:left="340" w:hanging="340"/>
    </w:pPr>
  </w:style>
  <w:style w:type="paragraph" w:customStyle="1" w:styleId="Note">
    <w:name w:val="Note"/>
    <w:basedOn w:val="BodyText"/>
    <w:rsid w:val="002D130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D130D"/>
    <w:pPr>
      <w:framePr w:wrap="auto" w:hAnchor="text" w:y="6049"/>
    </w:pPr>
    <w:rPr>
      <w:color w:val="000000"/>
      <w:sz w:val="40"/>
    </w:rPr>
  </w:style>
  <w:style w:type="paragraph" w:customStyle="1" w:styleId="TOCTitle">
    <w:name w:val="TOCTitle"/>
    <w:basedOn w:val="Heading1"/>
    <w:rsid w:val="002D130D"/>
    <w:pPr>
      <w:spacing w:after="240"/>
      <w:jc w:val="center"/>
      <w:outlineLvl w:val="9"/>
    </w:pPr>
    <w:rPr>
      <w:caps/>
    </w:rPr>
  </w:style>
  <w:style w:type="paragraph" w:customStyle="1" w:styleId="Version">
    <w:name w:val="Version"/>
    <w:rsid w:val="002D130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D130D"/>
    <w:pPr>
      <w:keepNext w:val="0"/>
      <w:tabs>
        <w:tab w:val="right" w:pos="4176"/>
      </w:tabs>
      <w:ind w:left="198" w:hanging="198"/>
    </w:pPr>
    <w:rPr>
      <w:rFonts w:ascii="Garamond" w:hAnsi="Garamond"/>
    </w:rPr>
  </w:style>
  <w:style w:type="paragraph" w:styleId="IndexHeading">
    <w:name w:val="index heading"/>
    <w:basedOn w:val="Normal"/>
    <w:next w:val="Index1"/>
    <w:semiHidden/>
    <w:rsid w:val="002D130D"/>
    <w:pPr>
      <w:spacing w:before="120" w:after="120"/>
    </w:pPr>
    <w:rPr>
      <w:rFonts w:ascii="Arial" w:hAnsi="Arial"/>
      <w:b/>
      <w:color w:val="918585"/>
      <w:sz w:val="24"/>
    </w:rPr>
  </w:style>
  <w:style w:type="paragraph" w:styleId="Header">
    <w:name w:val="header"/>
    <w:basedOn w:val="Normal"/>
    <w:link w:val="HeaderChar"/>
    <w:rsid w:val="002D130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D130D"/>
    <w:rPr>
      <w:rFonts w:ascii="Times New Roman" w:eastAsia="Times New Roman" w:hAnsi="Times New Roman" w:cs="Times New Roman"/>
      <w:sz w:val="16"/>
      <w:szCs w:val="20"/>
      <w:lang w:val="en-GB" w:eastAsia="en-US"/>
    </w:rPr>
  </w:style>
  <w:style w:type="paragraph" w:customStyle="1" w:styleId="Chapter">
    <w:name w:val="Chapter"/>
    <w:basedOn w:val="Normal"/>
    <w:rsid w:val="002D130D"/>
    <w:pPr>
      <w:spacing w:before="240"/>
    </w:pPr>
    <w:rPr>
      <w:rFonts w:ascii="Times New Roman" w:hAnsi="Times New Roman"/>
      <w:smallCaps/>
      <w:spacing w:val="80"/>
      <w:sz w:val="28"/>
    </w:rPr>
  </w:style>
  <w:style w:type="paragraph" w:customStyle="1" w:styleId="InChapter">
    <w:name w:val="InChapter"/>
    <w:basedOn w:val="Heading3"/>
    <w:rsid w:val="002D130D"/>
    <w:pPr>
      <w:spacing w:after="240"/>
      <w:outlineLvl w:val="9"/>
    </w:pPr>
    <w:rPr>
      <w:noProof/>
    </w:rPr>
  </w:style>
  <w:style w:type="paragraph" w:styleId="Index2">
    <w:name w:val="index 2"/>
    <w:basedOn w:val="Normal"/>
    <w:next w:val="Normal"/>
    <w:semiHidden/>
    <w:rsid w:val="002D130D"/>
    <w:pPr>
      <w:tabs>
        <w:tab w:val="right" w:pos="4176"/>
      </w:tabs>
      <w:ind w:left="568" w:hanging="284"/>
    </w:pPr>
    <w:rPr>
      <w:rFonts w:ascii="Garamond" w:hAnsi="Garamond"/>
    </w:rPr>
  </w:style>
  <w:style w:type="paragraph" w:customStyle="1" w:styleId="Byline">
    <w:name w:val="Byline"/>
    <w:rsid w:val="002D130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D130D"/>
    <w:pPr>
      <w:tabs>
        <w:tab w:val="clear" w:pos="3600"/>
        <w:tab w:val="clear" w:pos="3958"/>
      </w:tabs>
      <w:jc w:val="right"/>
    </w:pPr>
  </w:style>
  <w:style w:type="character" w:styleId="Emphasis">
    <w:name w:val="Emphasis"/>
    <w:basedOn w:val="DefaultParagraphFont"/>
    <w:qFormat/>
    <w:rsid w:val="002D130D"/>
    <w:rPr>
      <w:i/>
    </w:rPr>
  </w:style>
  <w:style w:type="paragraph" w:styleId="Caption">
    <w:name w:val="caption"/>
    <w:basedOn w:val="BodyText"/>
    <w:next w:val="Normal"/>
    <w:qFormat/>
    <w:rsid w:val="002D130D"/>
    <w:pPr>
      <w:framePr w:w="2268" w:hSpace="181" w:vSpace="181" w:wrap="around" w:vAnchor="text" w:hAnchor="page" w:x="1135" w:y="285" w:anchorLock="1"/>
    </w:pPr>
    <w:rPr>
      <w:i/>
    </w:rPr>
  </w:style>
  <w:style w:type="paragraph" w:customStyle="1" w:styleId="MiniTOCTitle">
    <w:name w:val="MiniTOCTitle"/>
    <w:basedOn w:val="Heading4"/>
    <w:rsid w:val="002D130D"/>
    <w:pPr>
      <w:spacing w:before="240"/>
      <w:outlineLvl w:val="9"/>
    </w:pPr>
    <w:rPr>
      <w:noProof/>
      <w:sz w:val="24"/>
    </w:rPr>
  </w:style>
  <w:style w:type="paragraph" w:customStyle="1" w:styleId="MiniTOCItem">
    <w:name w:val="MiniTOCItem"/>
    <w:basedOn w:val="ListBullet"/>
    <w:rsid w:val="002D130D"/>
    <w:pPr>
      <w:numPr>
        <w:numId w:val="0"/>
      </w:numPr>
      <w:tabs>
        <w:tab w:val="right" w:leader="dot" w:pos="6521"/>
      </w:tabs>
      <w:spacing w:before="0" w:after="0"/>
    </w:pPr>
  </w:style>
  <w:style w:type="paragraph" w:customStyle="1" w:styleId="TOFTitle">
    <w:name w:val="TOFTitle"/>
    <w:basedOn w:val="TOCTitle"/>
    <w:rsid w:val="002D130D"/>
  </w:style>
  <w:style w:type="paragraph" w:styleId="TableofFigures">
    <w:name w:val="table of figures"/>
    <w:basedOn w:val="Normal"/>
    <w:next w:val="Normal"/>
    <w:semiHidden/>
    <w:rsid w:val="002D130D"/>
    <w:pPr>
      <w:tabs>
        <w:tab w:val="right" w:leader="dot" w:pos="9072"/>
      </w:tabs>
      <w:ind w:left="970" w:hanging="403"/>
    </w:pPr>
    <w:rPr>
      <w:rFonts w:ascii="Times New Roman" w:hAnsi="Times New Roman"/>
      <w:b/>
    </w:rPr>
  </w:style>
  <w:style w:type="paragraph" w:styleId="ListNumber">
    <w:name w:val="List Number"/>
    <w:basedOn w:val="List"/>
    <w:rsid w:val="002D130D"/>
    <w:pPr>
      <w:numPr>
        <w:numId w:val="15"/>
      </w:numPr>
      <w:tabs>
        <w:tab w:val="clear" w:pos="340"/>
      </w:tabs>
    </w:pPr>
  </w:style>
  <w:style w:type="character" w:customStyle="1" w:styleId="WingdingSymbols">
    <w:name w:val="Wingding Symbols"/>
    <w:rsid w:val="002D130D"/>
    <w:rPr>
      <w:rFonts w:ascii="Wingdings" w:hAnsi="Wingdings"/>
    </w:rPr>
  </w:style>
  <w:style w:type="paragraph" w:customStyle="1" w:styleId="TableHeading">
    <w:name w:val="Table Heading"/>
    <w:basedOn w:val="HeadingBase"/>
    <w:rsid w:val="002D130D"/>
    <w:pPr>
      <w:keepLines/>
      <w:pBdr>
        <w:bottom w:val="single" w:sz="6" w:space="1" w:color="918585"/>
      </w:pBdr>
      <w:spacing w:before="240"/>
    </w:pPr>
  </w:style>
  <w:style w:type="character" w:customStyle="1" w:styleId="HotSpot">
    <w:name w:val="HotSpot"/>
    <w:rsid w:val="002D130D"/>
    <w:rPr>
      <w:color w:val="0033CC"/>
      <w:u w:val="none"/>
    </w:rPr>
  </w:style>
  <w:style w:type="paragraph" w:customStyle="1" w:styleId="BodyTextRight">
    <w:name w:val="Body Text Right"/>
    <w:basedOn w:val="BodyText"/>
    <w:rsid w:val="002D130D"/>
    <w:pPr>
      <w:spacing w:before="0" w:after="0"/>
      <w:jc w:val="right"/>
    </w:pPr>
  </w:style>
  <w:style w:type="paragraph" w:styleId="Index3">
    <w:name w:val="index 3"/>
    <w:basedOn w:val="ListNumber2"/>
    <w:next w:val="Normal"/>
    <w:semiHidden/>
    <w:rsid w:val="002D130D"/>
    <w:pPr>
      <w:numPr>
        <w:numId w:val="0"/>
      </w:numPr>
      <w:tabs>
        <w:tab w:val="right" w:leader="dot" w:pos="4176"/>
      </w:tabs>
    </w:pPr>
  </w:style>
  <w:style w:type="paragraph" w:styleId="ListNumber2">
    <w:name w:val="List Number 2"/>
    <w:basedOn w:val="List2"/>
    <w:rsid w:val="002D130D"/>
    <w:pPr>
      <w:numPr>
        <w:numId w:val="10"/>
      </w:numPr>
      <w:tabs>
        <w:tab w:val="clear" w:pos="1060"/>
      </w:tabs>
    </w:pPr>
  </w:style>
  <w:style w:type="paragraph" w:customStyle="1" w:styleId="MarginNote">
    <w:name w:val="Margin Note"/>
    <w:basedOn w:val="BodyText"/>
    <w:rsid w:val="002D130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D130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D130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D130D"/>
    <w:rPr>
      <w:sz w:val="32"/>
    </w:rPr>
  </w:style>
  <w:style w:type="paragraph" w:customStyle="1" w:styleId="HeadingProcedure">
    <w:name w:val="Heading Procedure"/>
    <w:basedOn w:val="HeadingBase"/>
    <w:next w:val="Normal"/>
    <w:rsid w:val="002D130D"/>
    <w:pPr>
      <w:tabs>
        <w:tab w:val="left" w:pos="0"/>
      </w:tabs>
      <w:spacing w:before="120" w:after="60"/>
    </w:pPr>
    <w:rPr>
      <w:i/>
      <w:color w:val="918585"/>
      <w:sz w:val="22"/>
    </w:rPr>
  </w:style>
  <w:style w:type="paragraph" w:customStyle="1" w:styleId="TableBodyText">
    <w:name w:val="Table Body Text"/>
    <w:basedOn w:val="BodyText"/>
    <w:rsid w:val="002D130D"/>
    <w:pPr>
      <w:spacing w:before="60" w:after="60"/>
    </w:pPr>
  </w:style>
  <w:style w:type="paragraph" w:styleId="ListContinue">
    <w:name w:val="List Continue"/>
    <w:basedOn w:val="List"/>
    <w:rsid w:val="002D130D"/>
    <w:pPr>
      <w:ind w:firstLine="0"/>
    </w:pPr>
  </w:style>
  <w:style w:type="paragraph" w:customStyle="1" w:styleId="ListNote">
    <w:name w:val="List Note"/>
    <w:basedOn w:val="List"/>
    <w:rsid w:val="002D130D"/>
    <w:pPr>
      <w:pBdr>
        <w:top w:val="single" w:sz="6" w:space="2" w:color="918585"/>
        <w:bottom w:val="single" w:sz="6" w:space="2" w:color="918585"/>
      </w:pBdr>
      <w:tabs>
        <w:tab w:val="left" w:pos="1021"/>
      </w:tabs>
      <w:ind w:firstLine="0"/>
    </w:pPr>
  </w:style>
  <w:style w:type="paragraph" w:customStyle="1" w:styleId="Warning">
    <w:name w:val="Warning"/>
    <w:basedOn w:val="BodyText"/>
    <w:rsid w:val="002D130D"/>
    <w:pPr>
      <w:shd w:val="clear" w:color="auto" w:fill="D9D9D9"/>
      <w:tabs>
        <w:tab w:val="left" w:pos="992"/>
      </w:tabs>
      <w:ind w:left="119" w:right="119"/>
    </w:pPr>
    <w:rPr>
      <w:sz w:val="20"/>
    </w:rPr>
  </w:style>
  <w:style w:type="paragraph" w:customStyle="1" w:styleId="MarginIcons">
    <w:name w:val="Margin Icons"/>
    <w:basedOn w:val="BodyText"/>
    <w:rsid w:val="002D130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D130D"/>
    <w:rPr>
      <w:rFonts w:ascii="Courier New" w:hAnsi="Courier New"/>
    </w:rPr>
  </w:style>
  <w:style w:type="paragraph" w:customStyle="1" w:styleId="NoteBullet">
    <w:name w:val="Note Bullet"/>
    <w:basedOn w:val="Note"/>
    <w:rsid w:val="002D130D"/>
    <w:pPr>
      <w:tabs>
        <w:tab w:val="clear" w:pos="680"/>
      </w:tabs>
      <w:spacing w:before="60" w:after="60"/>
    </w:pPr>
  </w:style>
  <w:style w:type="paragraph" w:customStyle="1" w:styleId="SubHeading2">
    <w:name w:val="SubHeading2"/>
    <w:basedOn w:val="HeadingBase"/>
    <w:rsid w:val="002D130D"/>
    <w:pPr>
      <w:spacing w:before="240" w:after="60"/>
    </w:pPr>
    <w:rPr>
      <w:sz w:val="20"/>
    </w:rPr>
  </w:style>
  <w:style w:type="paragraph" w:customStyle="1" w:styleId="SubHeading1">
    <w:name w:val="SubHeading1"/>
    <w:basedOn w:val="HeadingBase"/>
    <w:rsid w:val="002D130D"/>
    <w:pPr>
      <w:spacing w:before="240" w:after="60"/>
    </w:pPr>
    <w:rPr>
      <w:color w:val="918585"/>
      <w:sz w:val="22"/>
    </w:rPr>
  </w:style>
  <w:style w:type="paragraph" w:customStyle="1" w:styleId="SideHeading">
    <w:name w:val="Side Heading"/>
    <w:basedOn w:val="HeadingBase"/>
    <w:rsid w:val="002D130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D130D"/>
    <w:pPr>
      <w:tabs>
        <w:tab w:val="num" w:pos="360"/>
      </w:tabs>
    </w:pPr>
  </w:style>
  <w:style w:type="paragraph" w:styleId="PlainText">
    <w:name w:val="Plain Text"/>
    <w:basedOn w:val="Normal"/>
    <w:link w:val="PlainTextChar"/>
    <w:rsid w:val="002D130D"/>
    <w:rPr>
      <w:sz w:val="20"/>
    </w:rPr>
  </w:style>
  <w:style w:type="character" w:customStyle="1" w:styleId="PlainTextChar">
    <w:name w:val="Plain Text Char"/>
    <w:basedOn w:val="DefaultParagraphFont"/>
    <w:link w:val="PlainText"/>
    <w:rsid w:val="002D130D"/>
    <w:rPr>
      <w:rFonts w:ascii="Courier New" w:eastAsia="Times New Roman" w:hAnsi="Courier New" w:cs="Times New Roman"/>
      <w:sz w:val="20"/>
      <w:szCs w:val="20"/>
      <w:lang w:eastAsia="en-US"/>
    </w:rPr>
  </w:style>
  <w:style w:type="character" w:customStyle="1" w:styleId="MenuOption">
    <w:name w:val="Menu Option"/>
    <w:basedOn w:val="DefaultParagraphFont"/>
    <w:rsid w:val="002D130D"/>
    <w:rPr>
      <w:b/>
      <w:smallCaps/>
    </w:rPr>
  </w:style>
  <w:style w:type="paragraph" w:customStyle="1" w:styleId="TableListNumber">
    <w:name w:val="Table List Number"/>
    <w:basedOn w:val="ListNumber"/>
    <w:rsid w:val="002D130D"/>
    <w:pPr>
      <w:numPr>
        <w:numId w:val="0"/>
      </w:numPr>
    </w:pPr>
  </w:style>
  <w:style w:type="paragraph" w:styleId="TOC4">
    <w:name w:val="toc 4"/>
    <w:basedOn w:val="TOCBase"/>
    <w:next w:val="Normal"/>
    <w:semiHidden/>
    <w:rsid w:val="002D130D"/>
    <w:pPr>
      <w:tabs>
        <w:tab w:val="right" w:leader="dot" w:pos="9071"/>
      </w:tabs>
      <w:ind w:left="1701"/>
    </w:pPr>
  </w:style>
  <w:style w:type="paragraph" w:customStyle="1" w:styleId="ListAlpha">
    <w:name w:val="List Alpha"/>
    <w:basedOn w:val="List"/>
    <w:rsid w:val="002D130D"/>
    <w:pPr>
      <w:numPr>
        <w:numId w:val="9"/>
      </w:numPr>
    </w:pPr>
  </w:style>
  <w:style w:type="paragraph" w:customStyle="1" w:styleId="ListAlpha2">
    <w:name w:val="List Alpha 2"/>
    <w:basedOn w:val="List2"/>
    <w:rsid w:val="002D130D"/>
    <w:pPr>
      <w:numPr>
        <w:numId w:val="8"/>
      </w:numPr>
    </w:pPr>
  </w:style>
  <w:style w:type="paragraph" w:styleId="List2">
    <w:name w:val="List 2"/>
    <w:basedOn w:val="BodyText"/>
    <w:rsid w:val="002D130D"/>
    <w:pPr>
      <w:tabs>
        <w:tab w:val="left" w:pos="680"/>
      </w:tabs>
      <w:spacing w:before="60" w:after="60"/>
      <w:ind w:left="680" w:hanging="340"/>
    </w:pPr>
  </w:style>
  <w:style w:type="paragraph" w:styleId="List3">
    <w:name w:val="List 3"/>
    <w:basedOn w:val="BodyText"/>
    <w:rsid w:val="002D130D"/>
    <w:pPr>
      <w:tabs>
        <w:tab w:val="left" w:pos="1021"/>
      </w:tabs>
      <w:spacing w:before="60" w:after="60"/>
      <w:ind w:left="1020" w:hanging="340"/>
    </w:pPr>
  </w:style>
  <w:style w:type="paragraph" w:styleId="List4">
    <w:name w:val="List 4"/>
    <w:basedOn w:val="BodyText"/>
    <w:rsid w:val="002D130D"/>
    <w:pPr>
      <w:tabs>
        <w:tab w:val="left" w:pos="1361"/>
      </w:tabs>
      <w:spacing w:before="60" w:after="60"/>
      <w:ind w:left="1361" w:hanging="340"/>
    </w:pPr>
  </w:style>
  <w:style w:type="paragraph" w:styleId="List5">
    <w:name w:val="List 5"/>
    <w:basedOn w:val="BodyText"/>
    <w:rsid w:val="002D130D"/>
    <w:pPr>
      <w:tabs>
        <w:tab w:val="left" w:pos="1701"/>
      </w:tabs>
      <w:spacing w:before="60" w:after="60"/>
      <w:ind w:left="1701" w:hanging="340"/>
    </w:pPr>
  </w:style>
  <w:style w:type="paragraph" w:styleId="ListBullet3">
    <w:name w:val="List Bullet 3"/>
    <w:basedOn w:val="List3"/>
    <w:rsid w:val="002D130D"/>
    <w:pPr>
      <w:numPr>
        <w:numId w:val="14"/>
      </w:numPr>
      <w:tabs>
        <w:tab w:val="clear" w:pos="1021"/>
      </w:tabs>
      <w:ind w:left="1037" w:hanging="357"/>
    </w:pPr>
  </w:style>
  <w:style w:type="paragraph" w:styleId="ListBullet4">
    <w:name w:val="List Bullet 4"/>
    <w:basedOn w:val="List4"/>
    <w:rsid w:val="002D130D"/>
    <w:pPr>
      <w:numPr>
        <w:numId w:val="3"/>
      </w:numPr>
      <w:tabs>
        <w:tab w:val="clear" w:pos="1361"/>
      </w:tabs>
    </w:pPr>
  </w:style>
  <w:style w:type="paragraph" w:styleId="ListBullet5">
    <w:name w:val="List Bullet 5"/>
    <w:basedOn w:val="List5"/>
    <w:rsid w:val="002D130D"/>
    <w:pPr>
      <w:numPr>
        <w:numId w:val="4"/>
      </w:numPr>
    </w:pPr>
  </w:style>
  <w:style w:type="paragraph" w:styleId="ListContinue2">
    <w:name w:val="List Continue 2"/>
    <w:basedOn w:val="List2"/>
    <w:rsid w:val="002D130D"/>
    <w:pPr>
      <w:ind w:firstLine="0"/>
    </w:pPr>
  </w:style>
  <w:style w:type="paragraph" w:styleId="ListContinue3">
    <w:name w:val="List Continue 3"/>
    <w:basedOn w:val="List3"/>
    <w:rsid w:val="002D130D"/>
    <w:pPr>
      <w:ind w:left="1021" w:firstLine="0"/>
    </w:pPr>
  </w:style>
  <w:style w:type="paragraph" w:styleId="ListContinue4">
    <w:name w:val="List Continue 4"/>
    <w:basedOn w:val="List4"/>
    <w:rsid w:val="002D130D"/>
    <w:pPr>
      <w:ind w:firstLine="0"/>
    </w:pPr>
  </w:style>
  <w:style w:type="paragraph" w:styleId="ListContinue5">
    <w:name w:val="List Continue 5"/>
    <w:basedOn w:val="List5"/>
    <w:rsid w:val="002D130D"/>
    <w:pPr>
      <w:ind w:firstLine="0"/>
    </w:pPr>
  </w:style>
  <w:style w:type="paragraph" w:styleId="ListNumber3">
    <w:name w:val="List Number 3"/>
    <w:basedOn w:val="List3"/>
    <w:rsid w:val="002D130D"/>
    <w:pPr>
      <w:numPr>
        <w:numId w:val="5"/>
      </w:numPr>
    </w:pPr>
  </w:style>
  <w:style w:type="paragraph" w:styleId="ListNumber4">
    <w:name w:val="List Number 4"/>
    <w:basedOn w:val="List4"/>
    <w:rsid w:val="002D130D"/>
    <w:pPr>
      <w:numPr>
        <w:numId w:val="6"/>
      </w:numPr>
    </w:pPr>
  </w:style>
  <w:style w:type="paragraph" w:styleId="ListNumber5">
    <w:name w:val="List Number 5"/>
    <w:basedOn w:val="List5"/>
    <w:rsid w:val="002D130D"/>
    <w:pPr>
      <w:numPr>
        <w:numId w:val="7"/>
      </w:numPr>
    </w:pPr>
  </w:style>
  <w:style w:type="paragraph" w:styleId="BlockText">
    <w:name w:val="Block Text"/>
    <w:basedOn w:val="Normal"/>
    <w:rsid w:val="002D130D"/>
    <w:pPr>
      <w:spacing w:after="120"/>
      <w:ind w:left="1440" w:right="1440"/>
    </w:pPr>
  </w:style>
  <w:style w:type="character" w:customStyle="1" w:styleId="Subscript">
    <w:name w:val="Subscript"/>
    <w:basedOn w:val="DefaultParagraphFont"/>
    <w:rsid w:val="002D130D"/>
    <w:rPr>
      <w:sz w:val="16"/>
      <w:vertAlign w:val="subscript"/>
    </w:rPr>
  </w:style>
  <w:style w:type="character" w:customStyle="1" w:styleId="Superscript">
    <w:name w:val="Superscript"/>
    <w:basedOn w:val="DefaultParagraphFont"/>
    <w:rsid w:val="002D130D"/>
    <w:rPr>
      <w:sz w:val="16"/>
      <w:vertAlign w:val="superscript"/>
    </w:rPr>
  </w:style>
  <w:style w:type="character" w:customStyle="1" w:styleId="Symbols">
    <w:name w:val="Symbols"/>
    <w:basedOn w:val="DefaultParagraphFont"/>
    <w:rsid w:val="002D130D"/>
    <w:rPr>
      <w:rFonts w:ascii="Symbol" w:hAnsi="Symbol"/>
    </w:rPr>
  </w:style>
  <w:style w:type="character" w:customStyle="1" w:styleId="MenuOptions">
    <w:name w:val="Menu Options"/>
    <w:basedOn w:val="DefaultParagraphFont"/>
    <w:rsid w:val="002D130D"/>
    <w:rPr>
      <w:rFonts w:ascii="Arial Narrow" w:hAnsi="Arial Narrow"/>
      <w:smallCaps/>
    </w:rPr>
  </w:style>
  <w:style w:type="character" w:customStyle="1" w:styleId="Buttons">
    <w:name w:val="Buttons"/>
    <w:basedOn w:val="DefaultParagraphFont"/>
    <w:rsid w:val="002D130D"/>
    <w:rPr>
      <w:b/>
    </w:rPr>
  </w:style>
  <w:style w:type="character" w:customStyle="1" w:styleId="Underlined">
    <w:name w:val="Underlined"/>
    <w:basedOn w:val="DefaultParagraphFont"/>
    <w:rsid w:val="002D130D"/>
    <w:rPr>
      <w:u w:val="single"/>
    </w:rPr>
  </w:style>
  <w:style w:type="paragraph" w:customStyle="1" w:styleId="TableBodyTextRight">
    <w:name w:val="Table Body Text Right"/>
    <w:basedOn w:val="TableBodyText"/>
    <w:rsid w:val="002D130D"/>
    <w:pPr>
      <w:widowControl w:val="0"/>
      <w:autoSpaceDE w:val="0"/>
      <w:autoSpaceDN w:val="0"/>
      <w:adjustRightInd w:val="0"/>
      <w:jc w:val="right"/>
    </w:pPr>
    <w:rPr>
      <w:rFonts w:cs="Arial"/>
      <w:szCs w:val="18"/>
    </w:rPr>
  </w:style>
  <w:style w:type="paragraph" w:customStyle="1" w:styleId="CopyrightText">
    <w:name w:val="Copyright Text"/>
    <w:basedOn w:val="BodyText"/>
    <w:rsid w:val="002D130D"/>
    <w:rPr>
      <w:sz w:val="18"/>
    </w:rPr>
  </w:style>
  <w:style w:type="paragraph" w:customStyle="1" w:styleId="BodySmallRight">
    <w:name w:val="Body Small Right"/>
    <w:basedOn w:val="BodyTextRight"/>
    <w:rsid w:val="002D130D"/>
    <w:rPr>
      <w:sz w:val="18"/>
      <w:szCs w:val="18"/>
    </w:rPr>
  </w:style>
  <w:style w:type="paragraph" w:customStyle="1" w:styleId="MarginEdition">
    <w:name w:val="Margin Edition"/>
    <w:basedOn w:val="MarginNote"/>
    <w:rsid w:val="002D130D"/>
    <w:pPr>
      <w:spacing w:before="0" w:after="0"/>
    </w:pPr>
    <w:rPr>
      <w:rFonts w:ascii="Times New Roman" w:hAnsi="Times New Roman"/>
      <w:color w:val="999999"/>
    </w:rPr>
  </w:style>
  <w:style w:type="paragraph" w:customStyle="1" w:styleId="Spacer">
    <w:name w:val="Spacer"/>
    <w:basedOn w:val="Normal"/>
    <w:rsid w:val="002D130D"/>
    <w:rPr>
      <w:sz w:val="2"/>
      <w:szCs w:val="2"/>
    </w:rPr>
  </w:style>
  <w:style w:type="character" w:customStyle="1" w:styleId="Small">
    <w:name w:val="Small"/>
    <w:basedOn w:val="DefaultParagraphFont"/>
    <w:rsid w:val="002D130D"/>
    <w:rPr>
      <w:sz w:val="16"/>
    </w:rPr>
  </w:style>
  <w:style w:type="paragraph" w:customStyle="1" w:styleId="WideTable">
    <w:name w:val="Wide Table"/>
    <w:basedOn w:val="Normal"/>
    <w:rsid w:val="002D130D"/>
    <w:pPr>
      <w:ind w:left="-1418"/>
    </w:pPr>
    <w:rPr>
      <w:sz w:val="2"/>
      <w:szCs w:val="2"/>
    </w:rPr>
  </w:style>
  <w:style w:type="character" w:styleId="PageNumber">
    <w:name w:val="page number"/>
    <w:basedOn w:val="DefaultParagraphFont"/>
    <w:rsid w:val="002D130D"/>
  </w:style>
  <w:style w:type="paragraph" w:styleId="Quote">
    <w:name w:val="Quote"/>
    <w:basedOn w:val="Heading1"/>
    <w:link w:val="QuoteChar"/>
    <w:qFormat/>
    <w:rsid w:val="002D130D"/>
    <w:rPr>
      <w:b w:val="0"/>
      <w:sz w:val="72"/>
      <w:szCs w:val="72"/>
      <w:lang w:val="en-NZ"/>
    </w:rPr>
  </w:style>
  <w:style w:type="character" w:customStyle="1" w:styleId="QuoteChar">
    <w:name w:val="Quote Char"/>
    <w:basedOn w:val="DefaultParagraphFont"/>
    <w:link w:val="Quote"/>
    <w:rsid w:val="002D130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D130D"/>
    <w:pPr>
      <w:pageBreakBefore/>
    </w:pPr>
  </w:style>
  <w:style w:type="paragraph" w:customStyle="1" w:styleId="Border">
    <w:name w:val="Border"/>
    <w:basedOn w:val="Normal"/>
    <w:qFormat/>
    <w:rsid w:val="002D130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D130D"/>
    <w:rPr>
      <w:b/>
      <w:bCs/>
      <w:i/>
      <w:iCs/>
      <w:color w:val="auto"/>
    </w:rPr>
  </w:style>
  <w:style w:type="paragraph" w:styleId="IntenseQuote">
    <w:name w:val="Intense Quote"/>
    <w:basedOn w:val="Normal"/>
    <w:next w:val="Normal"/>
    <w:link w:val="IntenseQuoteChar"/>
    <w:uiPriority w:val="30"/>
    <w:qFormat/>
    <w:rsid w:val="002D130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D130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D130D"/>
    <w:rPr>
      <w:smallCaps/>
      <w:color w:val="auto"/>
      <w:u w:val="single"/>
    </w:rPr>
  </w:style>
  <w:style w:type="character" w:styleId="IntenseReference">
    <w:name w:val="Intense Reference"/>
    <w:basedOn w:val="DefaultParagraphFont"/>
    <w:uiPriority w:val="32"/>
    <w:qFormat/>
    <w:rsid w:val="002D130D"/>
    <w:rPr>
      <w:b/>
      <w:bCs/>
      <w:smallCaps/>
      <w:color w:val="auto"/>
      <w:spacing w:val="5"/>
      <w:u w:val="single"/>
    </w:rPr>
  </w:style>
  <w:style w:type="paragraph" w:customStyle="1" w:styleId="2ColumnHeading">
    <w:name w:val="2Column Heading"/>
    <w:basedOn w:val="BodyText"/>
    <w:qFormat/>
    <w:rsid w:val="002D130D"/>
    <w:pPr>
      <w:spacing w:after="60"/>
      <w:ind w:left="-2268"/>
    </w:pPr>
    <w:rPr>
      <w:b/>
    </w:rPr>
  </w:style>
  <w:style w:type="paragraph" w:customStyle="1" w:styleId="Heading1TOC">
    <w:name w:val="Heading1 TOC"/>
    <w:basedOn w:val="Normal"/>
    <w:qFormat/>
    <w:rsid w:val="002D130D"/>
    <w:pPr>
      <w:spacing w:before="240" w:after="120"/>
    </w:pPr>
    <w:rPr>
      <w:rFonts w:ascii="Times New Roman" w:hAnsi="Times New Roman"/>
      <w:b/>
      <w:sz w:val="32"/>
    </w:rPr>
  </w:style>
  <w:style w:type="paragraph" w:customStyle="1" w:styleId="Heading2TOC">
    <w:name w:val="Heading2 TOC"/>
    <w:basedOn w:val="Normal"/>
    <w:qFormat/>
    <w:rsid w:val="002D130D"/>
    <w:pPr>
      <w:spacing w:before="240" w:after="60"/>
    </w:pPr>
    <w:rPr>
      <w:rFonts w:ascii="Times New Roman" w:hAnsi="Times New Roman"/>
      <w:b/>
      <w:sz w:val="28"/>
    </w:rPr>
  </w:style>
  <w:style w:type="character" w:customStyle="1" w:styleId="Underline">
    <w:name w:val="Underline"/>
    <w:basedOn w:val="DefaultParagraphFont"/>
    <w:qFormat/>
    <w:rsid w:val="002D130D"/>
    <w:rPr>
      <w:u w:val="single"/>
    </w:rPr>
  </w:style>
  <w:style w:type="paragraph" w:styleId="BalloonText">
    <w:name w:val="Balloon Text"/>
    <w:basedOn w:val="Normal"/>
    <w:link w:val="BalloonTextChar"/>
    <w:rsid w:val="002D130D"/>
    <w:rPr>
      <w:rFonts w:ascii="Tahoma" w:hAnsi="Tahoma" w:cs="Tahoma"/>
      <w:sz w:val="16"/>
      <w:szCs w:val="16"/>
    </w:rPr>
  </w:style>
  <w:style w:type="character" w:customStyle="1" w:styleId="BalloonTextChar">
    <w:name w:val="Balloon Text Char"/>
    <w:basedOn w:val="DefaultParagraphFont"/>
    <w:link w:val="BalloonText"/>
    <w:rsid w:val="002D130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D130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D130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D130D"/>
    <w:rPr>
      <w:b/>
      <w:color w:val="660033"/>
      <w:spacing w:val="0"/>
    </w:rPr>
  </w:style>
  <w:style w:type="paragraph" w:customStyle="1" w:styleId="Nameditemlist">
    <w:name w:val="Named item list"/>
    <w:basedOn w:val="BodyText"/>
    <w:qFormat/>
    <w:rsid w:val="002D130D"/>
    <w:pPr>
      <w:tabs>
        <w:tab w:val="left" w:pos="2835"/>
      </w:tabs>
      <w:ind w:left="2835" w:hanging="2835"/>
    </w:pPr>
  </w:style>
  <w:style w:type="paragraph" w:customStyle="1" w:styleId="BodyTextnopadding">
    <w:name w:val="Body Text no padding"/>
    <w:basedOn w:val="BodyText"/>
    <w:qFormat/>
    <w:rsid w:val="002D130D"/>
    <w:pPr>
      <w:spacing w:before="0" w:after="0"/>
    </w:pPr>
  </w:style>
  <w:style w:type="paragraph" w:customStyle="1" w:styleId="BodyTextBold">
    <w:name w:val="Body Text Bold"/>
    <w:basedOn w:val="BodyText"/>
    <w:qFormat/>
    <w:rsid w:val="002D130D"/>
    <w:rPr>
      <w:b/>
    </w:rPr>
  </w:style>
  <w:style w:type="character" w:styleId="Hyperlink">
    <w:name w:val="Hyperlink"/>
    <w:basedOn w:val="DefaultParagraphFont"/>
    <w:uiPriority w:val="99"/>
    <w:unhideWhenUsed/>
    <w:rsid w:val="00D1475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1140</Words>
  <Characters>7244</Characters>
  <Application>Microsoft Office Word</Application>
  <DocSecurity>0</DocSecurity>
  <Lines>344</Lines>
  <Paragraphs>226</Paragraphs>
  <ScaleCrop>false</ScaleCrop>
  <Company>Author-it Software Corporation Ltd.</Company>
  <LinksUpToDate>false</LinksUpToDate>
  <CharactersWithSpaces>8158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CPPCLO3024 Clean fabric upholstery</dc:title>
  <dc:subject>Approved</dc:subject>
  <dc:creator>Artibus Innovation</dc:creator>
  <cp:keywords>Release: 2</cp:keywords>
  <dc:description>Review Date: 12 April 2008</dc:description>
  <cp:lastModifiedBy>HSD_TPCMSd.prod</cp:lastModifiedBy>
  <cp:revision>3</cp:revision>
  <dcterms:created xsi:type="dcterms:W3CDTF">2021-05-19T13:22:00Z</dcterms:created>
  <dcterms:modified xsi:type="dcterms:W3CDTF">2021-05-19T13:22:00Z</dcterms:modified>
</cp:coreProperties>
</file>