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38C1" w:rsidP="009838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CPPCLO3024 Clean fabric upholstery</w:t>
      </w:r>
      <w:r>
        <w:fldChar w:fldCharType="end"/>
      </w:r>
    </w:p>
    <w:p w:rsidR="009838C1" w:rsidP="009838C1">
      <w:pPr>
        <w:pStyle w:val="Version"/>
        <w:sectPr w:rsidSect="00DC7A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C7A37" w:rsidP="00DC7A37">
      <w:pPr>
        <w:pStyle w:val="SuperHeading"/>
      </w:pPr>
      <w:r w:rsidRPr="00DC7A37">
        <w:t>Assessment Requirements for CPPCLO3024 Clean fabric upholstery</w:t>
      </w:r>
    </w:p>
    <w:p w:rsidR="00000000" w:rsidRPr="00DC7A37" w:rsidP="00DC7A37">
      <w:pPr>
        <w:pStyle w:val="Heading1"/>
      </w:pPr>
      <w:bookmarkStart w:id="1" w:name="O_956292"/>
      <w:bookmarkEnd w:id="1"/>
      <w:r w:rsidRPr="00DC7A37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953"/>
        <w:gridCol w:w="6243"/>
      </w:tblGrid>
      <w:tr w:rsidTr="009838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A37" w:rsidP="00DC7A37">
            <w:pPr>
              <w:pStyle w:val="BodyText"/>
            </w:pPr>
            <w:r w:rsidRPr="00DC7A37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A37">
            <w:pPr>
              <w:pStyle w:val="BodyText"/>
              <w:rPr>
                <w:lang w:val="en-NZ"/>
              </w:rPr>
            </w:pPr>
            <w:r w:rsidRPr="00DC7A37">
              <w:rPr>
                <w:rStyle w:val="SpecialBold"/>
              </w:rPr>
              <w:t>Comment</w:t>
            </w:r>
          </w:p>
        </w:tc>
      </w:tr>
      <w:tr w:rsidTr="009838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A37">
            <w:pPr>
              <w:pStyle w:val="BodyText"/>
              <w:rPr>
                <w:lang w:val="en-NZ"/>
              </w:rPr>
            </w:pPr>
            <w:r w:rsidRPr="00DC7A37">
              <w:t>Release 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A37">
            <w:pPr>
              <w:pStyle w:val="BodyText"/>
              <w:rPr>
                <w:lang w:val="en-NZ"/>
              </w:rPr>
            </w:pPr>
            <w:r w:rsidRPr="00DC7A37">
              <w:t>Replaces superseded equivalent CPPCCL3014A Clean fabric upholstery. This version first released with CPP Property Service</w:t>
            </w:r>
            <w:r w:rsidRPr="00DC7A37">
              <w:t>s Training Package Version 4.</w:t>
            </w:r>
          </w:p>
        </w:tc>
      </w:tr>
      <w:tr w:rsidTr="009838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A37">
            <w:pPr>
              <w:pStyle w:val="BodyText"/>
              <w:rPr>
                <w:lang w:val="en-NZ"/>
              </w:rPr>
            </w:pPr>
            <w:r w:rsidRPr="00DC7A37">
              <w:t>Release 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A37" w:rsidP="00DC7A37">
            <w:pPr>
              <w:pStyle w:val="BodyText"/>
            </w:pPr>
            <w:r w:rsidRPr="00DC7A37">
              <w:t xml:space="preserve">Minor update to typo in the Knowledge Evidence, replace </w:t>
            </w:r>
            <w:r>
              <w:t>‘</w:t>
            </w:r>
            <w:r w:rsidRPr="00DC7A37">
              <w:t>distilling</w:t>
            </w:r>
            <w:r>
              <w:t>’</w:t>
            </w:r>
            <w:r w:rsidRPr="00DC7A37">
              <w:t xml:space="preserve"> with </w:t>
            </w:r>
            <w:r>
              <w:t>‘</w:t>
            </w:r>
            <w:r w:rsidRPr="00DC7A37">
              <w:t>diluting</w:t>
            </w:r>
            <w:r>
              <w:t>’</w:t>
            </w:r>
            <w:r w:rsidRPr="00DC7A37">
              <w:t>. This version released with CPP Property Services Training Package Version 5.</w:t>
            </w:r>
          </w:p>
        </w:tc>
      </w:tr>
    </w:tbl>
    <w:p w:rsidR="00000000" w:rsidRPr="00DC7A37" w:rsidP="00DC7A37">
      <w:pPr>
        <w:pStyle w:val="BodyText"/>
      </w:pPr>
    </w:p>
    <w:p w:rsidR="00000000" w:rsidRPr="00DC7A37" w:rsidP="00DC7A37">
      <w:pPr>
        <w:pStyle w:val="AllowPageBreak"/>
      </w:pPr>
    </w:p>
    <w:p w:rsidR="00000000" w:rsidRPr="00DC7A37" w:rsidP="00DC7A37">
      <w:pPr>
        <w:pStyle w:val="Heading1"/>
      </w:pPr>
      <w:bookmarkStart w:id="2" w:name="O_956291"/>
      <w:bookmarkEnd w:id="2"/>
      <w:r w:rsidRPr="00DC7A37">
        <w:t>Performance Evidence</w:t>
      </w:r>
    </w:p>
    <w:p w:rsidR="00000000" w:rsidRPr="00DC7A37" w:rsidP="009838C1">
      <w:pPr>
        <w:pStyle w:val="BodyText"/>
      </w:pPr>
      <w:r w:rsidRPr="00DC7A37">
        <w:t>A person dem</w:t>
      </w:r>
      <w:r w:rsidRPr="00DC7A37">
        <w:t>onstrating competency in this unit must satisfy the requirements of the elements, performance criteria, foundation skills and range of conditions of this unit.</w:t>
      </w:r>
    </w:p>
    <w:p w:rsidR="00000000" w:rsidRPr="00DC7A37" w:rsidP="009838C1">
      <w:pPr>
        <w:pStyle w:val="BodyText"/>
      </w:pPr>
      <w:r w:rsidRPr="00DC7A37">
        <w:t>The person must also:</w:t>
      </w:r>
    </w:p>
    <w:p w:rsidR="00000000" w:rsidRPr="00DC7A37" w:rsidP="00DC7A37">
      <w:pPr>
        <w:pStyle w:val="ListBullet"/>
      </w:pPr>
      <w:r w:rsidRPr="00DC7A37">
        <w:t>clean three of the following different types of fabric upholstery:</w:t>
      </w:r>
    </w:p>
    <w:p w:rsidR="00000000" w:rsidRPr="00DC7A37" w:rsidP="00DC7A37">
      <w:pPr>
        <w:pStyle w:val="ListBullet2"/>
      </w:pPr>
      <w:r w:rsidRPr="00DC7A37">
        <w:t>acetate</w:t>
      </w:r>
    </w:p>
    <w:p w:rsidR="00000000" w:rsidRPr="00DC7A37" w:rsidP="00DC7A37">
      <w:pPr>
        <w:pStyle w:val="ListBullet2"/>
      </w:pPr>
      <w:r w:rsidRPr="00DC7A37">
        <w:t>acrylic</w:t>
      </w:r>
    </w:p>
    <w:p w:rsidR="00000000" w:rsidRPr="00DC7A37" w:rsidP="00DC7A37">
      <w:pPr>
        <w:pStyle w:val="ListBullet2"/>
      </w:pPr>
      <w:r w:rsidRPr="00DC7A37">
        <w:t>cotton</w:t>
      </w:r>
    </w:p>
    <w:p w:rsidR="00000000" w:rsidRPr="00DC7A37" w:rsidP="00DC7A37">
      <w:pPr>
        <w:pStyle w:val="ListBullet2"/>
      </w:pPr>
      <w:r w:rsidRPr="00DC7A37">
        <w:t>jute</w:t>
      </w:r>
    </w:p>
    <w:p w:rsidR="00000000" w:rsidRPr="00DC7A37" w:rsidP="00DC7A37">
      <w:pPr>
        <w:pStyle w:val="ListBullet2"/>
      </w:pPr>
      <w:r w:rsidRPr="00DC7A37">
        <w:t>linen</w:t>
      </w:r>
    </w:p>
    <w:p w:rsidR="00000000" w:rsidRPr="00DC7A37" w:rsidP="00DC7A37">
      <w:pPr>
        <w:pStyle w:val="ListBullet2"/>
      </w:pPr>
      <w:r w:rsidRPr="00DC7A37">
        <w:t>nylon</w:t>
      </w:r>
    </w:p>
    <w:p w:rsidR="00000000" w:rsidRPr="00DC7A37" w:rsidP="00DC7A37">
      <w:pPr>
        <w:pStyle w:val="ListBullet2"/>
      </w:pPr>
      <w:r w:rsidRPr="00DC7A37">
        <w:t>polyester</w:t>
      </w:r>
    </w:p>
    <w:p w:rsidR="00000000" w:rsidRPr="00DC7A37" w:rsidP="00DC7A37">
      <w:pPr>
        <w:pStyle w:val="ListBullet2"/>
      </w:pPr>
      <w:r w:rsidRPr="00DC7A37">
        <w:t>polypropylene</w:t>
      </w:r>
    </w:p>
    <w:p w:rsidR="00000000" w:rsidRPr="00DC7A37" w:rsidP="00DC7A37">
      <w:pPr>
        <w:pStyle w:val="ListBullet2"/>
      </w:pPr>
      <w:r w:rsidRPr="00DC7A37">
        <w:t>rayon</w:t>
      </w:r>
    </w:p>
    <w:p w:rsidR="00000000" w:rsidRPr="00DC7A37" w:rsidP="00DC7A37">
      <w:pPr>
        <w:pStyle w:val="ListBullet2"/>
      </w:pPr>
      <w:r w:rsidRPr="00DC7A37">
        <w:t>silk</w:t>
      </w:r>
    </w:p>
    <w:p w:rsidR="00000000" w:rsidRPr="00DC7A37" w:rsidP="00DC7A37">
      <w:pPr>
        <w:pStyle w:val="ListBullet2"/>
      </w:pPr>
      <w:r w:rsidRPr="00DC7A37">
        <w:t>wool</w:t>
      </w:r>
    </w:p>
    <w:p w:rsidR="00000000" w:rsidRPr="00DC7A37" w:rsidP="00DC7A37">
      <w:pPr>
        <w:pStyle w:val="ListBullet"/>
      </w:pPr>
      <w:r w:rsidRPr="00DC7A37">
        <w:t>for each cleaning task, remove three of the following different types of soil:</w:t>
      </w:r>
    </w:p>
    <w:p w:rsidR="00000000" w:rsidRPr="00DC7A37" w:rsidP="00DC7A37">
      <w:pPr>
        <w:pStyle w:val="ListBullet2"/>
      </w:pPr>
      <w:r w:rsidRPr="00DC7A37">
        <w:t>beverage</w:t>
      </w:r>
    </w:p>
    <w:p w:rsidR="00000000" w:rsidRPr="00DC7A37" w:rsidP="00DC7A37">
      <w:pPr>
        <w:pStyle w:val="ListBullet2"/>
      </w:pPr>
      <w:r w:rsidRPr="00DC7A37">
        <w:t>blood</w:t>
      </w:r>
    </w:p>
    <w:p w:rsidR="00000000" w:rsidRPr="00DC7A37" w:rsidP="00DC7A37">
      <w:pPr>
        <w:pStyle w:val="ListBullet2"/>
      </w:pPr>
      <w:r w:rsidRPr="00DC7A37">
        <w:t>candle wax</w:t>
      </w:r>
    </w:p>
    <w:p w:rsidR="00000000" w:rsidRPr="00DC7A37" w:rsidP="00DC7A37">
      <w:pPr>
        <w:pStyle w:val="ListBullet2"/>
      </w:pPr>
      <w:r w:rsidRPr="00DC7A37">
        <w:t>chewing gum</w:t>
      </w:r>
    </w:p>
    <w:p w:rsidR="00000000" w:rsidRPr="00DC7A37" w:rsidP="00DC7A37">
      <w:pPr>
        <w:pStyle w:val="ListBullet2"/>
      </w:pPr>
      <w:r w:rsidRPr="00DC7A37">
        <w:t>dye stuffs</w:t>
      </w:r>
    </w:p>
    <w:p w:rsidR="00000000" w:rsidRPr="00DC7A37" w:rsidP="00DC7A37">
      <w:pPr>
        <w:pStyle w:val="ListBullet2"/>
      </w:pPr>
      <w:r w:rsidRPr="00DC7A37">
        <w:t>food</w:t>
      </w:r>
    </w:p>
    <w:p w:rsidR="00000000" w:rsidRPr="00DC7A37" w:rsidP="00DC7A37">
      <w:pPr>
        <w:pStyle w:val="ListBullet2"/>
      </w:pPr>
      <w:r w:rsidRPr="00DC7A37">
        <w:t>glue</w:t>
      </w:r>
    </w:p>
    <w:p w:rsidR="00000000" w:rsidRPr="00DC7A37" w:rsidP="00DC7A37">
      <w:pPr>
        <w:pStyle w:val="ListBullet2"/>
      </w:pPr>
      <w:r w:rsidRPr="00DC7A37">
        <w:t>grease</w:t>
      </w:r>
    </w:p>
    <w:p w:rsidR="00000000" w:rsidRPr="00DC7A37" w:rsidP="00DC7A37">
      <w:pPr>
        <w:pStyle w:val="ListBullet2"/>
      </w:pPr>
      <w:r w:rsidRPr="00DC7A37">
        <w:t>human and animal waste</w:t>
      </w:r>
    </w:p>
    <w:p w:rsidR="00000000" w:rsidRPr="00DC7A37" w:rsidP="00DC7A37">
      <w:pPr>
        <w:pStyle w:val="ListBullet2"/>
      </w:pPr>
      <w:r w:rsidRPr="00DC7A37">
        <w:t>hydrocarbons</w:t>
      </w:r>
    </w:p>
    <w:p w:rsidR="00000000" w:rsidRPr="00DC7A37" w:rsidP="00DC7A37">
      <w:pPr>
        <w:pStyle w:val="ListBullet2"/>
      </w:pPr>
      <w:r w:rsidRPr="00DC7A37">
        <w:t>lipstick</w:t>
      </w:r>
    </w:p>
    <w:p w:rsidR="00000000" w:rsidRPr="00DC7A37" w:rsidP="00DC7A37">
      <w:pPr>
        <w:pStyle w:val="ListBullet2"/>
      </w:pPr>
      <w:r w:rsidRPr="00DC7A37">
        <w:t>medicine</w:t>
      </w:r>
    </w:p>
    <w:p w:rsidR="00000000" w:rsidRPr="00DC7A37" w:rsidP="00DC7A37">
      <w:pPr>
        <w:pStyle w:val="ListBullet2"/>
      </w:pPr>
      <w:r w:rsidRPr="00DC7A37">
        <w:t>mud and dirt</w:t>
      </w:r>
    </w:p>
    <w:p w:rsidR="00000000" w:rsidRPr="00DC7A37" w:rsidP="00DC7A37">
      <w:pPr>
        <w:pStyle w:val="ListBullet2"/>
      </w:pPr>
      <w:r w:rsidRPr="00DC7A37">
        <w:t>nail polish</w:t>
      </w:r>
    </w:p>
    <w:p w:rsidR="00000000" w:rsidRPr="00DC7A37" w:rsidP="00DC7A37">
      <w:pPr>
        <w:pStyle w:val="ListBullet2"/>
      </w:pPr>
      <w:r w:rsidRPr="00DC7A37">
        <w:t>paint</w:t>
      </w:r>
    </w:p>
    <w:p w:rsidR="00000000" w:rsidRPr="00DC7A37" w:rsidP="00DC7A37">
      <w:pPr>
        <w:pStyle w:val="ListBullet2"/>
      </w:pPr>
      <w:r w:rsidRPr="00DC7A37">
        <w:t>plant stains</w:t>
      </w:r>
    </w:p>
    <w:p w:rsidR="00000000" w:rsidRPr="00DC7A37" w:rsidP="00DC7A37">
      <w:pPr>
        <w:pStyle w:val="ListBullet2"/>
      </w:pPr>
      <w:r w:rsidRPr="00DC7A37">
        <w:t>shoe polish</w:t>
      </w:r>
    </w:p>
    <w:p w:rsidR="00000000" w:rsidRPr="00DC7A37" w:rsidP="00DC7A37">
      <w:pPr>
        <w:pStyle w:val="ListBullet2"/>
      </w:pPr>
      <w:r w:rsidRPr="00DC7A37">
        <w:t>tar.</w:t>
      </w:r>
    </w:p>
    <w:p w:rsidR="00000000" w:rsidRPr="00DC7A37" w:rsidP="00DC7A37">
      <w:pPr>
        <w:pStyle w:val="BodyText"/>
      </w:pPr>
    </w:p>
    <w:p w:rsidR="00000000" w:rsidRPr="00DC7A37" w:rsidP="009838C1">
      <w:pPr>
        <w:pStyle w:val="BodyText"/>
      </w:pPr>
      <w:r w:rsidRPr="00DC7A37">
        <w:t>In doing the above work, the person must:</w:t>
      </w:r>
    </w:p>
    <w:p w:rsidR="00000000" w:rsidRPr="00DC7A37" w:rsidP="00DC7A37">
      <w:pPr>
        <w:pStyle w:val="ListBullet"/>
      </w:pPr>
      <w:r w:rsidRPr="00DC7A37">
        <w:t>identify site hazards and control risks before commencing the task</w:t>
      </w:r>
    </w:p>
    <w:p w:rsidR="00000000" w:rsidRPr="00DC7A37" w:rsidP="00DC7A37">
      <w:pPr>
        <w:pStyle w:val="ListBullet"/>
      </w:pPr>
      <w:r w:rsidRPr="00DC7A37">
        <w:t>analyse data gathered during visual and tactile inspection of fabric upholstery to identify type and characteristics of fabric upholstery to be treated</w:t>
      </w:r>
    </w:p>
    <w:p w:rsidR="00000000" w:rsidRPr="00DC7A37" w:rsidP="00DC7A37">
      <w:pPr>
        <w:pStyle w:val="ListBullet"/>
      </w:pPr>
      <w:r w:rsidRPr="00DC7A37">
        <w:t>identify type of yarns, fibres, methods, dyes, filling material and backing used in upholstery making</w:t>
      </w:r>
    </w:p>
    <w:p w:rsidR="00000000" w:rsidRPr="00DC7A37" w:rsidP="00DC7A37">
      <w:pPr>
        <w:pStyle w:val="ListBullet"/>
      </w:pPr>
      <w:r w:rsidRPr="00DC7A37">
        <w:t>co</w:t>
      </w:r>
      <w:r w:rsidRPr="00DC7A37">
        <w:t>rrectly and safely test the colour-fastness of the fabric using one or more of the following tests:</w:t>
      </w:r>
    </w:p>
    <w:p w:rsidR="00000000" w:rsidRPr="00DC7A37" w:rsidP="00DC7A37">
      <w:pPr>
        <w:pStyle w:val="ListBullet2"/>
      </w:pPr>
      <w:r w:rsidRPr="00DC7A37">
        <w:t>burn test</w:t>
      </w:r>
    </w:p>
    <w:p w:rsidR="00000000" w:rsidRPr="00DC7A37" w:rsidP="00DC7A37">
      <w:pPr>
        <w:pStyle w:val="ListBullet2"/>
      </w:pPr>
      <w:r w:rsidRPr="00DC7A37">
        <w:t>chemical test</w:t>
      </w:r>
    </w:p>
    <w:p w:rsidR="00000000" w:rsidRPr="00DC7A37" w:rsidP="00DC7A37">
      <w:pPr>
        <w:pStyle w:val="ListBullet2"/>
      </w:pPr>
      <w:r w:rsidRPr="00DC7A37">
        <w:t>sink and float test</w:t>
      </w:r>
    </w:p>
    <w:p w:rsidR="00000000" w:rsidRPr="00DC7A37" w:rsidP="00DC7A37">
      <w:pPr>
        <w:pStyle w:val="ListBullet"/>
      </w:pPr>
      <w:r w:rsidRPr="00DC7A37">
        <w:t>select and prepare equipment, including personal protective equipment (PPE) and chemicals required for the tas</w:t>
      </w:r>
      <w:r w:rsidRPr="00DC7A37">
        <w:t>k</w:t>
      </w:r>
    </w:p>
    <w:p w:rsidR="00000000" w:rsidRPr="00DC7A37" w:rsidP="00DC7A37">
      <w:pPr>
        <w:pStyle w:val="ListBullet"/>
      </w:pPr>
      <w:r w:rsidRPr="00DC7A37">
        <w:t>prepare the work site and apply safe and efficient fabric upholstery cleaning methods</w:t>
      </w:r>
    </w:p>
    <w:p w:rsidR="00000000" w:rsidRPr="00DC7A37" w:rsidP="00DC7A37">
      <w:pPr>
        <w:pStyle w:val="ListBullet"/>
      </w:pPr>
      <w:r w:rsidRPr="00DC7A37">
        <w:t>comply with company and environmental requirements relating to cleaning fabric upholstery.</w:t>
      </w:r>
    </w:p>
    <w:p w:rsidR="00000000" w:rsidRPr="00DC7A37" w:rsidP="00DC7A37">
      <w:pPr>
        <w:pStyle w:val="AllowPageBreak"/>
      </w:pPr>
    </w:p>
    <w:p w:rsidR="00000000" w:rsidRPr="00DC7A37" w:rsidP="00DC7A37">
      <w:pPr>
        <w:pStyle w:val="Heading1"/>
      </w:pPr>
      <w:bookmarkStart w:id="3" w:name="O_956290"/>
      <w:bookmarkEnd w:id="3"/>
      <w:r w:rsidRPr="00DC7A37">
        <w:t>Knowledge Evidence</w:t>
      </w:r>
    </w:p>
    <w:p w:rsidR="00000000" w:rsidRPr="00DC7A37" w:rsidP="009838C1">
      <w:pPr>
        <w:pStyle w:val="BodyText"/>
      </w:pPr>
      <w:r w:rsidRPr="00DC7A37">
        <w:t>A person demonstrating competency in this</w:t>
      </w:r>
      <w:r w:rsidRPr="00DC7A37">
        <w:t xml:space="preserve"> unit must demonstrate knowledge of:</w:t>
      </w:r>
    </w:p>
    <w:p w:rsidR="00000000" w:rsidRPr="00DC7A37" w:rsidP="00DC7A37">
      <w:pPr>
        <w:pStyle w:val="ListBullet"/>
      </w:pPr>
      <w:r w:rsidRPr="00DC7A37">
        <w:t>environmental requirements relating to cleaning fabric upholstery, including:</w:t>
      </w:r>
    </w:p>
    <w:p w:rsidR="00000000" w:rsidRPr="00DC7A37" w:rsidP="00DC7A37">
      <w:pPr>
        <w:pStyle w:val="ListBullet2"/>
      </w:pPr>
      <w:r w:rsidRPr="00DC7A37">
        <w:t>clean-up, containment and isolation procedures</w:t>
      </w:r>
    </w:p>
    <w:p w:rsidR="00000000" w:rsidRPr="00DC7A37" w:rsidP="00DC7A37">
      <w:pPr>
        <w:pStyle w:val="ListBullet2"/>
      </w:pPr>
      <w:r w:rsidRPr="00DC7A37">
        <w:t>low-energy cleaning methods</w:t>
      </w:r>
    </w:p>
    <w:p w:rsidR="00000000" w:rsidRPr="00DC7A37" w:rsidP="00DC7A37">
      <w:pPr>
        <w:pStyle w:val="ListBullet2"/>
      </w:pPr>
      <w:r w:rsidRPr="00DC7A37">
        <w:t>low environmental impact chemicals</w:t>
      </w:r>
    </w:p>
    <w:p w:rsidR="00000000" w:rsidRPr="00DC7A37" w:rsidP="00DC7A37">
      <w:pPr>
        <w:pStyle w:val="ListBullet2"/>
      </w:pPr>
      <w:r w:rsidRPr="00DC7A37">
        <w:t>low-moisture cleaning methods</w:t>
      </w:r>
    </w:p>
    <w:p w:rsidR="00000000" w:rsidRPr="00DC7A37" w:rsidP="00DC7A37">
      <w:pPr>
        <w:pStyle w:val="ListBullet2"/>
      </w:pPr>
      <w:r w:rsidRPr="00DC7A37">
        <w:t>low water-use equipment and other water-efficient cleaning methods</w:t>
      </w:r>
    </w:p>
    <w:p w:rsidR="00000000" w:rsidRPr="00DC7A37" w:rsidP="00DC7A37">
      <w:pPr>
        <w:pStyle w:val="ListBullet2"/>
      </w:pPr>
      <w:r w:rsidRPr="00DC7A37">
        <w:t>non-chemical cleaning methods</w:t>
      </w:r>
    </w:p>
    <w:p w:rsidR="00000000" w:rsidRPr="00DC7A37" w:rsidP="00DC7A37">
      <w:pPr>
        <w:pStyle w:val="ListBullet"/>
      </w:pPr>
      <w:r w:rsidRPr="00DC7A37">
        <w:t>types and characteristics of different upholstery textures and implications for cleaning:</w:t>
      </w:r>
    </w:p>
    <w:p w:rsidR="00000000" w:rsidRPr="00DC7A37" w:rsidP="00DC7A37">
      <w:pPr>
        <w:pStyle w:val="ListBullet2"/>
      </w:pPr>
      <w:r w:rsidRPr="00DC7A37">
        <w:t>crushed velvet</w:t>
      </w:r>
    </w:p>
    <w:p w:rsidR="00000000" w:rsidRPr="00DC7A37" w:rsidP="00DC7A37">
      <w:pPr>
        <w:pStyle w:val="ListBullet2"/>
      </w:pPr>
      <w:r w:rsidRPr="00DC7A37">
        <w:t>damask</w:t>
      </w:r>
    </w:p>
    <w:p w:rsidR="00000000" w:rsidRPr="00DC7A37" w:rsidP="00DC7A37">
      <w:pPr>
        <w:pStyle w:val="ListBullet2"/>
      </w:pPr>
      <w:r w:rsidRPr="00DC7A37">
        <w:t>glazed</w:t>
      </w:r>
    </w:p>
    <w:p w:rsidR="00000000" w:rsidRPr="00DC7A37" w:rsidP="00DC7A37">
      <w:pPr>
        <w:pStyle w:val="ListBullet2"/>
      </w:pPr>
      <w:r w:rsidRPr="00DC7A37">
        <w:t>moire</w:t>
      </w:r>
    </w:p>
    <w:p w:rsidR="00000000" w:rsidRPr="00DC7A37" w:rsidP="00DC7A37">
      <w:pPr>
        <w:pStyle w:val="ListBullet2"/>
      </w:pPr>
      <w:r w:rsidRPr="00DC7A37">
        <w:t>quilted</w:t>
      </w:r>
    </w:p>
    <w:p w:rsidR="00000000" w:rsidRPr="00DC7A37" w:rsidP="00DC7A37">
      <w:pPr>
        <w:pStyle w:val="ListBullet"/>
      </w:pPr>
      <w:r w:rsidRPr="00DC7A37">
        <w:t>types and characterist</w:t>
      </w:r>
      <w:r w:rsidRPr="00DC7A37">
        <w:t>ics of different upholstery yarns and implications for cleaning:</w:t>
      </w:r>
    </w:p>
    <w:p w:rsidR="00000000" w:rsidRPr="00DC7A37" w:rsidP="00DC7A37">
      <w:pPr>
        <w:pStyle w:val="ListBullet2"/>
      </w:pPr>
      <w:r w:rsidRPr="00DC7A37">
        <w:t>novelty</w:t>
      </w:r>
    </w:p>
    <w:p w:rsidR="00000000" w:rsidRPr="00DC7A37" w:rsidP="00DC7A37">
      <w:pPr>
        <w:pStyle w:val="ListBullet2"/>
      </w:pPr>
      <w:r w:rsidRPr="00DC7A37">
        <w:t>plied</w:t>
      </w:r>
    </w:p>
    <w:p w:rsidR="00000000" w:rsidRPr="00DC7A37" w:rsidP="00DC7A37">
      <w:pPr>
        <w:pStyle w:val="ListBullet2"/>
      </w:pPr>
      <w:r w:rsidRPr="00DC7A37">
        <w:t>single</w:t>
      </w:r>
    </w:p>
    <w:p w:rsidR="00000000" w:rsidRPr="00DC7A37" w:rsidP="00DC7A37">
      <w:pPr>
        <w:pStyle w:val="ListBullet2"/>
      </w:pPr>
      <w:r w:rsidRPr="00DC7A37">
        <w:t>textured</w:t>
      </w:r>
    </w:p>
    <w:p w:rsidR="00000000" w:rsidRPr="00DC7A37" w:rsidP="00DC7A37">
      <w:pPr>
        <w:pStyle w:val="ListBullet2"/>
      </w:pPr>
      <w:r w:rsidRPr="00DC7A37">
        <w:t>twist</w:t>
      </w:r>
    </w:p>
    <w:p w:rsidR="00000000" w:rsidRPr="00DC7A37" w:rsidP="00DC7A37">
      <w:pPr>
        <w:pStyle w:val="ListBullet"/>
      </w:pPr>
      <w:r w:rsidRPr="00DC7A37">
        <w:t>types and characteristics of different upholstery weaves and implications for cleaning:</w:t>
      </w:r>
    </w:p>
    <w:p w:rsidR="00000000" w:rsidRPr="00DC7A37" w:rsidP="00DC7A37">
      <w:pPr>
        <w:pStyle w:val="ListBullet2"/>
      </w:pPr>
      <w:r w:rsidRPr="00DC7A37">
        <w:t>flat</w:t>
      </w:r>
    </w:p>
    <w:p w:rsidR="00000000" w:rsidRPr="00DC7A37" w:rsidP="00DC7A37">
      <w:pPr>
        <w:pStyle w:val="ListBullet2"/>
      </w:pPr>
      <w:r w:rsidRPr="00DC7A37">
        <w:t>jacquard</w:t>
      </w:r>
    </w:p>
    <w:p w:rsidR="00000000" w:rsidRPr="00DC7A37" w:rsidP="00DC7A37">
      <w:pPr>
        <w:pStyle w:val="ListBullet2"/>
      </w:pPr>
      <w:r w:rsidRPr="00DC7A37">
        <w:t>knitted</w:t>
      </w:r>
    </w:p>
    <w:p w:rsidR="00000000" w:rsidRPr="00DC7A37" w:rsidP="00DC7A37">
      <w:pPr>
        <w:pStyle w:val="ListBullet2"/>
      </w:pPr>
      <w:r w:rsidRPr="00DC7A37">
        <w:t>satin</w:t>
      </w:r>
    </w:p>
    <w:p w:rsidR="00000000" w:rsidRPr="00DC7A37" w:rsidP="00DC7A37">
      <w:pPr>
        <w:pStyle w:val="ListBullet2"/>
      </w:pPr>
      <w:r w:rsidRPr="00DC7A37">
        <w:t>twill</w:t>
      </w:r>
    </w:p>
    <w:p w:rsidR="00000000" w:rsidRPr="00DC7A37" w:rsidP="00DC7A37">
      <w:pPr>
        <w:pStyle w:val="ListBullet2"/>
      </w:pPr>
      <w:r w:rsidRPr="00DC7A37">
        <w:t>velvet</w:t>
      </w:r>
    </w:p>
    <w:p w:rsidR="00000000" w:rsidRPr="00DC7A37" w:rsidP="00DC7A37">
      <w:pPr>
        <w:pStyle w:val="ListBullet"/>
      </w:pPr>
      <w:r w:rsidRPr="00DC7A37">
        <w:t>types and characteristics of different upholstery fibre forms and implications for cleaning:</w:t>
      </w:r>
    </w:p>
    <w:p w:rsidR="00000000" w:rsidRPr="00DC7A37" w:rsidP="00DC7A37">
      <w:pPr>
        <w:pStyle w:val="ListBullet2"/>
      </w:pPr>
      <w:r w:rsidRPr="00DC7A37">
        <w:t>continuous filament</w:t>
      </w:r>
    </w:p>
    <w:p w:rsidR="00000000" w:rsidRPr="00DC7A37" w:rsidP="00DC7A37">
      <w:pPr>
        <w:pStyle w:val="ListBullet2"/>
      </w:pPr>
      <w:r w:rsidRPr="00DC7A37">
        <w:t>staple yarn</w:t>
      </w:r>
    </w:p>
    <w:p w:rsidR="00000000" w:rsidRPr="00DC7A37" w:rsidP="00DC7A37">
      <w:pPr>
        <w:pStyle w:val="ListBullet2"/>
      </w:pPr>
      <w:r w:rsidRPr="00DC7A37">
        <w:t>construction methods, including:</w:t>
      </w:r>
    </w:p>
    <w:p w:rsidR="00000000" w:rsidRPr="00DC7A37" w:rsidP="00DC7A37">
      <w:pPr>
        <w:pStyle w:val="ListBullet3"/>
      </w:pPr>
      <w:r w:rsidRPr="00DC7A37">
        <w:t>backing</w:t>
      </w:r>
    </w:p>
    <w:p w:rsidR="00000000" w:rsidRPr="00DC7A37" w:rsidP="00DC7A37">
      <w:pPr>
        <w:pStyle w:val="ListBullet3"/>
      </w:pPr>
      <w:r w:rsidRPr="00DC7A37">
        <w:t>dying</w:t>
      </w:r>
    </w:p>
    <w:p w:rsidR="00000000" w:rsidRPr="00DC7A37" w:rsidP="00DC7A37">
      <w:pPr>
        <w:pStyle w:val="ListBullet3"/>
      </w:pPr>
      <w:r w:rsidRPr="00DC7A37">
        <w:t>filling</w:t>
      </w:r>
    </w:p>
    <w:p w:rsidR="00000000" w:rsidRPr="00DC7A37" w:rsidP="00DC7A37">
      <w:pPr>
        <w:pStyle w:val="ListBullet3"/>
      </w:pPr>
      <w:r w:rsidRPr="00DC7A37">
        <w:t>manufacturing</w:t>
      </w:r>
    </w:p>
    <w:p w:rsidR="00000000" w:rsidRPr="00DC7A37" w:rsidP="00DC7A37">
      <w:pPr>
        <w:pStyle w:val="ListBullet"/>
      </w:pPr>
      <w:r w:rsidRPr="00DC7A37">
        <w:t>key requirements of legislation, regulations, codes of practice and industry advisory standards relating to upholstery cleaning, including:</w:t>
      </w:r>
    </w:p>
    <w:p w:rsidR="00000000" w:rsidRPr="00DC7A37" w:rsidP="00DC7A37">
      <w:pPr>
        <w:pStyle w:val="ListBullet2"/>
      </w:pPr>
      <w:r w:rsidRPr="00DC7A37">
        <w:t>AS/NZS 4849.1 Upholstery cleaning – Fabric upholstery</w:t>
      </w:r>
    </w:p>
    <w:p w:rsidR="00000000" w:rsidRPr="00DC7A37" w:rsidP="00DC7A37">
      <w:pPr>
        <w:pStyle w:val="ListBullet2"/>
      </w:pPr>
      <w:r w:rsidRPr="00DC7A37">
        <w:t>industry advisory standards and codes, such as dangerous good</w:t>
      </w:r>
      <w:r w:rsidRPr="00DC7A37">
        <w:t>s codes</w:t>
      </w:r>
    </w:p>
    <w:p w:rsidR="00000000" w:rsidRPr="00DC7A37" w:rsidP="00DC7A37">
      <w:pPr>
        <w:pStyle w:val="ListBullet"/>
      </w:pPr>
      <w:r w:rsidRPr="00DC7A37">
        <w:t>safe handling techniques for working with hazardous chemicals, including:</w:t>
      </w:r>
    </w:p>
    <w:p w:rsidR="00000000" w:rsidRPr="00DC7A37" w:rsidP="00DC7A37">
      <w:pPr>
        <w:pStyle w:val="ListBullet2"/>
      </w:pPr>
      <w:r w:rsidRPr="00DC7A37">
        <w:t>emergency chemical spill control measures</w:t>
      </w:r>
    </w:p>
    <w:p w:rsidR="00000000" w:rsidRPr="00DC7A37" w:rsidP="00DC7A37">
      <w:pPr>
        <w:pStyle w:val="ListBullet2"/>
      </w:pPr>
      <w:r w:rsidRPr="00DC7A37">
        <w:t>routes of entry and potential symptoms of exposure to chemicals</w:t>
      </w:r>
    </w:p>
    <w:p w:rsidR="00000000" w:rsidRPr="00DC7A37" w:rsidP="00DC7A37">
      <w:pPr>
        <w:pStyle w:val="ListBullet2"/>
      </w:pPr>
      <w:r w:rsidRPr="00DC7A37">
        <w:t>safe methods for diluting chemicals</w:t>
      </w:r>
    </w:p>
    <w:p w:rsidR="00000000" w:rsidRPr="00DC7A37" w:rsidP="00DC7A37">
      <w:pPr>
        <w:pStyle w:val="ListBullet2"/>
      </w:pPr>
      <w:r w:rsidRPr="00DC7A37">
        <w:t>working according to safety data sheets (SDS)</w:t>
      </w:r>
    </w:p>
    <w:p w:rsidR="00000000" w:rsidRPr="00DC7A37" w:rsidP="00DC7A37">
      <w:pPr>
        <w:pStyle w:val="ListBullet"/>
      </w:pPr>
      <w:r w:rsidRPr="00DC7A37">
        <w:t>procedures for applying fabric upholstery testing methods</w:t>
      </w:r>
    </w:p>
    <w:p w:rsidR="00000000" w:rsidRPr="00DC7A37" w:rsidP="00DC7A37">
      <w:pPr>
        <w:pStyle w:val="ListBullet"/>
      </w:pPr>
      <w:r w:rsidRPr="00DC7A37">
        <w:t>processes for conducting colour-fastness tests, including:</w:t>
      </w:r>
    </w:p>
    <w:p w:rsidR="00000000" w:rsidRPr="00DC7A37" w:rsidP="00DC7A37">
      <w:pPr>
        <w:pStyle w:val="ListBullet2"/>
      </w:pPr>
      <w:r w:rsidRPr="00DC7A37">
        <w:t>burn test</w:t>
      </w:r>
    </w:p>
    <w:p w:rsidR="00000000" w:rsidRPr="00DC7A37" w:rsidP="00DC7A37">
      <w:pPr>
        <w:pStyle w:val="ListBullet2"/>
      </w:pPr>
      <w:r w:rsidRPr="00DC7A37">
        <w:t>chemical test</w:t>
      </w:r>
    </w:p>
    <w:p w:rsidR="00000000" w:rsidRPr="00DC7A37" w:rsidP="00DC7A37">
      <w:pPr>
        <w:pStyle w:val="ListBullet2"/>
      </w:pPr>
      <w:r w:rsidRPr="00DC7A37">
        <w:t>sink and float test</w:t>
      </w:r>
    </w:p>
    <w:p w:rsidR="00000000" w:rsidRPr="00DC7A37" w:rsidP="00DC7A37">
      <w:pPr>
        <w:pStyle w:val="ListBullet"/>
      </w:pPr>
      <w:r w:rsidRPr="00DC7A37">
        <w:t>processes for safely handling and disposing of</w:t>
      </w:r>
      <w:r w:rsidRPr="00DC7A37">
        <w:t xml:space="preserve"> waste, including:</w:t>
      </w:r>
    </w:p>
    <w:p w:rsidR="00000000" w:rsidRPr="00DC7A37" w:rsidP="00DC7A37">
      <w:pPr>
        <w:pStyle w:val="ListBullet2"/>
      </w:pPr>
      <w:r w:rsidRPr="00DC7A37">
        <w:t>chemicals past their expiry date</w:t>
      </w:r>
    </w:p>
    <w:p w:rsidR="00000000" w:rsidRPr="00DC7A37" w:rsidP="00DC7A37">
      <w:pPr>
        <w:pStyle w:val="ListBullet2"/>
      </w:pPr>
      <w:r w:rsidRPr="00DC7A37">
        <w:t>machine exhaust emissions</w:t>
      </w:r>
    </w:p>
    <w:p w:rsidR="00000000" w:rsidRPr="00DC7A37" w:rsidP="00DC7A37">
      <w:pPr>
        <w:pStyle w:val="ListBullet2"/>
      </w:pPr>
      <w:r w:rsidRPr="00DC7A37">
        <w:t>obsolete equipment</w:t>
      </w:r>
    </w:p>
    <w:p w:rsidR="00000000" w:rsidRPr="00DC7A37" w:rsidP="00DC7A37">
      <w:pPr>
        <w:pStyle w:val="ListBullet2"/>
      </w:pPr>
      <w:r w:rsidRPr="00DC7A37">
        <w:t>used containers</w:t>
      </w:r>
    </w:p>
    <w:p w:rsidR="00000000" w:rsidRPr="00DC7A37" w:rsidP="00DC7A37">
      <w:pPr>
        <w:pStyle w:val="ListBullet2"/>
      </w:pPr>
      <w:r w:rsidRPr="00DC7A37">
        <w:t>used or contaminated PPE</w:t>
      </w:r>
    </w:p>
    <w:p w:rsidR="00000000" w:rsidRPr="00DC7A37" w:rsidP="00DC7A37">
      <w:pPr>
        <w:pStyle w:val="ListBullet2"/>
      </w:pPr>
      <w:r w:rsidRPr="00DC7A37">
        <w:t>used or unused chemicals.</w:t>
      </w:r>
    </w:p>
    <w:p w:rsidR="00000000" w:rsidRPr="00DC7A37" w:rsidP="00DC7A37">
      <w:pPr>
        <w:pStyle w:val="AllowPageBreak"/>
      </w:pPr>
    </w:p>
    <w:p w:rsidR="00000000" w:rsidRPr="00DC7A37" w:rsidP="00DC7A37">
      <w:pPr>
        <w:pStyle w:val="Heading1"/>
      </w:pPr>
      <w:bookmarkStart w:id="4" w:name="O_956289"/>
      <w:bookmarkEnd w:id="4"/>
      <w:r w:rsidRPr="00DC7A37">
        <w:t>Assessment Conditions</w:t>
      </w:r>
    </w:p>
    <w:p w:rsidR="00000000" w:rsidRPr="00DC7A37" w:rsidP="009838C1">
      <w:pPr>
        <w:pStyle w:val="BodyText"/>
      </w:pPr>
      <w:r w:rsidRPr="00DC7A37">
        <w:t>The following must be present and available to learners during assessment activities:</w:t>
      </w:r>
    </w:p>
    <w:p w:rsidR="00000000" w:rsidRPr="00DC7A37" w:rsidP="00DC7A37">
      <w:pPr>
        <w:pStyle w:val="ListBullet"/>
      </w:pPr>
      <w:r w:rsidRPr="00DC7A37">
        <w:t>equipment:</w:t>
      </w:r>
    </w:p>
    <w:p w:rsidR="00000000" w:rsidRPr="00DC7A37" w:rsidP="00DC7A37">
      <w:pPr>
        <w:pStyle w:val="ListBullet2"/>
      </w:pPr>
      <w:r w:rsidRPr="00DC7A37">
        <w:t>as listed in the range of conditions</w:t>
      </w:r>
    </w:p>
    <w:p w:rsidR="00000000" w:rsidRPr="00DC7A37" w:rsidP="00DC7A37">
      <w:pPr>
        <w:pStyle w:val="ListBullet2"/>
      </w:pPr>
      <w:r w:rsidRPr="00DC7A37">
        <w:t>PPE as listed in the range of conditions</w:t>
      </w:r>
    </w:p>
    <w:p w:rsidR="00000000" w:rsidRPr="00DC7A37" w:rsidP="00DC7A37">
      <w:pPr>
        <w:pStyle w:val="ListBullet"/>
      </w:pPr>
      <w:r w:rsidRPr="00DC7A37">
        <w:t>materials:</w:t>
      </w:r>
    </w:p>
    <w:p w:rsidR="00000000" w:rsidRPr="00DC7A37" w:rsidP="00DC7A37">
      <w:pPr>
        <w:pStyle w:val="ListBullet2"/>
      </w:pPr>
      <w:r w:rsidRPr="00DC7A37">
        <w:t>fabrics as listed in the range of conditions</w:t>
      </w:r>
    </w:p>
    <w:p w:rsidR="00000000" w:rsidRPr="00DC7A37" w:rsidP="00DC7A37">
      <w:pPr>
        <w:pStyle w:val="ListBullet"/>
      </w:pPr>
      <w:r w:rsidRPr="00DC7A37">
        <w:t>specifications:</w:t>
      </w:r>
    </w:p>
    <w:p w:rsidR="00000000" w:rsidRPr="00DC7A37" w:rsidP="00DC7A37">
      <w:pPr>
        <w:pStyle w:val="ListBullet2"/>
      </w:pPr>
      <w:r w:rsidRPr="00DC7A37">
        <w:t>AS/</w:t>
      </w:r>
      <w:r w:rsidRPr="00DC7A37">
        <w:t>NZS 4849.1 Upholstery cleaning – Fabric upholstery</w:t>
      </w:r>
    </w:p>
    <w:p w:rsidR="00000000" w:rsidRPr="00DC7A37" w:rsidP="00DC7A37">
      <w:pPr>
        <w:pStyle w:val="ListBullet2"/>
      </w:pPr>
      <w:r w:rsidRPr="00DC7A37">
        <w:t>equipment operating manuals</w:t>
      </w:r>
    </w:p>
    <w:p w:rsidR="00000000" w:rsidRPr="00DC7A37" w:rsidP="00DC7A37">
      <w:pPr>
        <w:pStyle w:val="ListBullet2"/>
      </w:pPr>
      <w:r w:rsidRPr="00DC7A37">
        <w:t>product labels</w:t>
      </w:r>
    </w:p>
    <w:p w:rsidR="00000000" w:rsidRPr="00DC7A37" w:rsidP="00DC7A37">
      <w:pPr>
        <w:pStyle w:val="ListBullet2"/>
      </w:pPr>
      <w:r w:rsidRPr="00DC7A37">
        <w:t>SDS</w:t>
      </w:r>
    </w:p>
    <w:p w:rsidR="00000000" w:rsidRPr="00DC7A37" w:rsidP="00DC7A37">
      <w:pPr>
        <w:pStyle w:val="ListBullet"/>
      </w:pPr>
      <w:r w:rsidRPr="00DC7A37">
        <w:t>physical conditions:</w:t>
      </w:r>
    </w:p>
    <w:p w:rsidR="00000000" w:rsidRPr="00DC7A37" w:rsidP="00DC7A37">
      <w:pPr>
        <w:pStyle w:val="ListBullet2"/>
      </w:pPr>
      <w:r w:rsidRPr="00DC7A37">
        <w:t>work site or venue with upholstered furniture</w:t>
      </w:r>
    </w:p>
    <w:p w:rsidR="00000000" w:rsidRPr="00DC7A37" w:rsidP="00DC7A37">
      <w:pPr>
        <w:pStyle w:val="ListBullet"/>
      </w:pPr>
      <w:r w:rsidRPr="00DC7A37">
        <w:t>relationships with team members and supervisor:</w:t>
      </w:r>
    </w:p>
    <w:p w:rsidR="00000000" w:rsidRPr="00DC7A37" w:rsidP="00DC7A37">
      <w:pPr>
        <w:pStyle w:val="ListBullet2"/>
      </w:pPr>
      <w:r w:rsidRPr="00DC7A37">
        <w:t>work may be conducted alone or as part of a team</w:t>
      </w:r>
    </w:p>
    <w:p w:rsidR="00000000" w:rsidRPr="00DC7A37" w:rsidP="00DC7A37">
      <w:pPr>
        <w:pStyle w:val="ListBullet"/>
      </w:pPr>
      <w:r w:rsidRPr="00DC7A37">
        <w:t>relationship with client:</w:t>
      </w:r>
    </w:p>
    <w:p w:rsidR="00000000" w:rsidRPr="00DC7A37" w:rsidP="00DC7A37">
      <w:pPr>
        <w:pStyle w:val="ListBullet2"/>
      </w:pPr>
      <w:r w:rsidRPr="00DC7A37">
        <w:t>communication with the client are required to confirm and clarify job requirements.</w:t>
      </w:r>
    </w:p>
    <w:p w:rsidR="00000000" w:rsidRPr="00DC7A37" w:rsidP="00DC7A37">
      <w:pPr>
        <w:pStyle w:val="BodyText"/>
      </w:pPr>
    </w:p>
    <w:p w:rsidR="00000000" w:rsidRPr="00DC7A37" w:rsidP="009838C1">
      <w:pPr>
        <w:pStyle w:val="BodyText"/>
      </w:pPr>
      <w:r w:rsidRPr="00DC7A37">
        <w:t>Timeframe:</w:t>
      </w:r>
    </w:p>
    <w:p w:rsidR="00000000" w:rsidRPr="00DC7A37" w:rsidP="00DC7A37">
      <w:pPr>
        <w:pStyle w:val="ListBullet"/>
      </w:pPr>
      <w:r w:rsidRPr="00DC7A37">
        <w:t>as specified by the task.</w:t>
      </w:r>
    </w:p>
    <w:p w:rsidR="00000000" w:rsidRPr="00DC7A37" w:rsidP="00DC7A37">
      <w:pPr>
        <w:pStyle w:val="BodyText"/>
      </w:pPr>
    </w:p>
    <w:p w:rsidR="00000000" w:rsidRPr="00DC7A37" w:rsidP="009838C1">
      <w:pPr>
        <w:pStyle w:val="Heading3"/>
      </w:pPr>
      <w:r w:rsidRPr="00DC7A37">
        <w:rPr>
          <w:rStyle w:val="SpecialBold"/>
        </w:rPr>
        <w:t>Assessor requirements</w:t>
      </w:r>
    </w:p>
    <w:p w:rsidR="00000000" w:rsidRPr="00DC7A37" w:rsidP="009838C1">
      <w:pPr>
        <w:pStyle w:val="BodyText"/>
      </w:pPr>
      <w:r w:rsidRPr="00DC7A37">
        <w:t>As a minimum, assessors must sati</w:t>
      </w:r>
      <w:r w:rsidRPr="00DC7A37">
        <w:t>sfy the assessor requirements in the Standards for Registered Training Organisations (RTOs) current at the time of assessment.</w:t>
      </w:r>
    </w:p>
    <w:p w:rsidR="00000000" w:rsidRPr="00DC7A37" w:rsidP="00DC7A37">
      <w:pPr>
        <w:pStyle w:val="Heading1"/>
      </w:pPr>
      <w:bookmarkStart w:id="5" w:name="O_956303"/>
      <w:bookmarkEnd w:id="5"/>
      <w:r w:rsidRPr="00DC7A37">
        <w:t>Links</w:t>
      </w:r>
    </w:p>
    <w:p w:rsidR="00000000" w:rsidRPr="00DC7A37" w:rsidP="009838C1">
      <w:pPr>
        <w:pStyle w:val="BodyText"/>
      </w:pPr>
      <w:r w:rsidRPr="00DC7A3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E96F91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DC7A37" w:rsidP="00DC7A37"/>
    <w:sectPr w:rsidSect="00DC7A3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A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A37" w:rsidRPr="009838C1" w:rsidP="009838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A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8C1" w:rsidP="00DC7A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838C1" w:rsidP="00DC7A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9838C1" w:rsidP="00DC7A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A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8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7A37" w:rsidRPr="009838C1" w:rsidP="009838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A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8C1" w:rsidRPr="002D2AF8" w:rsidP="00DC7A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CPPCLO3024 Clean fabric upholstery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May 2021</w:t>
    </w:r>
    <w:r>
      <w:fldChar w:fldCharType="end"/>
    </w:r>
  </w:p>
  <w:p w:rsidR="009838C1" w:rsidP="00DC7A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290ED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9E0A0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F9203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7A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7A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7A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7A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7A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7A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7A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7A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7A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7A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7A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7A37"/>
  </w:style>
  <w:style w:type="character" w:customStyle="1" w:styleId="Heading1Char">
    <w:name w:val="Heading 1 Char"/>
    <w:basedOn w:val="DefaultParagraphFont"/>
    <w:link w:val="Heading1"/>
    <w:rsid w:val="00DC7A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7A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7A3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C7A3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C7A37"/>
    <w:rPr>
      <w:b/>
      <w:spacing w:val="0"/>
    </w:rPr>
  </w:style>
  <w:style w:type="paragraph" w:styleId="ListBullet2">
    <w:name w:val="List Bullet 2"/>
    <w:basedOn w:val="List2"/>
    <w:rsid w:val="00DC7A3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C7A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7A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C7A3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C7A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7A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7A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7A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7A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7A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7A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7A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7A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7A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7A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7A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7A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7A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7A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7A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7A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7A3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7A3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C7A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C7A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7A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7A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C7A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7A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7A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7A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7A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7A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7A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7A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7A3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C7A37"/>
    <w:rPr>
      <w:i/>
    </w:rPr>
  </w:style>
  <w:style w:type="paragraph" w:styleId="Caption">
    <w:name w:val="caption"/>
    <w:basedOn w:val="BodyText"/>
    <w:next w:val="Normal"/>
    <w:qFormat/>
    <w:rsid w:val="00DC7A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7A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7A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7A37"/>
  </w:style>
  <w:style w:type="paragraph" w:styleId="TableofFigures">
    <w:name w:val="table of figures"/>
    <w:basedOn w:val="Normal"/>
    <w:next w:val="Normal"/>
    <w:semiHidden/>
    <w:rsid w:val="00DC7A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7A3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C7A37"/>
    <w:rPr>
      <w:rFonts w:ascii="Wingdings" w:hAnsi="Wingdings"/>
    </w:rPr>
  </w:style>
  <w:style w:type="paragraph" w:customStyle="1" w:styleId="TableHeading">
    <w:name w:val="Table Heading"/>
    <w:basedOn w:val="HeadingBase"/>
    <w:rsid w:val="00DC7A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7A37"/>
    <w:rPr>
      <w:color w:val="0033CC"/>
      <w:u w:val="none"/>
    </w:rPr>
  </w:style>
  <w:style w:type="paragraph" w:customStyle="1" w:styleId="BodyTextRight">
    <w:name w:val="Body Text Right"/>
    <w:basedOn w:val="BodyText"/>
    <w:rsid w:val="00DC7A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7A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7A3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7A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7A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7A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7A37"/>
    <w:rPr>
      <w:sz w:val="32"/>
    </w:rPr>
  </w:style>
  <w:style w:type="paragraph" w:customStyle="1" w:styleId="HeadingProcedure">
    <w:name w:val="Heading Procedure"/>
    <w:basedOn w:val="HeadingBase"/>
    <w:next w:val="Normal"/>
    <w:rsid w:val="00DC7A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7A37"/>
    <w:pPr>
      <w:spacing w:before="60" w:after="60"/>
    </w:pPr>
  </w:style>
  <w:style w:type="paragraph" w:styleId="ListContinue">
    <w:name w:val="List Continue"/>
    <w:basedOn w:val="List"/>
    <w:rsid w:val="00DC7A37"/>
    <w:pPr>
      <w:ind w:firstLine="0"/>
    </w:pPr>
  </w:style>
  <w:style w:type="paragraph" w:customStyle="1" w:styleId="ListNote">
    <w:name w:val="List Note"/>
    <w:basedOn w:val="List"/>
    <w:rsid w:val="00DC7A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7A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7A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7A37"/>
    <w:rPr>
      <w:rFonts w:ascii="Courier New" w:hAnsi="Courier New"/>
    </w:rPr>
  </w:style>
  <w:style w:type="paragraph" w:customStyle="1" w:styleId="NoteBullet">
    <w:name w:val="Note Bullet"/>
    <w:basedOn w:val="Note"/>
    <w:rsid w:val="00DC7A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7A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7A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7A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7A3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C7A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7A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7A37"/>
    <w:rPr>
      <w:b/>
      <w:smallCaps/>
    </w:rPr>
  </w:style>
  <w:style w:type="paragraph" w:customStyle="1" w:styleId="TableListNumber">
    <w:name w:val="Table List Number"/>
    <w:basedOn w:val="ListNumber"/>
    <w:rsid w:val="00DC7A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7A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7A37"/>
    <w:pPr>
      <w:numPr>
        <w:numId w:val="10"/>
      </w:numPr>
    </w:pPr>
  </w:style>
  <w:style w:type="paragraph" w:customStyle="1" w:styleId="ListAlpha2">
    <w:name w:val="List Alpha 2"/>
    <w:basedOn w:val="List2"/>
    <w:rsid w:val="00DC7A37"/>
    <w:pPr>
      <w:numPr>
        <w:numId w:val="9"/>
      </w:numPr>
    </w:pPr>
  </w:style>
  <w:style w:type="paragraph" w:styleId="List2">
    <w:name w:val="List 2"/>
    <w:basedOn w:val="BodyText"/>
    <w:rsid w:val="00DC7A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7A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7A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7A3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C7A3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C7A37"/>
    <w:pPr>
      <w:numPr>
        <w:numId w:val="5"/>
      </w:numPr>
    </w:pPr>
  </w:style>
  <w:style w:type="paragraph" w:styleId="ListContinue2">
    <w:name w:val="List Continue 2"/>
    <w:basedOn w:val="List2"/>
    <w:rsid w:val="00DC7A37"/>
    <w:pPr>
      <w:ind w:firstLine="0"/>
    </w:pPr>
  </w:style>
  <w:style w:type="paragraph" w:styleId="ListContinue3">
    <w:name w:val="List Continue 3"/>
    <w:basedOn w:val="List3"/>
    <w:rsid w:val="00DC7A37"/>
    <w:pPr>
      <w:ind w:left="1021" w:firstLine="0"/>
    </w:pPr>
  </w:style>
  <w:style w:type="paragraph" w:styleId="ListContinue4">
    <w:name w:val="List Continue 4"/>
    <w:basedOn w:val="List4"/>
    <w:rsid w:val="00DC7A37"/>
    <w:pPr>
      <w:ind w:firstLine="0"/>
    </w:pPr>
  </w:style>
  <w:style w:type="paragraph" w:styleId="ListContinue5">
    <w:name w:val="List Continue 5"/>
    <w:basedOn w:val="List5"/>
    <w:rsid w:val="00DC7A37"/>
    <w:pPr>
      <w:ind w:firstLine="0"/>
    </w:pPr>
  </w:style>
  <w:style w:type="paragraph" w:styleId="ListNumber3">
    <w:name w:val="List Number 3"/>
    <w:basedOn w:val="List3"/>
    <w:rsid w:val="00DC7A37"/>
    <w:pPr>
      <w:numPr>
        <w:numId w:val="6"/>
      </w:numPr>
    </w:pPr>
  </w:style>
  <w:style w:type="paragraph" w:styleId="ListNumber4">
    <w:name w:val="List Number 4"/>
    <w:basedOn w:val="List4"/>
    <w:rsid w:val="00DC7A37"/>
    <w:pPr>
      <w:numPr>
        <w:numId w:val="7"/>
      </w:numPr>
    </w:pPr>
  </w:style>
  <w:style w:type="paragraph" w:styleId="ListNumber5">
    <w:name w:val="List Number 5"/>
    <w:basedOn w:val="List5"/>
    <w:rsid w:val="00DC7A37"/>
    <w:pPr>
      <w:numPr>
        <w:numId w:val="8"/>
      </w:numPr>
    </w:pPr>
  </w:style>
  <w:style w:type="paragraph" w:styleId="BlockText">
    <w:name w:val="Block Text"/>
    <w:basedOn w:val="Normal"/>
    <w:rsid w:val="00DC7A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7A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7A37"/>
    <w:rPr>
      <w:sz w:val="16"/>
      <w:vertAlign w:val="superscript"/>
    </w:rPr>
  </w:style>
  <w:style w:type="character" w:customStyle="1" w:styleId="Symbols">
    <w:name w:val="Symbols"/>
    <w:basedOn w:val="DefaultParagraphFont"/>
    <w:rsid w:val="00DC7A37"/>
    <w:rPr>
      <w:rFonts w:ascii="Symbol" w:hAnsi="Symbol"/>
    </w:rPr>
  </w:style>
  <w:style w:type="character" w:customStyle="1" w:styleId="MenuOptions">
    <w:name w:val="Menu Options"/>
    <w:basedOn w:val="DefaultParagraphFont"/>
    <w:rsid w:val="00DC7A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7A37"/>
    <w:rPr>
      <w:b/>
    </w:rPr>
  </w:style>
  <w:style w:type="character" w:customStyle="1" w:styleId="Underlined">
    <w:name w:val="Underlined"/>
    <w:basedOn w:val="DefaultParagraphFont"/>
    <w:rsid w:val="00DC7A37"/>
    <w:rPr>
      <w:u w:val="single"/>
    </w:rPr>
  </w:style>
  <w:style w:type="paragraph" w:customStyle="1" w:styleId="TableBodyTextRight">
    <w:name w:val="Table Body Text Right"/>
    <w:basedOn w:val="TableBodyText"/>
    <w:rsid w:val="00DC7A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7A37"/>
    <w:rPr>
      <w:sz w:val="18"/>
    </w:rPr>
  </w:style>
  <w:style w:type="paragraph" w:customStyle="1" w:styleId="BodySmallRight">
    <w:name w:val="Body Small Right"/>
    <w:basedOn w:val="BodyTextRight"/>
    <w:rsid w:val="00DC7A37"/>
    <w:rPr>
      <w:sz w:val="18"/>
      <w:szCs w:val="18"/>
    </w:rPr>
  </w:style>
  <w:style w:type="paragraph" w:customStyle="1" w:styleId="MarginEdition">
    <w:name w:val="Margin Edition"/>
    <w:basedOn w:val="MarginNote"/>
    <w:rsid w:val="00DC7A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7A37"/>
    <w:rPr>
      <w:sz w:val="2"/>
      <w:szCs w:val="2"/>
    </w:rPr>
  </w:style>
  <w:style w:type="character" w:customStyle="1" w:styleId="Small">
    <w:name w:val="Small"/>
    <w:basedOn w:val="DefaultParagraphFont"/>
    <w:rsid w:val="00DC7A37"/>
    <w:rPr>
      <w:sz w:val="16"/>
    </w:rPr>
  </w:style>
  <w:style w:type="paragraph" w:customStyle="1" w:styleId="WideTable">
    <w:name w:val="Wide Table"/>
    <w:basedOn w:val="Normal"/>
    <w:rsid w:val="00DC7A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7A37"/>
  </w:style>
  <w:style w:type="paragraph" w:styleId="Quote">
    <w:name w:val="Quote"/>
    <w:basedOn w:val="Heading1"/>
    <w:link w:val="QuoteChar"/>
    <w:qFormat/>
    <w:rsid w:val="00DC7A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7A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7A37"/>
    <w:pPr>
      <w:pageBreakBefore/>
    </w:pPr>
  </w:style>
  <w:style w:type="paragraph" w:customStyle="1" w:styleId="Border">
    <w:name w:val="Border"/>
    <w:basedOn w:val="Normal"/>
    <w:qFormat/>
    <w:rsid w:val="00DC7A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7A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7A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7A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7A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7A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7A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7A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7A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7A37"/>
    <w:rPr>
      <w:u w:val="single"/>
    </w:rPr>
  </w:style>
  <w:style w:type="character" w:customStyle="1" w:styleId="BoldandItalics">
    <w:name w:val="Bold and Italics"/>
    <w:qFormat/>
    <w:rsid w:val="00DC7A37"/>
    <w:rPr>
      <w:b/>
      <w:i/>
      <w:u w:val="none"/>
    </w:rPr>
  </w:style>
  <w:style w:type="paragraph" w:styleId="BalloonText">
    <w:name w:val="Balloon Text"/>
    <w:basedOn w:val="Normal"/>
    <w:link w:val="BalloonTextChar"/>
    <w:rsid w:val="00DC7A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7A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7A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7A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7A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7A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7A37"/>
    <w:pPr>
      <w:spacing w:before="0" w:after="0"/>
    </w:pPr>
  </w:style>
  <w:style w:type="paragraph" w:customStyle="1" w:styleId="BodyTextBold">
    <w:name w:val="Body Text Bold"/>
    <w:basedOn w:val="BodyText"/>
    <w:qFormat/>
    <w:rsid w:val="00DC7A37"/>
    <w:rPr>
      <w:b/>
    </w:rPr>
  </w:style>
  <w:style w:type="character" w:styleId="Hyperlink">
    <w:name w:val="Hyperlink"/>
    <w:basedOn w:val="DefaultParagraphFont"/>
    <w:uiPriority w:val="99"/>
    <w:unhideWhenUsed/>
    <w:rsid w:val="009838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662</Words>
  <Characters>4349</Characters>
  <Application>Microsoft Office Word</Application>
  <DocSecurity>0</DocSecurity>
  <Lines>161</Lines>
  <Paragraphs>156</Paragraphs>
  <ScaleCrop>false</ScaleCrop>
  <Company>Author-it Software Corporation Ltd.</Company>
  <LinksUpToDate>false</LinksUpToDate>
  <CharactersWithSpaces>4855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CPPCLO3024 Clean fabric upholstery</dc:title>
  <dc:subject>Approved</dc:subject>
  <dc:creator>Artibus Innovation</dc:creator>
  <cp:keywords>Release: 2</cp:keywords>
  <dc:description>Review Date: 12 April 2008</dc:description>
  <cp:lastModifiedBy>HSD_TPCMSd.prod</cp:lastModifiedBy>
  <cp:revision>3</cp:revision>
  <dcterms:created xsi:type="dcterms:W3CDTF">2021-05-19T13:08:00Z</dcterms:created>
  <dcterms:modified xsi:type="dcterms:W3CDTF">2021-05-19T13:08:00Z</dcterms:modified>
</cp:coreProperties>
</file>