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743" w:rsidP="00511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CPPCLO3016 Apply topical treatments to carpets</w:t>
      </w:r>
      <w:r>
        <w:fldChar w:fldCharType="end"/>
      </w:r>
    </w:p>
    <w:p w:rsidR="00511743" w:rsidP="00511743">
      <w:pPr>
        <w:pStyle w:val="Version"/>
        <w:sectPr w:rsidSect="00365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5335" w:rsidP="00365335">
      <w:pPr>
        <w:pStyle w:val="SuperHeading"/>
      </w:pPr>
      <w:r w:rsidRPr="00365335">
        <w:t>Assessment Requirements for CPPCLO3016 Apply topical treatments to carpets</w:t>
      </w:r>
    </w:p>
    <w:p w:rsidR="00000000" w:rsidRPr="00365335" w:rsidP="00365335">
      <w:pPr>
        <w:pStyle w:val="Heading1"/>
      </w:pPr>
      <w:bookmarkStart w:id="1" w:name="O_956241"/>
      <w:bookmarkEnd w:id="1"/>
      <w:r w:rsidRPr="003653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8"/>
        <w:gridCol w:w="6388"/>
      </w:tblGrid>
      <w:tr w:rsidTr="005117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5" w:rsidP="00365335">
            <w:pPr>
              <w:pStyle w:val="BodyText"/>
            </w:pPr>
            <w:r w:rsidRPr="0036533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5">
            <w:pPr>
              <w:pStyle w:val="BodyText"/>
              <w:rPr>
                <w:lang w:val="en-NZ"/>
              </w:rPr>
            </w:pPr>
            <w:r w:rsidRPr="00365335">
              <w:rPr>
                <w:rStyle w:val="SpecialBold"/>
              </w:rPr>
              <w:t>Comment</w:t>
            </w:r>
          </w:p>
        </w:tc>
      </w:tr>
      <w:tr w:rsidTr="005117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5">
            <w:pPr>
              <w:pStyle w:val="BodyText"/>
              <w:rPr>
                <w:lang w:val="en-NZ"/>
              </w:rPr>
            </w:pPr>
            <w:r w:rsidRPr="00365335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5">
            <w:pPr>
              <w:pStyle w:val="BodyText"/>
              <w:rPr>
                <w:lang w:val="en-NZ"/>
              </w:rPr>
            </w:pPr>
            <w:r w:rsidRPr="00365335">
              <w:t>Replaces superseded equivalent CPPCCL3016A Apply topical treatments. This version first released with CPP Property Services Training Package Version 4.</w:t>
            </w:r>
          </w:p>
        </w:tc>
      </w:tr>
      <w:tr w:rsidTr="005117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5">
            <w:pPr>
              <w:pStyle w:val="BodyText"/>
              <w:rPr>
                <w:lang w:val="en-NZ"/>
              </w:rPr>
            </w:pPr>
            <w:r w:rsidRPr="00365335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5" w:rsidP="00365335">
            <w:pPr>
              <w:pStyle w:val="BodyText"/>
            </w:pPr>
            <w:r w:rsidRPr="00365335">
              <w:t xml:space="preserve">Minor update to typo in the Knowledge Evidence, replace </w:t>
            </w:r>
            <w:r>
              <w:t>‘</w:t>
            </w:r>
            <w:r w:rsidRPr="00365335">
              <w:t>distilling</w:t>
            </w:r>
            <w:r>
              <w:t>’</w:t>
            </w:r>
            <w:r w:rsidRPr="00365335">
              <w:t xml:space="preserve"> with </w:t>
            </w:r>
            <w:r>
              <w:t>‘</w:t>
            </w:r>
            <w:r w:rsidRPr="00365335">
              <w:t>diluting</w:t>
            </w:r>
            <w:r>
              <w:t>’</w:t>
            </w:r>
            <w:r w:rsidRPr="00365335">
              <w:t>. This ve</w:t>
            </w:r>
            <w:r w:rsidRPr="00365335">
              <w:t>rsion released with CPP Property Services Training Package Version 5.</w:t>
            </w:r>
          </w:p>
        </w:tc>
      </w:tr>
    </w:tbl>
    <w:p w:rsidR="00000000" w:rsidRPr="00365335" w:rsidP="00365335">
      <w:pPr>
        <w:pStyle w:val="BodyText"/>
      </w:pPr>
    </w:p>
    <w:p w:rsidR="00000000" w:rsidRPr="00365335" w:rsidP="00365335">
      <w:pPr>
        <w:pStyle w:val="AllowPageBreak"/>
      </w:pPr>
    </w:p>
    <w:p w:rsidR="00000000" w:rsidRPr="00365335" w:rsidP="00365335">
      <w:pPr>
        <w:pStyle w:val="Heading1"/>
      </w:pPr>
      <w:bookmarkStart w:id="2" w:name="O_956240"/>
      <w:bookmarkEnd w:id="2"/>
      <w:r w:rsidRPr="00365335">
        <w:t>Performance Evidence</w:t>
      </w:r>
    </w:p>
    <w:p w:rsidR="00000000" w:rsidRPr="00365335" w:rsidP="00511743">
      <w:pPr>
        <w:pStyle w:val="BodyText"/>
      </w:pPr>
      <w:r w:rsidRPr="00365335">
        <w:t>A person demonstrating competency in this unit must satisfy the requirements of the elements, performance criteria, foundation skills and range of</w:t>
      </w:r>
      <w:r w:rsidRPr="00365335">
        <w:t xml:space="preserve"> conditions of this unit.</w:t>
      </w:r>
    </w:p>
    <w:p w:rsidR="00000000" w:rsidRPr="00365335" w:rsidP="00511743">
      <w:pPr>
        <w:pStyle w:val="BodyText"/>
      </w:pPr>
      <w:r w:rsidRPr="00365335">
        <w:t>The person must also:</w:t>
      </w:r>
    </w:p>
    <w:p w:rsidR="00000000" w:rsidRPr="00365335" w:rsidP="00365335">
      <w:pPr>
        <w:pStyle w:val="ListBullet"/>
      </w:pPr>
      <w:r w:rsidRPr="00365335">
        <w:t>select and apply suitable topical treatments to one natural fibre carpet and one synthetic fibre carpet specified in the range of conditions</w:t>
      </w:r>
    </w:p>
    <w:p w:rsidR="00000000" w:rsidRPr="00365335" w:rsidP="00365335">
      <w:pPr>
        <w:pStyle w:val="ListBullet"/>
      </w:pPr>
      <w:r w:rsidRPr="00365335">
        <w:t>use each of the following topical treatments in the above work:</w:t>
      </w:r>
    </w:p>
    <w:p w:rsidR="00000000" w:rsidRPr="00365335" w:rsidP="00365335">
      <w:pPr>
        <w:pStyle w:val="ListBullet2"/>
      </w:pPr>
      <w:r w:rsidRPr="00365335">
        <w:t>antimicrobial agents</w:t>
      </w:r>
    </w:p>
    <w:p w:rsidR="00000000" w:rsidRPr="00365335" w:rsidP="00365335">
      <w:pPr>
        <w:pStyle w:val="ListBullet2"/>
      </w:pPr>
      <w:r w:rsidRPr="00365335">
        <w:t>antistatic agents</w:t>
      </w:r>
    </w:p>
    <w:p w:rsidR="00000000" w:rsidRPr="00365335" w:rsidP="00365335">
      <w:pPr>
        <w:pStyle w:val="ListBullet2"/>
      </w:pPr>
      <w:r w:rsidRPr="00365335">
        <w:t>deodorisers</w:t>
      </w:r>
    </w:p>
    <w:p w:rsidR="00000000" w:rsidRPr="00365335" w:rsidP="00365335">
      <w:pPr>
        <w:pStyle w:val="ListBullet2"/>
      </w:pPr>
      <w:r w:rsidRPr="00365335">
        <w:t>protectors.</w:t>
      </w:r>
    </w:p>
    <w:p w:rsidR="00000000" w:rsidRPr="00365335" w:rsidP="00365335">
      <w:pPr>
        <w:pStyle w:val="BodyText"/>
      </w:pPr>
    </w:p>
    <w:p w:rsidR="00000000" w:rsidRPr="00365335" w:rsidP="00511743">
      <w:pPr>
        <w:pStyle w:val="BodyText"/>
      </w:pPr>
      <w:r w:rsidRPr="00365335">
        <w:t>In doing the above work, the person must:</w:t>
      </w:r>
    </w:p>
    <w:p w:rsidR="00000000" w:rsidRPr="00365335" w:rsidP="00365335">
      <w:pPr>
        <w:pStyle w:val="ListBullet"/>
      </w:pPr>
      <w:r w:rsidRPr="00365335">
        <w:t>prepare the work site</w:t>
      </w:r>
    </w:p>
    <w:p w:rsidR="00000000" w:rsidRPr="00365335" w:rsidP="00365335">
      <w:pPr>
        <w:pStyle w:val="ListBullet"/>
      </w:pPr>
      <w:r w:rsidRPr="00365335">
        <w:t>identify site hazards and control risks before commencing the task</w:t>
      </w:r>
    </w:p>
    <w:p w:rsidR="00000000" w:rsidRPr="00365335" w:rsidP="00365335">
      <w:pPr>
        <w:pStyle w:val="ListBullet"/>
      </w:pPr>
      <w:r w:rsidRPr="00365335">
        <w:t>identify type and characteristics of carpet to be treated</w:t>
      </w:r>
    </w:p>
    <w:p w:rsidR="00000000" w:rsidRPr="00365335" w:rsidP="00365335">
      <w:pPr>
        <w:pStyle w:val="ListBullet"/>
      </w:pPr>
      <w:r w:rsidRPr="00365335">
        <w:t>se</w:t>
      </w:r>
      <w:r w:rsidRPr="00365335">
        <w:t>lect and prepare equipment, including personal protective equipment (PPE) and topical treatment chemicals, required for the task</w:t>
      </w:r>
    </w:p>
    <w:p w:rsidR="00000000" w:rsidRPr="00365335" w:rsidP="00365335">
      <w:pPr>
        <w:pStyle w:val="ListBullet"/>
      </w:pPr>
      <w:r w:rsidRPr="00365335">
        <w:t>use safe and efficient topical treatment methods.</w:t>
      </w:r>
    </w:p>
    <w:p w:rsidR="00000000" w:rsidRPr="00365335" w:rsidP="00365335">
      <w:pPr>
        <w:pStyle w:val="AllowPageBreak"/>
      </w:pPr>
    </w:p>
    <w:p w:rsidR="00000000" w:rsidRPr="00365335" w:rsidP="00365335">
      <w:pPr>
        <w:pStyle w:val="Heading1"/>
      </w:pPr>
      <w:bookmarkStart w:id="3" w:name="O_956239"/>
      <w:bookmarkEnd w:id="3"/>
      <w:r w:rsidRPr="00365335">
        <w:t>Knowledge Evidence</w:t>
      </w:r>
    </w:p>
    <w:p w:rsidR="00000000" w:rsidRPr="00365335" w:rsidP="00511743">
      <w:pPr>
        <w:pStyle w:val="BodyText"/>
      </w:pPr>
      <w:r w:rsidRPr="00365335">
        <w:t>A person demonstrating competency in this unit must demonstrate knowledge of:</w:t>
      </w:r>
    </w:p>
    <w:p w:rsidR="00000000" w:rsidRPr="00365335" w:rsidP="00365335">
      <w:pPr>
        <w:pStyle w:val="ListBullet"/>
      </w:pPr>
      <w:r w:rsidRPr="00365335">
        <w:t>environmental requirements relating to applying topical treatments to carpets, including:</w:t>
      </w:r>
    </w:p>
    <w:p w:rsidR="00000000" w:rsidRPr="00365335" w:rsidP="00365335">
      <w:pPr>
        <w:pStyle w:val="ListBullet2"/>
      </w:pPr>
      <w:r w:rsidRPr="00365335">
        <w:t>clean-up, containment and isolation procedures</w:t>
      </w:r>
    </w:p>
    <w:p w:rsidR="00000000" w:rsidRPr="00365335" w:rsidP="00365335">
      <w:pPr>
        <w:pStyle w:val="ListBullet2"/>
      </w:pPr>
      <w:r w:rsidRPr="00365335">
        <w:t>environmental protection agency require</w:t>
      </w:r>
      <w:r w:rsidRPr="00365335">
        <w:t>ments relating to applying topical treatments to carpets</w:t>
      </w:r>
    </w:p>
    <w:p w:rsidR="00000000" w:rsidRPr="00365335" w:rsidP="00365335">
      <w:pPr>
        <w:pStyle w:val="ListBullet2"/>
      </w:pPr>
      <w:r w:rsidRPr="00365335">
        <w:t>use of low-energy cleaning methods</w:t>
      </w:r>
    </w:p>
    <w:p w:rsidR="00000000" w:rsidRPr="00365335" w:rsidP="00365335">
      <w:pPr>
        <w:pStyle w:val="ListBullet2"/>
      </w:pPr>
      <w:r w:rsidRPr="00365335">
        <w:t>use of low-moisture cleaning methods</w:t>
      </w:r>
    </w:p>
    <w:p w:rsidR="00000000" w:rsidRPr="00365335" w:rsidP="00365335">
      <w:pPr>
        <w:pStyle w:val="ListBullet2"/>
      </w:pPr>
      <w:r w:rsidRPr="00365335">
        <w:t>use of low water-use equipment and other water-efficient cleaning methods</w:t>
      </w:r>
    </w:p>
    <w:p w:rsidR="00000000" w:rsidRPr="00365335" w:rsidP="00365335">
      <w:pPr>
        <w:pStyle w:val="ListBullet2"/>
      </w:pPr>
      <w:r w:rsidRPr="00365335">
        <w:t>use of non-chemical cleaning methods.</w:t>
      </w:r>
    </w:p>
    <w:p w:rsidR="00000000" w:rsidRPr="00365335" w:rsidP="00365335">
      <w:pPr>
        <w:pStyle w:val="ListBullet"/>
      </w:pPr>
      <w:r w:rsidRPr="00365335">
        <w:t>application pr</w:t>
      </w:r>
      <w:r w:rsidRPr="00365335">
        <w:t>ocesses for applying topical treatments, including:</w:t>
      </w:r>
    </w:p>
    <w:p w:rsidR="00000000" w:rsidRPr="00365335" w:rsidP="00365335">
      <w:pPr>
        <w:pStyle w:val="ListBullet2"/>
      </w:pPr>
      <w:r w:rsidRPr="00365335">
        <w:t>antimicrobial agents</w:t>
      </w:r>
    </w:p>
    <w:p w:rsidR="00000000" w:rsidRPr="00365335" w:rsidP="00365335">
      <w:pPr>
        <w:pStyle w:val="ListBullet2"/>
      </w:pPr>
      <w:r w:rsidRPr="00365335">
        <w:t>antistatic agents</w:t>
      </w:r>
    </w:p>
    <w:p w:rsidR="00000000" w:rsidRPr="00365335" w:rsidP="00365335">
      <w:pPr>
        <w:pStyle w:val="ListBullet2"/>
      </w:pPr>
      <w:r w:rsidRPr="00365335">
        <w:t>deodorisers</w:t>
      </w:r>
    </w:p>
    <w:p w:rsidR="00000000" w:rsidRPr="00365335" w:rsidP="00365335">
      <w:pPr>
        <w:pStyle w:val="ListBullet2"/>
      </w:pPr>
      <w:r w:rsidRPr="00365335">
        <w:t>protectors</w:t>
      </w:r>
    </w:p>
    <w:p w:rsidR="00000000" w:rsidRPr="00365335" w:rsidP="00365335">
      <w:pPr>
        <w:pStyle w:val="ListBullet"/>
      </w:pPr>
      <w:r w:rsidRPr="00365335">
        <w:t>types of carpet installation methods and requirements for applying topical treatments, including:</w:t>
      </w:r>
    </w:p>
    <w:p w:rsidR="00000000" w:rsidRPr="00365335" w:rsidP="00365335">
      <w:pPr>
        <w:pStyle w:val="ListBullet2"/>
      </w:pPr>
      <w:r w:rsidRPr="00365335">
        <w:t>direct stick</w:t>
      </w:r>
    </w:p>
    <w:p w:rsidR="00000000" w:rsidRPr="00365335" w:rsidP="00365335">
      <w:pPr>
        <w:pStyle w:val="ListBullet2"/>
      </w:pPr>
      <w:r w:rsidRPr="00365335">
        <w:t>double bond</w:t>
      </w:r>
    </w:p>
    <w:p w:rsidR="00000000" w:rsidRPr="00365335" w:rsidP="00365335">
      <w:pPr>
        <w:pStyle w:val="ListBullet2"/>
      </w:pPr>
      <w:r w:rsidRPr="00365335">
        <w:t>loose lay</w:t>
      </w:r>
    </w:p>
    <w:p w:rsidR="00000000" w:rsidRPr="00365335" w:rsidP="00365335">
      <w:pPr>
        <w:pStyle w:val="ListBullet2"/>
      </w:pPr>
      <w:r w:rsidRPr="00365335">
        <w:t>stretch in</w:t>
      </w:r>
    </w:p>
    <w:p w:rsidR="00000000" w:rsidRPr="00365335" w:rsidP="00365335">
      <w:pPr>
        <w:pStyle w:val="ListBullet2"/>
      </w:pPr>
      <w:r w:rsidRPr="00365335">
        <w:t>tackless carpet gripper</w:t>
      </w:r>
    </w:p>
    <w:p w:rsidR="00000000" w:rsidRPr="00365335" w:rsidP="00365335">
      <w:pPr>
        <w:pStyle w:val="ListBullet2"/>
      </w:pPr>
      <w:r w:rsidRPr="00365335">
        <w:t>turn and tack</w:t>
      </w:r>
    </w:p>
    <w:p w:rsidR="00000000" w:rsidRPr="00365335" w:rsidP="00365335">
      <w:pPr>
        <w:pStyle w:val="ListBullet2"/>
      </w:pPr>
      <w:r w:rsidRPr="00365335">
        <w:t>two-sided tape</w:t>
      </w:r>
    </w:p>
    <w:p w:rsidR="00000000" w:rsidRPr="00365335" w:rsidP="00365335">
      <w:pPr>
        <w:pStyle w:val="ListBullet"/>
      </w:pPr>
      <w:r w:rsidRPr="00365335">
        <w:t>types of carpet fibres and requirements for applying topical treatments, including:</w:t>
      </w:r>
    </w:p>
    <w:p w:rsidR="00000000" w:rsidRPr="00365335" w:rsidP="00365335">
      <w:pPr>
        <w:pStyle w:val="ListBullet2"/>
      </w:pPr>
      <w:r w:rsidRPr="00365335">
        <w:t>continuous filament</w:t>
      </w:r>
    </w:p>
    <w:p w:rsidR="00000000" w:rsidRPr="00365335" w:rsidP="00365335">
      <w:pPr>
        <w:pStyle w:val="ListBullet2"/>
      </w:pPr>
      <w:r w:rsidRPr="00365335">
        <w:t>staple yarn</w:t>
      </w:r>
    </w:p>
    <w:p w:rsidR="00000000" w:rsidRPr="00365335" w:rsidP="00365335">
      <w:pPr>
        <w:pStyle w:val="ListBullet"/>
      </w:pPr>
      <w:r w:rsidRPr="00365335">
        <w:t>types, characteristics and features of carpet underlay and requirements f</w:t>
      </w:r>
      <w:r w:rsidRPr="00365335">
        <w:t>or applying topical treatments, including:</w:t>
      </w:r>
    </w:p>
    <w:p w:rsidR="00000000" w:rsidRPr="00365335" w:rsidP="00365335">
      <w:pPr>
        <w:pStyle w:val="ListBullet2"/>
      </w:pPr>
      <w:r w:rsidRPr="00365335">
        <w:t>crumble foam</w:t>
      </w:r>
    </w:p>
    <w:p w:rsidR="00000000" w:rsidRPr="00365335" w:rsidP="00365335">
      <w:pPr>
        <w:pStyle w:val="ListBullet2"/>
      </w:pPr>
      <w:r w:rsidRPr="00365335">
        <w:t>felt</w:t>
      </w:r>
    </w:p>
    <w:p w:rsidR="00000000" w:rsidRPr="00365335" w:rsidP="00365335">
      <w:pPr>
        <w:pStyle w:val="ListBullet2"/>
      </w:pPr>
      <w:r w:rsidRPr="00365335">
        <w:t>foam</w:t>
      </w:r>
    </w:p>
    <w:p w:rsidR="00000000" w:rsidRPr="00365335" w:rsidP="00365335">
      <w:pPr>
        <w:pStyle w:val="ListBullet2"/>
      </w:pPr>
      <w:r w:rsidRPr="00365335">
        <w:t>sandwich</w:t>
      </w:r>
    </w:p>
    <w:p w:rsidR="00000000" w:rsidRPr="00365335" w:rsidP="00365335">
      <w:pPr>
        <w:pStyle w:val="ListBullet2"/>
      </w:pPr>
      <w:r w:rsidRPr="00365335">
        <w:t>urethane</w:t>
      </w:r>
    </w:p>
    <w:p w:rsidR="00000000" w:rsidRPr="00365335" w:rsidP="00365335">
      <w:pPr>
        <w:pStyle w:val="ListBullet2"/>
      </w:pPr>
      <w:r w:rsidRPr="00365335">
        <w:t>waffle rubber</w:t>
      </w:r>
    </w:p>
    <w:p w:rsidR="00000000" w:rsidRPr="00365335" w:rsidP="00365335">
      <w:pPr>
        <w:pStyle w:val="ListBullet"/>
      </w:pPr>
      <w:r w:rsidRPr="00365335">
        <w:t>types and characteristics of carpet backing materials and requirements for applying topical treatments, including:</w:t>
      </w:r>
    </w:p>
    <w:p w:rsidR="00000000" w:rsidRPr="00365335" w:rsidP="00365335">
      <w:pPr>
        <w:pStyle w:val="ListBullet2"/>
      </w:pPr>
      <w:r w:rsidRPr="00365335">
        <w:t>cotton</w:t>
      </w:r>
    </w:p>
    <w:p w:rsidR="00000000" w:rsidRPr="00365335" w:rsidP="00365335">
      <w:pPr>
        <w:pStyle w:val="ListBullet2"/>
      </w:pPr>
      <w:r w:rsidRPr="00365335">
        <w:t>jute</w:t>
      </w:r>
    </w:p>
    <w:p w:rsidR="00000000" w:rsidRPr="00365335" w:rsidP="00365335">
      <w:pPr>
        <w:pStyle w:val="ListBullet2"/>
      </w:pPr>
      <w:r w:rsidRPr="00365335">
        <w:t>latex</w:t>
      </w:r>
    </w:p>
    <w:p w:rsidR="00000000" w:rsidRPr="00365335" w:rsidP="00365335">
      <w:pPr>
        <w:pStyle w:val="ListBullet2"/>
      </w:pPr>
      <w:r w:rsidRPr="00365335">
        <w:t>polyester</w:t>
      </w:r>
    </w:p>
    <w:p w:rsidR="00000000" w:rsidRPr="00365335" w:rsidP="00365335">
      <w:pPr>
        <w:pStyle w:val="ListBullet2"/>
      </w:pPr>
      <w:r w:rsidRPr="00365335">
        <w:t>polypropylene</w:t>
      </w:r>
    </w:p>
    <w:p w:rsidR="00000000" w:rsidRPr="00365335" w:rsidP="00365335">
      <w:pPr>
        <w:pStyle w:val="ListBullet2"/>
      </w:pPr>
      <w:r w:rsidRPr="00365335">
        <w:t>polyvinyl chloride (PVC)</w:t>
      </w:r>
    </w:p>
    <w:p w:rsidR="00000000" w:rsidRPr="00365335" w:rsidP="00365335">
      <w:pPr>
        <w:pStyle w:val="ListBullet"/>
      </w:pPr>
      <w:r w:rsidRPr="00365335">
        <w:t>types and characteristics of carpet construction methods and requirements for applying topical treatments, including:</w:t>
      </w:r>
    </w:p>
    <w:p w:rsidR="00000000" w:rsidRPr="00365335" w:rsidP="00365335">
      <w:pPr>
        <w:pStyle w:val="ListBullet2"/>
      </w:pPr>
      <w:r w:rsidRPr="00365335">
        <w:t>flocked</w:t>
      </w:r>
    </w:p>
    <w:p w:rsidR="00000000" w:rsidRPr="00365335" w:rsidP="00365335">
      <w:pPr>
        <w:pStyle w:val="ListBullet2"/>
      </w:pPr>
      <w:r w:rsidRPr="00365335">
        <w:t>fusion bonded</w:t>
      </w:r>
    </w:p>
    <w:p w:rsidR="00000000" w:rsidRPr="00365335" w:rsidP="00365335">
      <w:pPr>
        <w:pStyle w:val="ListBullet2"/>
      </w:pPr>
      <w:r w:rsidRPr="00365335">
        <w:t>needle punched</w:t>
      </w:r>
    </w:p>
    <w:p w:rsidR="00000000" w:rsidRPr="00365335" w:rsidP="00365335">
      <w:pPr>
        <w:pStyle w:val="ListBullet2"/>
      </w:pPr>
      <w:r w:rsidRPr="00365335">
        <w:t>tufted</w:t>
      </w:r>
    </w:p>
    <w:p w:rsidR="00000000" w:rsidRPr="00365335" w:rsidP="00365335">
      <w:pPr>
        <w:pStyle w:val="ListBullet2"/>
      </w:pPr>
      <w:r w:rsidRPr="00365335">
        <w:t>woven</w:t>
      </w:r>
    </w:p>
    <w:p w:rsidR="00000000" w:rsidRPr="00365335" w:rsidP="00365335">
      <w:pPr>
        <w:pStyle w:val="ListBullet"/>
      </w:pPr>
      <w:r w:rsidRPr="00365335">
        <w:t xml:space="preserve">key requirements of legislation, regulations, codes of practice and industry advisory standards relating to carpet cleaning, including AS/NZS 3733 Textile floor coverings – Cleaning maintenance of residential and commercial carpeting </w:t>
      </w:r>
    </w:p>
    <w:p w:rsidR="00000000" w:rsidRPr="00365335" w:rsidP="00365335">
      <w:pPr>
        <w:pStyle w:val="ListBullet"/>
      </w:pPr>
      <w:r w:rsidRPr="00365335">
        <w:t xml:space="preserve">processes for safely </w:t>
      </w:r>
      <w:r w:rsidRPr="00365335">
        <w:t>handling and disposing of waste, including:</w:t>
      </w:r>
    </w:p>
    <w:p w:rsidR="00000000" w:rsidRPr="00365335" w:rsidP="00365335">
      <w:pPr>
        <w:pStyle w:val="ListBullet2"/>
      </w:pPr>
      <w:r w:rsidRPr="00365335">
        <w:t>chemicals past their expiry date</w:t>
      </w:r>
    </w:p>
    <w:p w:rsidR="00000000" w:rsidRPr="00365335" w:rsidP="00365335">
      <w:pPr>
        <w:pStyle w:val="ListBullet2"/>
      </w:pPr>
      <w:r w:rsidRPr="00365335">
        <w:t>litter</w:t>
      </w:r>
    </w:p>
    <w:p w:rsidR="00000000" w:rsidRPr="00365335" w:rsidP="00365335">
      <w:pPr>
        <w:pStyle w:val="ListBullet2"/>
      </w:pPr>
      <w:r w:rsidRPr="00365335">
        <w:t>machine exhaust emissions</w:t>
      </w:r>
    </w:p>
    <w:p w:rsidR="00000000" w:rsidRPr="00365335" w:rsidP="00365335">
      <w:pPr>
        <w:pStyle w:val="ListBullet2"/>
      </w:pPr>
      <w:r w:rsidRPr="00365335">
        <w:t>obsolete equipment</w:t>
      </w:r>
    </w:p>
    <w:p w:rsidR="00000000" w:rsidRPr="00365335" w:rsidP="00365335">
      <w:pPr>
        <w:pStyle w:val="ListBullet2"/>
      </w:pPr>
      <w:r w:rsidRPr="00365335">
        <w:t>used containers</w:t>
      </w:r>
    </w:p>
    <w:p w:rsidR="00000000" w:rsidRPr="00365335" w:rsidP="00365335">
      <w:pPr>
        <w:pStyle w:val="ListBullet2"/>
      </w:pPr>
      <w:r w:rsidRPr="00365335">
        <w:t>used or contaminated PPE</w:t>
      </w:r>
    </w:p>
    <w:p w:rsidR="00000000" w:rsidRPr="00365335" w:rsidP="00365335">
      <w:pPr>
        <w:pStyle w:val="ListBullet2"/>
      </w:pPr>
      <w:r w:rsidRPr="00365335">
        <w:t>used or unused chemicals</w:t>
      </w:r>
    </w:p>
    <w:p w:rsidR="00000000" w:rsidRPr="00365335" w:rsidP="00365335">
      <w:pPr>
        <w:pStyle w:val="ListBullet"/>
      </w:pPr>
      <w:r w:rsidRPr="00365335">
        <w:t>safe handling techniques for working with hazardous chemica</w:t>
      </w:r>
      <w:r w:rsidRPr="00365335">
        <w:t>ls, including:</w:t>
      </w:r>
    </w:p>
    <w:p w:rsidR="00000000" w:rsidRPr="00365335" w:rsidP="00365335">
      <w:pPr>
        <w:pStyle w:val="ListBullet2"/>
      </w:pPr>
      <w:r w:rsidRPr="00365335">
        <w:t>emergency chemical spill control measures</w:t>
      </w:r>
    </w:p>
    <w:p w:rsidR="00000000" w:rsidRPr="00365335" w:rsidP="00365335">
      <w:pPr>
        <w:pStyle w:val="ListBullet2"/>
      </w:pPr>
      <w:r w:rsidRPr="00365335">
        <w:t>routes of entry and potential symptoms of exposure to chemicals</w:t>
      </w:r>
    </w:p>
    <w:p w:rsidR="00000000" w:rsidRPr="00365335" w:rsidP="00365335">
      <w:pPr>
        <w:pStyle w:val="ListBullet2"/>
      </w:pPr>
      <w:r w:rsidRPr="00365335">
        <w:t>safe methods for diluting chemicals</w:t>
      </w:r>
    </w:p>
    <w:p w:rsidR="00000000" w:rsidRPr="00365335" w:rsidP="00365335">
      <w:pPr>
        <w:pStyle w:val="ListBullet2"/>
      </w:pPr>
      <w:r w:rsidRPr="00365335">
        <w:t>working according to safety data sheets (SDS).</w:t>
      </w:r>
    </w:p>
    <w:p w:rsidR="00000000" w:rsidRPr="00365335" w:rsidP="00365335">
      <w:pPr>
        <w:pStyle w:val="AllowPageBreak"/>
      </w:pPr>
    </w:p>
    <w:p w:rsidR="00000000" w:rsidRPr="00365335" w:rsidP="00365335">
      <w:pPr>
        <w:pStyle w:val="Heading1"/>
      </w:pPr>
      <w:bookmarkStart w:id="4" w:name="O_956238"/>
      <w:bookmarkEnd w:id="4"/>
      <w:r w:rsidRPr="00365335">
        <w:t>Assessment Conditions</w:t>
      </w:r>
    </w:p>
    <w:p w:rsidR="00000000" w:rsidRPr="00365335" w:rsidP="00511743">
      <w:pPr>
        <w:pStyle w:val="BodyText"/>
      </w:pPr>
      <w:r w:rsidRPr="00365335">
        <w:t>The following must be present and available to learners during assessment activities:</w:t>
      </w:r>
    </w:p>
    <w:p w:rsidR="00000000" w:rsidRPr="00365335" w:rsidP="00365335">
      <w:pPr>
        <w:pStyle w:val="ListBullet"/>
      </w:pPr>
      <w:r w:rsidRPr="00365335">
        <w:t>equipment:</w:t>
      </w:r>
    </w:p>
    <w:p w:rsidR="00000000" w:rsidRPr="00365335" w:rsidP="00365335">
      <w:pPr>
        <w:pStyle w:val="ListBullet2"/>
      </w:pPr>
      <w:r w:rsidRPr="00365335">
        <w:t>as listed in the range of conditions</w:t>
      </w:r>
    </w:p>
    <w:p w:rsidR="00000000" w:rsidRPr="00365335" w:rsidP="00365335">
      <w:pPr>
        <w:pStyle w:val="ListBullet"/>
      </w:pPr>
      <w:r w:rsidRPr="00365335">
        <w:t>materials:</w:t>
      </w:r>
    </w:p>
    <w:p w:rsidR="00000000" w:rsidRPr="00365335" w:rsidP="00365335">
      <w:pPr>
        <w:pStyle w:val="ListBullet2"/>
      </w:pPr>
      <w:r w:rsidRPr="00365335">
        <w:t>treatment chemicals as listed in the range of conditions</w:t>
      </w:r>
    </w:p>
    <w:p w:rsidR="00000000" w:rsidRPr="00365335" w:rsidP="00365335">
      <w:pPr>
        <w:pStyle w:val="ListBullet"/>
      </w:pPr>
      <w:r w:rsidRPr="00365335">
        <w:t>specifications:</w:t>
      </w:r>
    </w:p>
    <w:p w:rsidR="00000000" w:rsidRPr="00365335" w:rsidP="00365335">
      <w:pPr>
        <w:pStyle w:val="ListBullet2"/>
      </w:pPr>
      <w:r w:rsidRPr="00365335">
        <w:t>AS/NZS 3733 Textile floor coveri</w:t>
      </w:r>
      <w:r w:rsidRPr="00365335">
        <w:t>ngs – Cleaning maintenance of residential and commercial carpeting</w:t>
      </w:r>
    </w:p>
    <w:p w:rsidR="00000000" w:rsidRPr="00365335" w:rsidP="00365335">
      <w:pPr>
        <w:pStyle w:val="ListBullet2"/>
      </w:pPr>
      <w:r w:rsidRPr="00365335">
        <w:t>equipment operating manuals</w:t>
      </w:r>
    </w:p>
    <w:p w:rsidR="00000000" w:rsidRPr="00365335" w:rsidP="00365335">
      <w:pPr>
        <w:pStyle w:val="ListBullet2"/>
      </w:pPr>
      <w:r w:rsidRPr="00365335">
        <w:t>product labels</w:t>
      </w:r>
    </w:p>
    <w:p w:rsidR="00000000" w:rsidRPr="00365335" w:rsidP="00365335">
      <w:pPr>
        <w:pStyle w:val="ListBullet2"/>
      </w:pPr>
      <w:r w:rsidRPr="00365335">
        <w:t>SDS</w:t>
      </w:r>
    </w:p>
    <w:p w:rsidR="00000000" w:rsidRPr="00365335" w:rsidP="00365335">
      <w:pPr>
        <w:pStyle w:val="ListBullet"/>
      </w:pPr>
      <w:r w:rsidRPr="00365335">
        <w:t>physical conditions:</w:t>
      </w:r>
    </w:p>
    <w:p w:rsidR="00000000" w:rsidRPr="00365335" w:rsidP="00365335">
      <w:pPr>
        <w:pStyle w:val="ListBullet2"/>
      </w:pPr>
      <w:r w:rsidRPr="00365335">
        <w:t>suitable work site or venue with carpet requiring topical treatment</w:t>
      </w:r>
    </w:p>
    <w:p w:rsidR="00000000" w:rsidRPr="00365335" w:rsidP="00365335">
      <w:pPr>
        <w:pStyle w:val="ListBullet"/>
      </w:pPr>
      <w:r w:rsidRPr="00365335">
        <w:t>relationships with team members and supervisor:</w:t>
      </w:r>
    </w:p>
    <w:p w:rsidR="00000000" w:rsidRPr="00365335" w:rsidP="00365335">
      <w:pPr>
        <w:pStyle w:val="ListBullet2"/>
      </w:pPr>
      <w:r w:rsidRPr="00365335">
        <w:t>work may be conducted alone or as part of a team</w:t>
      </w:r>
    </w:p>
    <w:p w:rsidR="00000000" w:rsidRPr="00365335" w:rsidP="00365335">
      <w:pPr>
        <w:pStyle w:val="ListBullet"/>
      </w:pPr>
      <w:r w:rsidRPr="00365335">
        <w:t>relationship with client:</w:t>
      </w:r>
    </w:p>
    <w:p w:rsidR="00000000" w:rsidRPr="00365335" w:rsidP="00365335">
      <w:pPr>
        <w:pStyle w:val="ListBullet2"/>
      </w:pPr>
      <w:r w:rsidRPr="00365335">
        <w:t>communication with the client is required to confirm and clarify requirements.</w:t>
      </w:r>
    </w:p>
    <w:p w:rsidR="00000000" w:rsidRPr="00365335" w:rsidP="00365335">
      <w:pPr>
        <w:pStyle w:val="BodyText"/>
      </w:pPr>
    </w:p>
    <w:p w:rsidR="00000000" w:rsidRPr="00365335" w:rsidP="00511743">
      <w:pPr>
        <w:pStyle w:val="BodyText"/>
      </w:pPr>
      <w:r w:rsidRPr="00365335">
        <w:t>Timeframe:</w:t>
      </w:r>
    </w:p>
    <w:p w:rsidR="00000000" w:rsidRPr="00365335" w:rsidP="00365335">
      <w:pPr>
        <w:pStyle w:val="ListBullet"/>
      </w:pPr>
      <w:r w:rsidRPr="00365335">
        <w:t>as specified by the task.</w:t>
      </w:r>
    </w:p>
    <w:p w:rsidR="00000000" w:rsidRPr="00365335" w:rsidP="00365335">
      <w:pPr>
        <w:pStyle w:val="BodyText"/>
      </w:pPr>
    </w:p>
    <w:p w:rsidR="00000000" w:rsidRPr="00365335" w:rsidP="00511743">
      <w:pPr>
        <w:pStyle w:val="Heading3"/>
      </w:pPr>
      <w:r w:rsidRPr="00365335">
        <w:rPr>
          <w:rStyle w:val="SpecialBold"/>
        </w:rPr>
        <w:t>Assessor requirements</w:t>
      </w:r>
    </w:p>
    <w:p w:rsidR="00000000" w:rsidRPr="00365335" w:rsidP="00511743">
      <w:pPr>
        <w:pStyle w:val="BodyText"/>
      </w:pPr>
      <w:r w:rsidRPr="00365335">
        <w:t>As a minimum, assessors must satisfy t</w:t>
      </w:r>
      <w:r w:rsidRPr="00365335">
        <w:t>he assessor requirements in the Standards for Registered Training Organisations (RTOs) current at the time of assessment.</w:t>
      </w:r>
    </w:p>
    <w:p w:rsidR="00000000" w:rsidRPr="00365335" w:rsidP="00365335">
      <w:pPr>
        <w:pStyle w:val="Heading1"/>
      </w:pPr>
      <w:bookmarkStart w:id="5" w:name="O_956252"/>
      <w:bookmarkEnd w:id="5"/>
      <w:r w:rsidRPr="00365335">
        <w:t>Links</w:t>
      </w:r>
    </w:p>
    <w:p w:rsidR="00000000" w:rsidRPr="00365335" w:rsidP="00511743">
      <w:pPr>
        <w:pStyle w:val="BodyText"/>
      </w:pPr>
      <w:r w:rsidRPr="003653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3132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65335" w:rsidP="00365335"/>
    <w:sectPr w:rsidSect="003653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5" w:rsidRPr="00511743" w:rsidP="00511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43" w:rsidP="00365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743" w:rsidP="00365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1743" w:rsidP="003653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335" w:rsidRPr="00511743" w:rsidP="00511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43" w:rsidRPr="002D2AF8" w:rsidP="00365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CPPCLO3016 Apply topical treatments to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11743" w:rsidP="00365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C6C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BA2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A6D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335"/>
  </w:style>
  <w:style w:type="character" w:customStyle="1" w:styleId="Heading1Char">
    <w:name w:val="Heading 1 Char"/>
    <w:basedOn w:val="DefaultParagraphFont"/>
    <w:link w:val="Heading1"/>
    <w:rsid w:val="00365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3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3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3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335"/>
    <w:rPr>
      <w:b/>
      <w:spacing w:val="0"/>
    </w:rPr>
  </w:style>
  <w:style w:type="paragraph" w:styleId="ListBullet2">
    <w:name w:val="List Bullet 2"/>
    <w:basedOn w:val="List2"/>
    <w:rsid w:val="003653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53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3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3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3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3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3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335"/>
    <w:rPr>
      <w:i/>
    </w:rPr>
  </w:style>
  <w:style w:type="paragraph" w:styleId="Caption">
    <w:name w:val="caption"/>
    <w:basedOn w:val="BodyText"/>
    <w:next w:val="Normal"/>
    <w:qFormat/>
    <w:rsid w:val="00365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335"/>
  </w:style>
  <w:style w:type="paragraph" w:styleId="TableofFigures">
    <w:name w:val="table of figures"/>
    <w:basedOn w:val="Normal"/>
    <w:next w:val="Normal"/>
    <w:semiHidden/>
    <w:rsid w:val="00365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3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335"/>
    <w:rPr>
      <w:rFonts w:ascii="Wingdings" w:hAnsi="Wingdings"/>
    </w:rPr>
  </w:style>
  <w:style w:type="paragraph" w:customStyle="1" w:styleId="TableHeading">
    <w:name w:val="Table Heading"/>
    <w:basedOn w:val="HeadingBase"/>
    <w:rsid w:val="003653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335"/>
    <w:rPr>
      <w:color w:val="0033CC"/>
      <w:u w:val="none"/>
    </w:rPr>
  </w:style>
  <w:style w:type="paragraph" w:customStyle="1" w:styleId="BodyTextRight">
    <w:name w:val="Body Text Right"/>
    <w:basedOn w:val="BodyText"/>
    <w:rsid w:val="00365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3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335"/>
    <w:rPr>
      <w:sz w:val="32"/>
    </w:rPr>
  </w:style>
  <w:style w:type="paragraph" w:customStyle="1" w:styleId="HeadingProcedure">
    <w:name w:val="Heading Procedure"/>
    <w:basedOn w:val="HeadingBase"/>
    <w:next w:val="Normal"/>
    <w:rsid w:val="00365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335"/>
    <w:pPr>
      <w:spacing w:before="60" w:after="60"/>
    </w:pPr>
  </w:style>
  <w:style w:type="paragraph" w:styleId="ListContinue">
    <w:name w:val="List Continue"/>
    <w:basedOn w:val="List"/>
    <w:rsid w:val="00365335"/>
    <w:pPr>
      <w:ind w:firstLine="0"/>
    </w:pPr>
  </w:style>
  <w:style w:type="paragraph" w:customStyle="1" w:styleId="ListNote">
    <w:name w:val="List Note"/>
    <w:basedOn w:val="List"/>
    <w:rsid w:val="00365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335"/>
    <w:rPr>
      <w:rFonts w:ascii="Courier New" w:hAnsi="Courier New"/>
    </w:rPr>
  </w:style>
  <w:style w:type="paragraph" w:customStyle="1" w:styleId="NoteBullet">
    <w:name w:val="Note Bullet"/>
    <w:basedOn w:val="Note"/>
    <w:rsid w:val="00365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3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335"/>
    <w:rPr>
      <w:b/>
      <w:smallCaps/>
    </w:rPr>
  </w:style>
  <w:style w:type="paragraph" w:customStyle="1" w:styleId="TableListNumber">
    <w:name w:val="Table List Number"/>
    <w:basedOn w:val="ListNumber"/>
    <w:rsid w:val="00365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335"/>
    <w:pPr>
      <w:numPr>
        <w:numId w:val="9"/>
      </w:numPr>
    </w:pPr>
  </w:style>
  <w:style w:type="paragraph" w:customStyle="1" w:styleId="ListAlpha2">
    <w:name w:val="List Alpha 2"/>
    <w:basedOn w:val="List2"/>
    <w:rsid w:val="00365335"/>
    <w:pPr>
      <w:numPr>
        <w:numId w:val="8"/>
      </w:numPr>
    </w:pPr>
  </w:style>
  <w:style w:type="paragraph" w:styleId="List2">
    <w:name w:val="List 2"/>
    <w:basedOn w:val="BodyText"/>
    <w:rsid w:val="00365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3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3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335"/>
    <w:pPr>
      <w:numPr>
        <w:numId w:val="4"/>
      </w:numPr>
    </w:pPr>
  </w:style>
  <w:style w:type="paragraph" w:styleId="ListContinue2">
    <w:name w:val="List Continue 2"/>
    <w:basedOn w:val="List2"/>
    <w:rsid w:val="00365335"/>
    <w:pPr>
      <w:ind w:firstLine="0"/>
    </w:pPr>
  </w:style>
  <w:style w:type="paragraph" w:styleId="ListContinue3">
    <w:name w:val="List Continue 3"/>
    <w:basedOn w:val="List3"/>
    <w:rsid w:val="00365335"/>
    <w:pPr>
      <w:ind w:left="1021" w:firstLine="0"/>
    </w:pPr>
  </w:style>
  <w:style w:type="paragraph" w:styleId="ListContinue4">
    <w:name w:val="List Continue 4"/>
    <w:basedOn w:val="List4"/>
    <w:rsid w:val="00365335"/>
    <w:pPr>
      <w:ind w:firstLine="0"/>
    </w:pPr>
  </w:style>
  <w:style w:type="paragraph" w:styleId="ListContinue5">
    <w:name w:val="List Continue 5"/>
    <w:basedOn w:val="List5"/>
    <w:rsid w:val="00365335"/>
    <w:pPr>
      <w:ind w:firstLine="0"/>
    </w:pPr>
  </w:style>
  <w:style w:type="paragraph" w:styleId="ListNumber3">
    <w:name w:val="List Number 3"/>
    <w:basedOn w:val="List3"/>
    <w:rsid w:val="00365335"/>
    <w:pPr>
      <w:numPr>
        <w:numId w:val="5"/>
      </w:numPr>
    </w:pPr>
  </w:style>
  <w:style w:type="paragraph" w:styleId="ListNumber4">
    <w:name w:val="List Number 4"/>
    <w:basedOn w:val="List4"/>
    <w:rsid w:val="00365335"/>
    <w:pPr>
      <w:numPr>
        <w:numId w:val="6"/>
      </w:numPr>
    </w:pPr>
  </w:style>
  <w:style w:type="paragraph" w:styleId="ListNumber5">
    <w:name w:val="List Number 5"/>
    <w:basedOn w:val="List5"/>
    <w:rsid w:val="00365335"/>
    <w:pPr>
      <w:numPr>
        <w:numId w:val="7"/>
      </w:numPr>
    </w:pPr>
  </w:style>
  <w:style w:type="paragraph" w:styleId="BlockText">
    <w:name w:val="Block Text"/>
    <w:basedOn w:val="Normal"/>
    <w:rsid w:val="00365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335"/>
    <w:rPr>
      <w:sz w:val="16"/>
      <w:vertAlign w:val="superscript"/>
    </w:rPr>
  </w:style>
  <w:style w:type="character" w:customStyle="1" w:styleId="Symbols">
    <w:name w:val="Symbols"/>
    <w:basedOn w:val="DefaultParagraphFont"/>
    <w:rsid w:val="00365335"/>
    <w:rPr>
      <w:rFonts w:ascii="Symbol" w:hAnsi="Symbol"/>
    </w:rPr>
  </w:style>
  <w:style w:type="character" w:customStyle="1" w:styleId="MenuOptions">
    <w:name w:val="Menu Options"/>
    <w:basedOn w:val="DefaultParagraphFont"/>
    <w:rsid w:val="00365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335"/>
    <w:rPr>
      <w:b/>
    </w:rPr>
  </w:style>
  <w:style w:type="character" w:customStyle="1" w:styleId="Underlined">
    <w:name w:val="Underlined"/>
    <w:basedOn w:val="DefaultParagraphFont"/>
    <w:rsid w:val="00365335"/>
    <w:rPr>
      <w:u w:val="single"/>
    </w:rPr>
  </w:style>
  <w:style w:type="paragraph" w:customStyle="1" w:styleId="TableBodyTextRight">
    <w:name w:val="Table Body Text Right"/>
    <w:basedOn w:val="TableBodyText"/>
    <w:rsid w:val="00365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335"/>
    <w:rPr>
      <w:sz w:val="18"/>
    </w:rPr>
  </w:style>
  <w:style w:type="paragraph" w:customStyle="1" w:styleId="BodySmallRight">
    <w:name w:val="Body Small Right"/>
    <w:basedOn w:val="BodyTextRight"/>
    <w:rsid w:val="00365335"/>
    <w:rPr>
      <w:sz w:val="18"/>
      <w:szCs w:val="18"/>
    </w:rPr>
  </w:style>
  <w:style w:type="paragraph" w:customStyle="1" w:styleId="MarginEdition">
    <w:name w:val="Margin Edition"/>
    <w:basedOn w:val="MarginNote"/>
    <w:rsid w:val="00365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335"/>
    <w:rPr>
      <w:sz w:val="2"/>
      <w:szCs w:val="2"/>
    </w:rPr>
  </w:style>
  <w:style w:type="character" w:customStyle="1" w:styleId="Small">
    <w:name w:val="Small"/>
    <w:basedOn w:val="DefaultParagraphFont"/>
    <w:rsid w:val="00365335"/>
    <w:rPr>
      <w:sz w:val="16"/>
    </w:rPr>
  </w:style>
  <w:style w:type="paragraph" w:customStyle="1" w:styleId="WideTable">
    <w:name w:val="Wide Table"/>
    <w:basedOn w:val="Normal"/>
    <w:rsid w:val="00365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335"/>
  </w:style>
  <w:style w:type="paragraph" w:styleId="Quote">
    <w:name w:val="Quote"/>
    <w:basedOn w:val="Heading1"/>
    <w:link w:val="QuoteChar"/>
    <w:qFormat/>
    <w:rsid w:val="00365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335"/>
    <w:pPr>
      <w:pageBreakBefore/>
    </w:pPr>
  </w:style>
  <w:style w:type="paragraph" w:customStyle="1" w:styleId="Border">
    <w:name w:val="Border"/>
    <w:basedOn w:val="Normal"/>
    <w:qFormat/>
    <w:rsid w:val="00365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335"/>
    <w:rPr>
      <w:u w:val="single"/>
    </w:rPr>
  </w:style>
  <w:style w:type="character" w:customStyle="1" w:styleId="BoldandItalics">
    <w:name w:val="Bold and Italics"/>
    <w:qFormat/>
    <w:rsid w:val="00365335"/>
    <w:rPr>
      <w:b/>
      <w:i/>
      <w:u w:val="none"/>
    </w:rPr>
  </w:style>
  <w:style w:type="paragraph" w:styleId="BalloonText">
    <w:name w:val="Balloon Text"/>
    <w:basedOn w:val="Normal"/>
    <w:link w:val="BalloonTextChar"/>
    <w:rsid w:val="00365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3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3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335"/>
    <w:pPr>
      <w:spacing w:before="0" w:after="0"/>
    </w:pPr>
  </w:style>
  <w:style w:type="paragraph" w:customStyle="1" w:styleId="BodyTextBold">
    <w:name w:val="Body Text Bold"/>
    <w:basedOn w:val="BodyText"/>
    <w:qFormat/>
    <w:rsid w:val="00365335"/>
    <w:rPr>
      <w:b/>
    </w:rPr>
  </w:style>
  <w:style w:type="character" w:styleId="Hyperlink">
    <w:name w:val="Hyperlink"/>
    <w:basedOn w:val="DefaultParagraphFont"/>
    <w:uiPriority w:val="99"/>
    <w:unhideWhenUsed/>
    <w:rsid w:val="00511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4181</Characters>
  <Application>Microsoft Office Word</Application>
  <DocSecurity>0</DocSecurity>
  <Lines>139</Lines>
  <Paragraphs>123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CPPCLO3016 Apply topical treatments to carpets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2021-05-19T13:21:00Z</dcterms:created>
  <dcterms:modified xsi:type="dcterms:W3CDTF">2021-05-19T13:21:00Z</dcterms:modified>
</cp:coreProperties>
</file>