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E2A" w:rsidP="00E35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CPPCLO3014 Maintain clean-room environments</w:t>
      </w:r>
      <w:r>
        <w:fldChar w:fldCharType="end"/>
      </w:r>
    </w:p>
    <w:p w:rsidR="00E35E2A" w:rsidP="00E35E2A">
      <w:pPr>
        <w:pStyle w:val="Version"/>
        <w:sectPr w:rsidSect="00F85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5957" w:rsidP="00F85957">
      <w:pPr>
        <w:pStyle w:val="SuperHeading"/>
      </w:pPr>
      <w:r w:rsidRPr="00F85957">
        <w:t>Assessment Requirements for CPPCLO3014 Maintain clean-room environments</w:t>
      </w:r>
    </w:p>
    <w:p w:rsidR="00000000" w:rsidRPr="00F85957" w:rsidP="00F85957">
      <w:pPr>
        <w:pStyle w:val="Heading1"/>
      </w:pPr>
      <w:bookmarkStart w:id="1" w:name="O_956207"/>
      <w:bookmarkEnd w:id="1"/>
      <w:r w:rsidRPr="00F859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29"/>
        <w:gridCol w:w="6967"/>
      </w:tblGrid>
      <w:tr w:rsidTr="00E35E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57" w:rsidP="00F85957">
            <w:pPr>
              <w:pStyle w:val="BodyText"/>
            </w:pPr>
            <w:r w:rsidRPr="00F8595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57">
            <w:pPr>
              <w:pStyle w:val="BodyText"/>
              <w:rPr>
                <w:lang w:val="en-NZ"/>
              </w:rPr>
            </w:pPr>
            <w:r w:rsidRPr="00F85957">
              <w:rPr>
                <w:rStyle w:val="SpecialBold"/>
              </w:rPr>
              <w:t>Comment</w:t>
            </w:r>
          </w:p>
        </w:tc>
      </w:tr>
      <w:tr w:rsidTr="00E35E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57">
            <w:pPr>
              <w:pStyle w:val="BodyText"/>
              <w:rPr>
                <w:lang w:val="en-NZ"/>
              </w:rPr>
            </w:pPr>
            <w:r w:rsidRPr="00F8595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57">
            <w:pPr>
              <w:pStyle w:val="BodyText"/>
              <w:rPr>
                <w:lang w:val="en-NZ"/>
              </w:rPr>
            </w:pPr>
            <w:r w:rsidRPr="00F85957">
              <w:t>Replaces superseded equivalent CPPCLO3014A Maintain clean-room environments. This version first released with CPP Property Services Training Package Version 4.</w:t>
            </w:r>
          </w:p>
        </w:tc>
      </w:tr>
      <w:tr w:rsidTr="00E35E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57">
            <w:pPr>
              <w:pStyle w:val="BodyText"/>
              <w:rPr>
                <w:lang w:val="en-NZ"/>
              </w:rPr>
            </w:pPr>
            <w:r w:rsidRPr="00F85957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57" w:rsidP="00F85957">
            <w:pPr>
              <w:pStyle w:val="BodyText"/>
            </w:pPr>
            <w:r w:rsidRPr="00F85957">
              <w:t xml:space="preserve">Minor update to typo in the Knowledge Evidence, replace </w:t>
            </w:r>
            <w:r>
              <w:t>‘</w:t>
            </w:r>
            <w:r w:rsidRPr="00F85957">
              <w:t>distilling</w:t>
            </w:r>
            <w:r>
              <w:t>’</w:t>
            </w:r>
            <w:r w:rsidRPr="00F85957">
              <w:t xml:space="preserve"> with </w:t>
            </w:r>
            <w:r>
              <w:t>‘</w:t>
            </w:r>
            <w:r w:rsidRPr="00F85957">
              <w:t>diluting</w:t>
            </w:r>
            <w:r>
              <w:t>’</w:t>
            </w:r>
            <w:r w:rsidRPr="00F85957">
              <w:t>.</w:t>
            </w:r>
            <w:r w:rsidRPr="00F85957">
              <w:t xml:space="preserve"> This version released with CPP Property Services Training Package Version 5.</w:t>
            </w:r>
          </w:p>
        </w:tc>
      </w:tr>
    </w:tbl>
    <w:p w:rsidR="00000000" w:rsidRPr="00F85957" w:rsidP="00F85957">
      <w:pPr>
        <w:pStyle w:val="BodyText"/>
      </w:pPr>
    </w:p>
    <w:p w:rsidR="00000000" w:rsidRPr="00F85957" w:rsidP="00F85957">
      <w:pPr>
        <w:pStyle w:val="AllowPageBreak"/>
      </w:pPr>
    </w:p>
    <w:p w:rsidR="00000000" w:rsidRPr="00F85957" w:rsidP="00F85957">
      <w:pPr>
        <w:pStyle w:val="Heading1"/>
      </w:pPr>
      <w:bookmarkStart w:id="2" w:name="O_956206"/>
      <w:bookmarkEnd w:id="2"/>
      <w:r w:rsidRPr="00F85957">
        <w:t>Performance Evidence</w:t>
      </w:r>
    </w:p>
    <w:p w:rsidR="00000000" w:rsidRPr="00F85957" w:rsidP="00E35E2A">
      <w:pPr>
        <w:pStyle w:val="BodyText"/>
      </w:pPr>
      <w:r w:rsidRPr="00F85957">
        <w:t xml:space="preserve">A person demonstrating competency in this unit must satisfy the requirements of the elements, performance criteria, foundation skills and </w:t>
      </w:r>
      <w:r w:rsidRPr="00F85957">
        <w:t>range of conditions of this unit.</w:t>
      </w:r>
    </w:p>
    <w:p w:rsidR="00000000" w:rsidRPr="00F85957" w:rsidP="00E35E2A">
      <w:pPr>
        <w:pStyle w:val="BodyText"/>
      </w:pPr>
      <w:r w:rsidRPr="00F85957">
        <w:t>The person must also maintain each of the following surfaces in two different clean-room environments:</w:t>
      </w:r>
    </w:p>
    <w:p w:rsidR="00000000" w:rsidRPr="00F85957" w:rsidP="00F85957">
      <w:pPr>
        <w:pStyle w:val="ListBullet"/>
      </w:pPr>
      <w:r w:rsidRPr="00F85957">
        <w:t>benchtops and work stations</w:t>
      </w:r>
    </w:p>
    <w:p w:rsidR="00000000" w:rsidRPr="00F85957" w:rsidP="00F85957">
      <w:pPr>
        <w:pStyle w:val="ListBullet"/>
      </w:pPr>
      <w:r w:rsidRPr="00F85957">
        <w:t>cabling</w:t>
      </w:r>
    </w:p>
    <w:p w:rsidR="00000000" w:rsidRPr="00F85957" w:rsidP="00F85957">
      <w:pPr>
        <w:pStyle w:val="ListBullet"/>
      </w:pPr>
      <w:r w:rsidRPr="00F85957">
        <w:t>ceilings</w:t>
      </w:r>
    </w:p>
    <w:p w:rsidR="00000000" w:rsidRPr="00F85957" w:rsidP="00F85957">
      <w:pPr>
        <w:pStyle w:val="ListBullet"/>
      </w:pPr>
      <w:r w:rsidRPr="00F85957">
        <w:t>equipment casings</w:t>
      </w:r>
    </w:p>
    <w:p w:rsidR="00000000" w:rsidRPr="00F85957" w:rsidP="00F85957">
      <w:pPr>
        <w:pStyle w:val="ListBullet"/>
      </w:pPr>
      <w:r w:rsidRPr="00F85957">
        <w:t>hard floor surfaces</w:t>
      </w:r>
    </w:p>
    <w:p w:rsidR="00000000" w:rsidRPr="00F85957" w:rsidP="00F85957">
      <w:pPr>
        <w:pStyle w:val="ListBullet"/>
      </w:pPr>
      <w:r w:rsidRPr="00F85957">
        <w:t>soft floor s</w:t>
      </w:r>
      <w:r w:rsidRPr="00F85957">
        <w:t>urfaces, such as special dust-catching carpets.</w:t>
      </w:r>
    </w:p>
    <w:p w:rsidR="00000000" w:rsidRPr="00F85957" w:rsidP="00F85957">
      <w:pPr>
        <w:pStyle w:val="BodyText"/>
      </w:pPr>
    </w:p>
    <w:p w:rsidR="00000000" w:rsidRPr="00F85957" w:rsidP="00E35E2A">
      <w:pPr>
        <w:pStyle w:val="BodyText"/>
      </w:pPr>
      <w:r w:rsidRPr="00F85957">
        <w:t>In doing the above work, the person must clean four of the following fittings in each clean room:</w:t>
      </w:r>
    </w:p>
    <w:p w:rsidR="00000000" w:rsidRPr="00F85957" w:rsidP="00F85957">
      <w:pPr>
        <w:pStyle w:val="ListBullet"/>
      </w:pPr>
      <w:r w:rsidRPr="00F85957">
        <w:t>cameras</w:t>
      </w:r>
    </w:p>
    <w:p w:rsidR="00000000" w:rsidRPr="00F85957" w:rsidP="00F85957">
      <w:pPr>
        <w:pStyle w:val="ListBullet"/>
      </w:pPr>
      <w:r w:rsidRPr="00F85957">
        <w:t>furniture</w:t>
      </w:r>
    </w:p>
    <w:p w:rsidR="00000000" w:rsidRPr="00F85957" w:rsidP="00F85957">
      <w:pPr>
        <w:pStyle w:val="ListBullet"/>
      </w:pPr>
      <w:r w:rsidRPr="00F85957">
        <w:t>glass</w:t>
      </w:r>
    </w:p>
    <w:p w:rsidR="00000000" w:rsidRPr="00F85957" w:rsidP="00F85957">
      <w:pPr>
        <w:pStyle w:val="ListBullet"/>
      </w:pPr>
      <w:r w:rsidRPr="00F85957">
        <w:t>lights</w:t>
      </w:r>
    </w:p>
    <w:p w:rsidR="00000000" w:rsidRPr="00F85957" w:rsidP="00F85957">
      <w:pPr>
        <w:pStyle w:val="ListBullet"/>
      </w:pPr>
      <w:r w:rsidRPr="00F85957">
        <w:t>monitors</w:t>
      </w:r>
    </w:p>
    <w:p w:rsidR="00000000" w:rsidRPr="00F85957" w:rsidP="00F85957">
      <w:pPr>
        <w:pStyle w:val="ListBullet"/>
      </w:pPr>
      <w:r w:rsidRPr="00F85957">
        <w:t>skylights</w:t>
      </w:r>
    </w:p>
    <w:p w:rsidR="00000000" w:rsidRPr="00F85957" w:rsidP="00F85957">
      <w:pPr>
        <w:pStyle w:val="ListBullet"/>
      </w:pPr>
      <w:r w:rsidRPr="00F85957">
        <w:t>smoke detectors</w:t>
      </w:r>
    </w:p>
    <w:p w:rsidR="00000000" w:rsidRPr="00F85957" w:rsidP="00F85957">
      <w:pPr>
        <w:pStyle w:val="ListBullet"/>
      </w:pPr>
      <w:r w:rsidRPr="00F85957">
        <w:t>sprinkler systems</w:t>
      </w:r>
    </w:p>
    <w:p w:rsidR="00000000" w:rsidRPr="00F85957" w:rsidP="00F85957">
      <w:pPr>
        <w:pStyle w:val="ListBullet"/>
      </w:pPr>
      <w:r w:rsidRPr="00F85957">
        <w:t>vents and grilles.</w:t>
      </w:r>
    </w:p>
    <w:p w:rsidR="00000000" w:rsidRPr="00F85957" w:rsidP="00F85957">
      <w:pPr>
        <w:pStyle w:val="BodyText"/>
      </w:pPr>
    </w:p>
    <w:p w:rsidR="00000000" w:rsidRPr="00F85957" w:rsidP="00E35E2A">
      <w:pPr>
        <w:pStyle w:val="BodyText"/>
      </w:pPr>
      <w:r w:rsidRPr="00F85957">
        <w:t>Duri</w:t>
      </w:r>
      <w:r w:rsidRPr="00F85957">
        <w:t>ng the above work, the person must also:</w:t>
      </w:r>
    </w:p>
    <w:p w:rsidR="00000000" w:rsidRPr="00F85957" w:rsidP="00F85957">
      <w:pPr>
        <w:pStyle w:val="ListBullet"/>
      </w:pPr>
      <w:r w:rsidRPr="00F85957">
        <w:t>identify site hazards and control risks before commencing the task</w:t>
      </w:r>
    </w:p>
    <w:p w:rsidR="00000000" w:rsidRPr="00F85957" w:rsidP="00F85957">
      <w:pPr>
        <w:pStyle w:val="ListBullet"/>
      </w:pPr>
      <w:r w:rsidRPr="00F85957">
        <w:t>select cleaning equipment and chemicals required for the task</w:t>
      </w:r>
    </w:p>
    <w:p w:rsidR="00000000" w:rsidRPr="00F85957" w:rsidP="00F85957">
      <w:pPr>
        <w:pStyle w:val="ListBullet"/>
      </w:pPr>
      <w:r w:rsidRPr="00F85957">
        <w:t>use safe and efficient cleaning methods.</w:t>
      </w:r>
    </w:p>
    <w:p w:rsidR="00000000" w:rsidRPr="00F85957" w:rsidP="00F85957">
      <w:pPr>
        <w:pStyle w:val="AllowPageBreak"/>
      </w:pPr>
    </w:p>
    <w:p w:rsidR="00000000" w:rsidRPr="00F85957" w:rsidP="00F85957">
      <w:pPr>
        <w:pStyle w:val="Heading1"/>
      </w:pPr>
      <w:bookmarkStart w:id="3" w:name="O_956205"/>
      <w:bookmarkEnd w:id="3"/>
      <w:r w:rsidRPr="00F85957">
        <w:t>Knowledge Evidence</w:t>
      </w:r>
    </w:p>
    <w:p w:rsidR="00000000" w:rsidRPr="00F85957" w:rsidP="00E35E2A">
      <w:pPr>
        <w:pStyle w:val="BodyText"/>
      </w:pPr>
      <w:r w:rsidRPr="00F85957">
        <w:t>A pers</w:t>
      </w:r>
      <w:r w:rsidRPr="00F85957">
        <w:t>on demonstrating competency in this unit must demonstrate knowledge of:</w:t>
      </w:r>
    </w:p>
    <w:p w:rsidR="00000000" w:rsidRPr="00F85957" w:rsidP="00F85957">
      <w:pPr>
        <w:pStyle w:val="ListBullet"/>
      </w:pPr>
      <w:r w:rsidRPr="00F85957">
        <w:t>cleaning chemicals and equipment suitable for using with sensitive equipment</w:t>
      </w:r>
    </w:p>
    <w:p w:rsidR="00000000" w:rsidRPr="00F85957" w:rsidP="00F85957">
      <w:pPr>
        <w:pStyle w:val="ListBullet"/>
      </w:pPr>
      <w:r w:rsidRPr="00F85957">
        <w:t>cleaning techniques for clean-room environments, including:</w:t>
      </w:r>
    </w:p>
    <w:p w:rsidR="00000000" w:rsidRPr="00F85957" w:rsidP="00F85957">
      <w:pPr>
        <w:pStyle w:val="ListBullet2"/>
      </w:pPr>
      <w:r w:rsidRPr="00F85957">
        <w:t>buffing</w:t>
      </w:r>
    </w:p>
    <w:p w:rsidR="00000000" w:rsidRPr="00F85957" w:rsidP="00F85957">
      <w:pPr>
        <w:pStyle w:val="ListBullet2"/>
      </w:pPr>
      <w:r w:rsidRPr="00F85957">
        <w:t>damp mopping</w:t>
      </w:r>
    </w:p>
    <w:p w:rsidR="00000000" w:rsidRPr="00F85957" w:rsidP="00F85957">
      <w:pPr>
        <w:pStyle w:val="ListBullet2"/>
      </w:pPr>
      <w:r w:rsidRPr="00F85957">
        <w:t>dust mopping</w:t>
      </w:r>
    </w:p>
    <w:p w:rsidR="00000000" w:rsidRPr="00F85957" w:rsidP="00F85957">
      <w:pPr>
        <w:pStyle w:val="ListBullet2"/>
      </w:pPr>
      <w:r w:rsidRPr="00F85957">
        <w:t>low-water c</w:t>
      </w:r>
      <w:r w:rsidRPr="00F85957">
        <w:t>leaning methods using microfibre cleaning products</w:t>
      </w:r>
    </w:p>
    <w:p w:rsidR="00000000" w:rsidRPr="00F85957" w:rsidP="00F85957">
      <w:pPr>
        <w:pStyle w:val="ListBullet2"/>
      </w:pPr>
      <w:r w:rsidRPr="00F85957">
        <w:t>spot cleaning</w:t>
      </w:r>
    </w:p>
    <w:p w:rsidR="00000000" w:rsidRPr="00F85957" w:rsidP="00F85957">
      <w:pPr>
        <w:pStyle w:val="ListBullet2"/>
      </w:pPr>
      <w:r w:rsidRPr="00F85957">
        <w:t>steam cleaning</w:t>
      </w:r>
    </w:p>
    <w:p w:rsidR="00000000" w:rsidRPr="00F85957" w:rsidP="00F85957">
      <w:pPr>
        <w:pStyle w:val="ListBullet2"/>
      </w:pPr>
      <w:r w:rsidRPr="00F85957">
        <w:t>surface wiping with lint-free or anti-static cloths</w:t>
      </w:r>
    </w:p>
    <w:p w:rsidR="00000000" w:rsidRPr="00F85957" w:rsidP="00F85957">
      <w:pPr>
        <w:pStyle w:val="ListBullet2"/>
      </w:pPr>
      <w:r w:rsidRPr="00F85957">
        <w:t>vacuuming with crevice tool on hard-to-access surfaces</w:t>
      </w:r>
    </w:p>
    <w:p w:rsidR="00000000" w:rsidRPr="00F85957" w:rsidP="00F85957">
      <w:pPr>
        <w:pStyle w:val="ListBullet"/>
      </w:pPr>
      <w:r w:rsidRPr="00F85957">
        <w:t>correct procedures for handling and disposing of:</w:t>
      </w:r>
    </w:p>
    <w:p w:rsidR="00000000" w:rsidRPr="00F85957" w:rsidP="00F85957">
      <w:pPr>
        <w:pStyle w:val="ListBullet2"/>
      </w:pPr>
      <w:r w:rsidRPr="00F85957">
        <w:t>chemicals</w:t>
      </w:r>
    </w:p>
    <w:p w:rsidR="00000000" w:rsidRPr="00F85957" w:rsidP="00F85957">
      <w:pPr>
        <w:pStyle w:val="ListBullet2"/>
      </w:pPr>
      <w:r w:rsidRPr="00F85957">
        <w:t>contaminated and toxic waste</w:t>
      </w:r>
    </w:p>
    <w:p w:rsidR="00000000" w:rsidRPr="00F85957" w:rsidP="00F85957">
      <w:pPr>
        <w:pStyle w:val="ListBullet"/>
      </w:pPr>
      <w:r w:rsidRPr="00F85957">
        <w:t>environmental requirements when maintaining clean-room environments, including:</w:t>
      </w:r>
    </w:p>
    <w:p w:rsidR="00000000" w:rsidRPr="00F85957" w:rsidP="00F85957">
      <w:pPr>
        <w:pStyle w:val="ListBullet2"/>
      </w:pPr>
      <w:r w:rsidRPr="00F85957">
        <w:t>clean-up, containment and isolation procedures</w:t>
      </w:r>
    </w:p>
    <w:p w:rsidR="00000000" w:rsidRPr="00F85957" w:rsidP="00F85957">
      <w:pPr>
        <w:pStyle w:val="ListBullet2"/>
      </w:pPr>
      <w:r w:rsidRPr="00F85957">
        <w:t>environmental protection agency requirements relating to maintaining clean-room environments</w:t>
      </w:r>
    </w:p>
    <w:p w:rsidR="00000000" w:rsidRPr="00F85957" w:rsidP="00F85957">
      <w:pPr>
        <w:pStyle w:val="ListBullet2"/>
      </w:pPr>
      <w:r w:rsidRPr="00F85957">
        <w:t>use o</w:t>
      </w:r>
      <w:r w:rsidRPr="00F85957">
        <w:t>f low-energy cleaning methods</w:t>
      </w:r>
    </w:p>
    <w:p w:rsidR="00000000" w:rsidRPr="00F85957" w:rsidP="00F85957">
      <w:pPr>
        <w:pStyle w:val="ListBullet2"/>
      </w:pPr>
      <w:r w:rsidRPr="00F85957">
        <w:t>use of low-moisture cleaning methods</w:t>
      </w:r>
    </w:p>
    <w:p w:rsidR="00000000" w:rsidRPr="00F85957" w:rsidP="00F85957">
      <w:pPr>
        <w:pStyle w:val="ListBullet2"/>
      </w:pPr>
      <w:r w:rsidRPr="00F85957">
        <w:t>use of low water-use equipment and water-efficient cleaning methods</w:t>
      </w:r>
    </w:p>
    <w:p w:rsidR="00000000" w:rsidRPr="00F85957" w:rsidP="00F85957">
      <w:pPr>
        <w:pStyle w:val="ListBullet2"/>
      </w:pPr>
      <w:r w:rsidRPr="00F85957">
        <w:t>use of non-chemical cleaning methods</w:t>
      </w:r>
    </w:p>
    <w:p w:rsidR="00000000" w:rsidRPr="00F85957" w:rsidP="00F85957">
      <w:pPr>
        <w:pStyle w:val="ListBullet"/>
      </w:pPr>
      <w:r w:rsidRPr="00F85957">
        <w:t>impact of dust, moisture, electrical current and magnetic fields on sensitive elect</w:t>
      </w:r>
      <w:r w:rsidRPr="00F85957">
        <w:t>ronic equipment</w:t>
      </w:r>
    </w:p>
    <w:p w:rsidR="00000000" w:rsidRPr="00F85957" w:rsidP="00F85957">
      <w:pPr>
        <w:pStyle w:val="ListBullet"/>
      </w:pPr>
      <w:r w:rsidRPr="00F85957">
        <w:t>key requirements of legislation, regulations, codes of practice and industry advisory standards relating to maintaining a clean-room environment</w:t>
      </w:r>
    </w:p>
    <w:p w:rsidR="00000000" w:rsidRPr="00F85957" w:rsidP="00F85957">
      <w:pPr>
        <w:pStyle w:val="ListBullet"/>
      </w:pPr>
      <w:r w:rsidRPr="00F85957">
        <w:t>safe handling techniques for working with hazardous chemicals, including:</w:t>
      </w:r>
    </w:p>
    <w:p w:rsidR="00000000" w:rsidRPr="00F85957" w:rsidP="00F85957">
      <w:pPr>
        <w:pStyle w:val="ListBullet2"/>
      </w:pPr>
      <w:r w:rsidRPr="00F85957">
        <w:t>emergency chemical s</w:t>
      </w:r>
      <w:r w:rsidRPr="00F85957">
        <w:t>pill control measures</w:t>
      </w:r>
    </w:p>
    <w:p w:rsidR="00000000" w:rsidRPr="00F85957" w:rsidP="00F85957">
      <w:pPr>
        <w:pStyle w:val="ListBullet2"/>
      </w:pPr>
      <w:r w:rsidRPr="00F85957">
        <w:t>routes of entry and potential symptoms of exposure to chemicals</w:t>
      </w:r>
    </w:p>
    <w:p w:rsidR="00000000" w:rsidRPr="00F85957" w:rsidP="00F85957">
      <w:pPr>
        <w:pStyle w:val="ListBullet2"/>
      </w:pPr>
      <w:r w:rsidRPr="00F85957">
        <w:t>safe methods for diluting chemicals</w:t>
      </w:r>
    </w:p>
    <w:p w:rsidR="00000000" w:rsidRPr="00F85957" w:rsidP="00F85957">
      <w:pPr>
        <w:pStyle w:val="ListBullet2"/>
      </w:pPr>
      <w:r w:rsidRPr="00F85957">
        <w:t>working according to safety data sheets (SDS).</w:t>
      </w:r>
    </w:p>
    <w:p w:rsidR="00000000" w:rsidRPr="00F85957" w:rsidP="00F85957">
      <w:pPr>
        <w:pStyle w:val="AllowPageBreak"/>
      </w:pPr>
    </w:p>
    <w:p w:rsidR="00000000" w:rsidRPr="00F85957" w:rsidP="00F85957">
      <w:pPr>
        <w:pStyle w:val="Heading1"/>
      </w:pPr>
      <w:bookmarkStart w:id="4" w:name="O_956204"/>
      <w:bookmarkEnd w:id="4"/>
      <w:r w:rsidRPr="00F85957">
        <w:t>Assessment Conditions</w:t>
      </w:r>
    </w:p>
    <w:p w:rsidR="00000000" w:rsidRPr="00F85957" w:rsidP="00E35E2A">
      <w:pPr>
        <w:pStyle w:val="BodyText"/>
      </w:pPr>
      <w:r w:rsidRPr="00F85957">
        <w:t>The following must be present and available to learners during assessment activities:</w:t>
      </w:r>
    </w:p>
    <w:p w:rsidR="00000000" w:rsidRPr="00F85957" w:rsidP="00F85957">
      <w:pPr>
        <w:pStyle w:val="ListBullet"/>
      </w:pPr>
      <w:r w:rsidRPr="00F85957">
        <w:t>equipment:</w:t>
      </w:r>
    </w:p>
    <w:p w:rsidR="00000000" w:rsidRPr="00F85957" w:rsidP="00F85957">
      <w:pPr>
        <w:pStyle w:val="ListBullet2"/>
      </w:pPr>
      <w:r w:rsidRPr="00F85957">
        <w:t>as listed in the range of conditions</w:t>
      </w:r>
    </w:p>
    <w:p w:rsidR="00000000" w:rsidRPr="00F85957" w:rsidP="00F85957">
      <w:pPr>
        <w:pStyle w:val="ListBullet2"/>
      </w:pPr>
      <w:r w:rsidRPr="00F85957">
        <w:t>personal protective equipment (PPE) as listed in the range of conditions</w:t>
      </w:r>
    </w:p>
    <w:p w:rsidR="00000000" w:rsidRPr="00F85957" w:rsidP="00F85957">
      <w:pPr>
        <w:pStyle w:val="ListBullet"/>
      </w:pPr>
      <w:r w:rsidRPr="00F85957">
        <w:t>materials:</w:t>
      </w:r>
    </w:p>
    <w:p w:rsidR="00000000" w:rsidRPr="00F85957" w:rsidP="00F85957">
      <w:pPr>
        <w:pStyle w:val="ListBullet2"/>
      </w:pPr>
      <w:r w:rsidRPr="00F85957">
        <w:t>cleaning chemicals as listed in th</w:t>
      </w:r>
      <w:r w:rsidRPr="00F85957">
        <w:t>e range of conditions</w:t>
      </w:r>
    </w:p>
    <w:p w:rsidR="00000000" w:rsidRPr="00F85957" w:rsidP="00F85957">
      <w:pPr>
        <w:pStyle w:val="ListBullet"/>
      </w:pPr>
      <w:r w:rsidRPr="00F85957">
        <w:t>specifications:</w:t>
      </w:r>
    </w:p>
    <w:p w:rsidR="00000000" w:rsidRPr="00F85957" w:rsidP="00F85957">
      <w:pPr>
        <w:pStyle w:val="ListBullet2"/>
      </w:pPr>
      <w:r w:rsidRPr="00F85957">
        <w:t>equipment operating manuals</w:t>
      </w:r>
    </w:p>
    <w:p w:rsidR="00000000" w:rsidRPr="00F85957" w:rsidP="00F85957">
      <w:pPr>
        <w:pStyle w:val="ListBullet2"/>
      </w:pPr>
      <w:r w:rsidRPr="00F85957">
        <w:t>product labels</w:t>
      </w:r>
    </w:p>
    <w:p w:rsidR="00000000" w:rsidRPr="00F85957" w:rsidP="00F85957">
      <w:pPr>
        <w:pStyle w:val="ListBullet2"/>
      </w:pPr>
      <w:r w:rsidRPr="00F85957">
        <w:t>SDS</w:t>
      </w:r>
    </w:p>
    <w:p w:rsidR="00000000" w:rsidRPr="00F85957" w:rsidP="00F85957">
      <w:pPr>
        <w:pStyle w:val="ListBullet"/>
      </w:pPr>
      <w:r w:rsidRPr="00F85957">
        <w:t>physical conditions:</w:t>
      </w:r>
    </w:p>
    <w:p w:rsidR="00000000" w:rsidRPr="00F85957" w:rsidP="00F85957">
      <w:pPr>
        <w:pStyle w:val="ListBullet2"/>
      </w:pPr>
      <w:r w:rsidRPr="00F85957">
        <w:t>at least two different clean-room environments with surface types listed in the performance evidence</w:t>
      </w:r>
    </w:p>
    <w:p w:rsidR="00000000" w:rsidRPr="00F85957" w:rsidP="00F85957">
      <w:pPr>
        <w:pStyle w:val="ListBullet"/>
      </w:pPr>
      <w:r w:rsidRPr="00F85957">
        <w:t>relationships with team members and supervisor:</w:t>
      </w:r>
    </w:p>
    <w:p w:rsidR="00000000" w:rsidRPr="00F85957" w:rsidP="00F85957">
      <w:pPr>
        <w:pStyle w:val="ListBullet2"/>
      </w:pPr>
      <w:r w:rsidRPr="00F85957">
        <w:t>work may be conducted alone or as part of a team.</w:t>
      </w:r>
    </w:p>
    <w:p w:rsidR="00000000" w:rsidRPr="00F85957" w:rsidP="00F85957">
      <w:pPr>
        <w:pStyle w:val="BodyText"/>
      </w:pPr>
    </w:p>
    <w:p w:rsidR="00000000" w:rsidRPr="00F85957" w:rsidP="00E35E2A">
      <w:pPr>
        <w:pStyle w:val="BodyText"/>
      </w:pPr>
      <w:r w:rsidRPr="00F85957">
        <w:t>Timeframe:</w:t>
      </w:r>
    </w:p>
    <w:p w:rsidR="00000000" w:rsidRPr="00F85957" w:rsidP="00F85957">
      <w:pPr>
        <w:pStyle w:val="ListBullet"/>
      </w:pPr>
      <w:r w:rsidRPr="00F85957">
        <w:t>as specified by the task.</w:t>
      </w:r>
    </w:p>
    <w:p w:rsidR="00000000" w:rsidRPr="00F85957" w:rsidP="00F85957">
      <w:pPr>
        <w:pStyle w:val="BodyText"/>
      </w:pPr>
    </w:p>
    <w:p w:rsidR="00000000" w:rsidRPr="00F85957" w:rsidP="00E35E2A">
      <w:pPr>
        <w:pStyle w:val="Heading3"/>
      </w:pPr>
      <w:r w:rsidRPr="00F85957">
        <w:rPr>
          <w:rStyle w:val="SpecialBold"/>
        </w:rPr>
        <w:t>Assessor requirements</w:t>
      </w:r>
    </w:p>
    <w:p w:rsidR="00000000" w:rsidRPr="00F85957" w:rsidP="00E35E2A">
      <w:pPr>
        <w:pStyle w:val="BodyText"/>
      </w:pPr>
      <w:r w:rsidRPr="00F85957">
        <w:t xml:space="preserve">As a minimum, assessors must satisfy the assessor requirements in the Standards for Registered </w:t>
      </w:r>
      <w:r w:rsidRPr="00F85957">
        <w:t>Training Organisations (RTOs) current at the time of assessment.</w:t>
      </w:r>
    </w:p>
    <w:p w:rsidR="00000000" w:rsidRPr="00F85957" w:rsidP="00F85957">
      <w:pPr>
        <w:pStyle w:val="Heading1"/>
      </w:pPr>
      <w:bookmarkStart w:id="5" w:name="O_956218"/>
      <w:bookmarkEnd w:id="5"/>
      <w:r w:rsidRPr="00F85957">
        <w:t>Links</w:t>
      </w:r>
    </w:p>
    <w:p w:rsidR="00000000" w:rsidRPr="00F85957" w:rsidP="00E35E2A">
      <w:pPr>
        <w:pStyle w:val="BodyText"/>
      </w:pPr>
      <w:r w:rsidRPr="00F85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418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5957" w:rsidP="00F85957"/>
    <w:sectPr w:rsidSect="00F859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57" w:rsidRPr="00E35E2A" w:rsidP="00E35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2A" w:rsidP="00F85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E2A" w:rsidP="00F85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35E2A" w:rsidP="00F85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957" w:rsidRPr="00E35E2A" w:rsidP="00E35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2A" w:rsidRPr="002D2AF8" w:rsidP="00F85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CPPCLO3014 Maintain clean-room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E35E2A" w:rsidP="00F85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8EA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74A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344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957"/>
  </w:style>
  <w:style w:type="character" w:customStyle="1" w:styleId="Heading1Char">
    <w:name w:val="Heading 1 Char"/>
    <w:basedOn w:val="DefaultParagraphFont"/>
    <w:link w:val="Heading1"/>
    <w:rsid w:val="00F85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9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957"/>
    <w:rPr>
      <w:b/>
      <w:spacing w:val="0"/>
    </w:rPr>
  </w:style>
  <w:style w:type="paragraph" w:styleId="ListBullet2">
    <w:name w:val="List Bullet 2"/>
    <w:basedOn w:val="List2"/>
    <w:rsid w:val="00F859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957"/>
    <w:rPr>
      <w:i/>
    </w:rPr>
  </w:style>
  <w:style w:type="paragraph" w:styleId="Caption">
    <w:name w:val="caption"/>
    <w:basedOn w:val="BodyText"/>
    <w:next w:val="Normal"/>
    <w:qFormat/>
    <w:rsid w:val="00F85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957"/>
  </w:style>
  <w:style w:type="paragraph" w:styleId="TableofFigures">
    <w:name w:val="table of figures"/>
    <w:basedOn w:val="Normal"/>
    <w:next w:val="Normal"/>
    <w:semiHidden/>
    <w:rsid w:val="00F85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957"/>
    <w:rPr>
      <w:rFonts w:ascii="Wingdings" w:hAnsi="Wingdings"/>
    </w:rPr>
  </w:style>
  <w:style w:type="paragraph" w:customStyle="1" w:styleId="TableHeading">
    <w:name w:val="Table Heading"/>
    <w:basedOn w:val="HeadingBase"/>
    <w:rsid w:val="00F85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957"/>
    <w:rPr>
      <w:color w:val="0033CC"/>
      <w:u w:val="none"/>
    </w:rPr>
  </w:style>
  <w:style w:type="paragraph" w:customStyle="1" w:styleId="BodyTextRight">
    <w:name w:val="Body Text Right"/>
    <w:basedOn w:val="BodyText"/>
    <w:rsid w:val="00F85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957"/>
    <w:rPr>
      <w:sz w:val="32"/>
    </w:rPr>
  </w:style>
  <w:style w:type="paragraph" w:customStyle="1" w:styleId="HeadingProcedure">
    <w:name w:val="Heading Procedure"/>
    <w:basedOn w:val="HeadingBase"/>
    <w:next w:val="Normal"/>
    <w:rsid w:val="00F85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957"/>
    <w:pPr>
      <w:spacing w:before="60" w:after="60"/>
    </w:pPr>
  </w:style>
  <w:style w:type="paragraph" w:styleId="ListContinue">
    <w:name w:val="List Continue"/>
    <w:basedOn w:val="List"/>
    <w:rsid w:val="00F85957"/>
    <w:pPr>
      <w:ind w:firstLine="0"/>
    </w:pPr>
  </w:style>
  <w:style w:type="paragraph" w:customStyle="1" w:styleId="ListNote">
    <w:name w:val="List Note"/>
    <w:basedOn w:val="List"/>
    <w:rsid w:val="00F85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957"/>
    <w:rPr>
      <w:rFonts w:ascii="Courier New" w:hAnsi="Courier New"/>
    </w:rPr>
  </w:style>
  <w:style w:type="paragraph" w:customStyle="1" w:styleId="NoteBullet">
    <w:name w:val="Note Bullet"/>
    <w:basedOn w:val="Note"/>
    <w:rsid w:val="00F85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957"/>
    <w:rPr>
      <w:b/>
      <w:smallCaps/>
    </w:rPr>
  </w:style>
  <w:style w:type="paragraph" w:customStyle="1" w:styleId="TableListNumber">
    <w:name w:val="Table List Number"/>
    <w:basedOn w:val="ListNumber"/>
    <w:rsid w:val="00F85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957"/>
    <w:pPr>
      <w:numPr>
        <w:numId w:val="9"/>
      </w:numPr>
    </w:pPr>
  </w:style>
  <w:style w:type="paragraph" w:customStyle="1" w:styleId="ListAlpha2">
    <w:name w:val="List Alpha 2"/>
    <w:basedOn w:val="List2"/>
    <w:rsid w:val="00F85957"/>
    <w:pPr>
      <w:numPr>
        <w:numId w:val="8"/>
      </w:numPr>
    </w:pPr>
  </w:style>
  <w:style w:type="paragraph" w:styleId="List2">
    <w:name w:val="List 2"/>
    <w:basedOn w:val="BodyText"/>
    <w:rsid w:val="00F85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957"/>
    <w:pPr>
      <w:numPr>
        <w:numId w:val="4"/>
      </w:numPr>
    </w:pPr>
  </w:style>
  <w:style w:type="paragraph" w:styleId="ListContinue2">
    <w:name w:val="List Continue 2"/>
    <w:basedOn w:val="List2"/>
    <w:rsid w:val="00F85957"/>
    <w:pPr>
      <w:ind w:firstLine="0"/>
    </w:pPr>
  </w:style>
  <w:style w:type="paragraph" w:styleId="ListContinue3">
    <w:name w:val="List Continue 3"/>
    <w:basedOn w:val="List3"/>
    <w:rsid w:val="00F85957"/>
    <w:pPr>
      <w:ind w:left="1021" w:firstLine="0"/>
    </w:pPr>
  </w:style>
  <w:style w:type="paragraph" w:styleId="ListContinue4">
    <w:name w:val="List Continue 4"/>
    <w:basedOn w:val="List4"/>
    <w:rsid w:val="00F85957"/>
    <w:pPr>
      <w:ind w:firstLine="0"/>
    </w:pPr>
  </w:style>
  <w:style w:type="paragraph" w:styleId="ListContinue5">
    <w:name w:val="List Continue 5"/>
    <w:basedOn w:val="List5"/>
    <w:rsid w:val="00F85957"/>
    <w:pPr>
      <w:ind w:firstLine="0"/>
    </w:pPr>
  </w:style>
  <w:style w:type="paragraph" w:styleId="ListNumber3">
    <w:name w:val="List Number 3"/>
    <w:basedOn w:val="List3"/>
    <w:rsid w:val="00F85957"/>
    <w:pPr>
      <w:numPr>
        <w:numId w:val="5"/>
      </w:numPr>
    </w:pPr>
  </w:style>
  <w:style w:type="paragraph" w:styleId="ListNumber4">
    <w:name w:val="List Number 4"/>
    <w:basedOn w:val="List4"/>
    <w:rsid w:val="00F85957"/>
    <w:pPr>
      <w:numPr>
        <w:numId w:val="6"/>
      </w:numPr>
    </w:pPr>
  </w:style>
  <w:style w:type="paragraph" w:styleId="ListNumber5">
    <w:name w:val="List Number 5"/>
    <w:basedOn w:val="List5"/>
    <w:rsid w:val="00F85957"/>
    <w:pPr>
      <w:numPr>
        <w:numId w:val="7"/>
      </w:numPr>
    </w:pPr>
  </w:style>
  <w:style w:type="paragraph" w:styleId="BlockText">
    <w:name w:val="Block Text"/>
    <w:basedOn w:val="Normal"/>
    <w:rsid w:val="00F85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957"/>
    <w:rPr>
      <w:sz w:val="16"/>
      <w:vertAlign w:val="superscript"/>
    </w:rPr>
  </w:style>
  <w:style w:type="character" w:customStyle="1" w:styleId="Symbols">
    <w:name w:val="Symbols"/>
    <w:basedOn w:val="DefaultParagraphFont"/>
    <w:rsid w:val="00F85957"/>
    <w:rPr>
      <w:rFonts w:ascii="Symbol" w:hAnsi="Symbol"/>
    </w:rPr>
  </w:style>
  <w:style w:type="character" w:customStyle="1" w:styleId="MenuOptions">
    <w:name w:val="Menu Options"/>
    <w:basedOn w:val="DefaultParagraphFont"/>
    <w:rsid w:val="00F85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957"/>
    <w:rPr>
      <w:b/>
    </w:rPr>
  </w:style>
  <w:style w:type="character" w:customStyle="1" w:styleId="Underlined">
    <w:name w:val="Underlined"/>
    <w:basedOn w:val="DefaultParagraphFont"/>
    <w:rsid w:val="00F85957"/>
    <w:rPr>
      <w:u w:val="single"/>
    </w:rPr>
  </w:style>
  <w:style w:type="paragraph" w:customStyle="1" w:styleId="TableBodyTextRight">
    <w:name w:val="Table Body Text Right"/>
    <w:basedOn w:val="TableBodyText"/>
    <w:rsid w:val="00F85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957"/>
    <w:rPr>
      <w:sz w:val="18"/>
    </w:rPr>
  </w:style>
  <w:style w:type="paragraph" w:customStyle="1" w:styleId="BodySmallRight">
    <w:name w:val="Body Small Right"/>
    <w:basedOn w:val="BodyTextRight"/>
    <w:rsid w:val="00F85957"/>
    <w:rPr>
      <w:sz w:val="18"/>
      <w:szCs w:val="18"/>
    </w:rPr>
  </w:style>
  <w:style w:type="paragraph" w:customStyle="1" w:styleId="MarginEdition">
    <w:name w:val="Margin Edition"/>
    <w:basedOn w:val="MarginNote"/>
    <w:rsid w:val="00F85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957"/>
    <w:rPr>
      <w:sz w:val="2"/>
      <w:szCs w:val="2"/>
    </w:rPr>
  </w:style>
  <w:style w:type="character" w:customStyle="1" w:styleId="Small">
    <w:name w:val="Small"/>
    <w:basedOn w:val="DefaultParagraphFont"/>
    <w:rsid w:val="00F85957"/>
    <w:rPr>
      <w:sz w:val="16"/>
    </w:rPr>
  </w:style>
  <w:style w:type="paragraph" w:customStyle="1" w:styleId="WideTable">
    <w:name w:val="Wide Table"/>
    <w:basedOn w:val="Normal"/>
    <w:rsid w:val="00F85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957"/>
  </w:style>
  <w:style w:type="paragraph" w:styleId="Quote">
    <w:name w:val="Quote"/>
    <w:basedOn w:val="Heading1"/>
    <w:link w:val="QuoteChar"/>
    <w:qFormat/>
    <w:rsid w:val="00F85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957"/>
    <w:pPr>
      <w:pageBreakBefore/>
    </w:pPr>
  </w:style>
  <w:style w:type="paragraph" w:customStyle="1" w:styleId="Border">
    <w:name w:val="Border"/>
    <w:basedOn w:val="Normal"/>
    <w:qFormat/>
    <w:rsid w:val="00F85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957"/>
    <w:rPr>
      <w:u w:val="single"/>
    </w:rPr>
  </w:style>
  <w:style w:type="character" w:customStyle="1" w:styleId="BoldandItalics">
    <w:name w:val="Bold and Italics"/>
    <w:qFormat/>
    <w:rsid w:val="00F85957"/>
    <w:rPr>
      <w:b/>
      <w:i/>
      <w:u w:val="none"/>
    </w:rPr>
  </w:style>
  <w:style w:type="paragraph" w:styleId="BalloonText">
    <w:name w:val="Balloon Text"/>
    <w:basedOn w:val="Normal"/>
    <w:link w:val="BalloonTextChar"/>
    <w:rsid w:val="00F85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957"/>
    <w:pPr>
      <w:spacing w:before="0" w:after="0"/>
    </w:pPr>
  </w:style>
  <w:style w:type="paragraph" w:customStyle="1" w:styleId="BodyTextBold">
    <w:name w:val="Body Text Bold"/>
    <w:basedOn w:val="BodyText"/>
    <w:qFormat/>
    <w:rsid w:val="00F85957"/>
    <w:rPr>
      <w:b/>
    </w:rPr>
  </w:style>
  <w:style w:type="character" w:styleId="Hyperlink">
    <w:name w:val="Hyperlink"/>
    <w:basedOn w:val="DefaultParagraphFont"/>
    <w:uiPriority w:val="99"/>
    <w:unhideWhenUsed/>
    <w:rsid w:val="00E35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3466</Characters>
  <Application>Microsoft Office Word</Application>
  <DocSecurity>0</DocSecurity>
  <Lines>111</Lines>
  <Paragraphs>97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CPPCLO3014 Maintain clean-room environments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2021-05-19T12:48:00Z</dcterms:created>
  <dcterms:modified xsi:type="dcterms:W3CDTF">2021-05-19T12:48:00Z</dcterms:modified>
</cp:coreProperties>
</file>