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8E5" w:rsidP="002E48E5">
      <w:pPr>
        <w:pStyle w:val="Title"/>
      </w:pPr>
      <w:r>
        <w:fldChar w:fldCharType="begin"/>
      </w:r>
      <w:r>
        <w:instrText xml:space="preserve"> TITLE   \* MERGEFORMAT </w:instrText>
      </w:r>
      <w:r>
        <w:fldChar w:fldCharType="separate"/>
      </w:r>
      <w:r>
        <w:t>CPPCLO3012 Repair and reinstall carpets</w:t>
      </w:r>
      <w:r>
        <w:fldChar w:fldCharType="end"/>
      </w:r>
    </w:p>
    <w:p w:rsidR="002E48E5" w:rsidP="002E48E5">
      <w:pPr>
        <w:pStyle w:val="Version"/>
        <w:sectPr w:rsidSect="00F834F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834F1" w:rsidP="00F834F1">
      <w:pPr>
        <w:pStyle w:val="SuperHeading"/>
      </w:pPr>
      <w:r w:rsidRPr="00F834F1">
        <w:t>CPPCLO3012 Repair and reinstall carpets</w:t>
      </w:r>
    </w:p>
    <w:p w:rsidR="00000000" w:rsidRPr="00F834F1" w:rsidP="00F834F1">
      <w:pPr>
        <w:pStyle w:val="Heading1"/>
      </w:pPr>
      <w:bookmarkStart w:id="1" w:name="O_956182"/>
      <w:bookmarkEnd w:id="1"/>
      <w:r w:rsidRPr="00F834F1">
        <w:t>Modification History</w:t>
      </w:r>
    </w:p>
    <w:tbl>
      <w:tblPr>
        <w:tblW w:w="0" w:type="auto"/>
        <w:tblCellMar>
          <w:left w:w="62" w:type="dxa"/>
          <w:right w:w="62" w:type="dxa"/>
        </w:tblCellMar>
        <w:tblLook w:val="0000"/>
      </w:tblPr>
      <w:tblGrid>
        <w:gridCol w:w="2655"/>
        <w:gridCol w:w="6541"/>
      </w:tblGrid>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4F1" w:rsidP="00F834F1">
            <w:pPr>
              <w:pStyle w:val="BodyText"/>
            </w:pPr>
            <w:r w:rsidRPr="00F834F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rPr>
                <w:rStyle w:val="SpecialBold"/>
              </w:rPr>
              <w:t>Comment</w:t>
            </w:r>
          </w:p>
        </w:tc>
      </w:tr>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Replaces superseded equivalent CPPCCL2006A Identify carpet fibre and construction, CPPCCL3011A Perform carpet repair and reinstallation and CPPCCL3012A Perform carpet colour repair and reinstallation. This ve</w:t>
            </w:r>
            <w:r w:rsidRPr="00F834F1">
              <w:t>rsion first released with CPP Property Services Training Package Version 4.</w:t>
            </w:r>
          </w:p>
        </w:tc>
      </w:tr>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4F1" w:rsidP="00F834F1">
            <w:pPr>
              <w:pStyle w:val="BodyText"/>
            </w:pPr>
            <w:r w:rsidRPr="00F834F1">
              <w:t xml:space="preserve">Minor update to typo in the Knowledge Evidence, replace </w:t>
            </w:r>
            <w:r>
              <w:t>‘</w:t>
            </w:r>
            <w:r w:rsidRPr="00F834F1">
              <w:t>distilling</w:t>
            </w:r>
            <w:r>
              <w:t>’</w:t>
            </w:r>
            <w:r w:rsidRPr="00F834F1">
              <w:t xml:space="preserve"> with </w:t>
            </w:r>
            <w:r>
              <w:t>‘</w:t>
            </w:r>
            <w:r w:rsidRPr="00F834F1">
              <w:t>diluting</w:t>
            </w:r>
            <w:r>
              <w:t>’</w:t>
            </w:r>
            <w:r w:rsidRPr="00F834F1">
              <w:t>. This version released with CPP Property Services Training Package Version 5.</w:t>
            </w:r>
          </w:p>
        </w:tc>
      </w:tr>
    </w:tbl>
    <w:p w:rsidR="00000000" w:rsidRPr="00F834F1" w:rsidP="00F834F1">
      <w:pPr>
        <w:pStyle w:val="BodyText"/>
      </w:pPr>
    </w:p>
    <w:p w:rsidR="00000000" w:rsidRPr="00F834F1" w:rsidP="00F834F1">
      <w:pPr>
        <w:pStyle w:val="AllowPageBreak"/>
      </w:pPr>
    </w:p>
    <w:p w:rsidR="00000000" w:rsidRPr="00F834F1" w:rsidP="00F834F1">
      <w:pPr>
        <w:pStyle w:val="Heading1"/>
      </w:pPr>
      <w:bookmarkStart w:id="2" w:name="O_956181"/>
      <w:bookmarkEnd w:id="2"/>
      <w:r w:rsidRPr="00F834F1">
        <w:t>Application</w:t>
      </w:r>
    </w:p>
    <w:p w:rsidR="00000000" w:rsidRPr="00F834F1" w:rsidP="002E48E5">
      <w:pPr>
        <w:pStyle w:val="BodyText"/>
      </w:pPr>
      <w:r w:rsidRPr="00F834F1">
        <w:t>This unit of competency specifies the outcomes required to perform carpet re-stretching, seam repairs, patch work, colour repair, and basic carpet installation repairs. The unit covers assessing the extent of the repair and reinsta</w:t>
      </w:r>
      <w:r w:rsidRPr="00F834F1">
        <w:t>llation task by identifying client requirements and examining the characteristics of the carpeted floor. The selection of suitable equipment and methods is essential for performing the task safely and efficiently.</w:t>
      </w:r>
    </w:p>
    <w:p w:rsidR="00000000" w:rsidRPr="00F834F1" w:rsidP="002E48E5">
      <w:pPr>
        <w:pStyle w:val="BodyText"/>
      </w:pPr>
      <w:r w:rsidRPr="00F834F1">
        <w:t>The unit supports carpet cleaners who wor</w:t>
      </w:r>
      <w:r w:rsidRPr="00F834F1">
        <w:t>k alone or in teams. It applies in a range of commercial and residential work sites.</w:t>
      </w:r>
    </w:p>
    <w:p w:rsidR="00000000" w:rsidRPr="00F834F1" w:rsidP="002E48E5">
      <w:pPr>
        <w:pStyle w:val="BodyText"/>
      </w:pPr>
      <w:r w:rsidRPr="00F834F1">
        <w:t>No licensing, legislative, regulatory, or certification requirements apply to this unit of competency at the time of endorsement.</w:t>
      </w:r>
    </w:p>
    <w:p w:rsidR="00000000" w:rsidRPr="00F834F1" w:rsidP="00F834F1">
      <w:pPr>
        <w:pStyle w:val="Heading1"/>
      </w:pPr>
      <w:bookmarkStart w:id="3" w:name="O_956180"/>
      <w:bookmarkEnd w:id="3"/>
      <w:r w:rsidRPr="00F834F1">
        <w:t>Pre-requisite Unit</w:t>
      </w:r>
    </w:p>
    <w:p w:rsidR="00000000" w:rsidRPr="00F834F1" w:rsidP="002E48E5">
      <w:pPr>
        <w:pStyle w:val="BodyText"/>
      </w:pPr>
      <w:r w:rsidRPr="00F834F1">
        <w:t>Nil</w:t>
      </w:r>
    </w:p>
    <w:p w:rsidR="00000000" w:rsidRPr="00F834F1" w:rsidP="00F834F1">
      <w:pPr>
        <w:pStyle w:val="Heading1"/>
      </w:pPr>
      <w:bookmarkStart w:id="4" w:name="O_956179"/>
      <w:bookmarkEnd w:id="4"/>
      <w:r w:rsidRPr="00F834F1">
        <w:t>Unit Sector</w:t>
      </w:r>
    </w:p>
    <w:p w:rsidR="00000000" w:rsidRPr="00F834F1" w:rsidP="002E48E5">
      <w:pPr>
        <w:pStyle w:val="BodyText"/>
      </w:pPr>
      <w:r w:rsidRPr="00F834F1">
        <w:t>Cleaning operations</w:t>
      </w:r>
    </w:p>
    <w:p w:rsidR="00000000" w:rsidRPr="00F834F1" w:rsidP="00F834F1">
      <w:pPr>
        <w:pStyle w:val="Heading1"/>
      </w:pPr>
      <w:bookmarkStart w:id="5" w:name="O_956178"/>
      <w:bookmarkEnd w:id="5"/>
      <w:r w:rsidRPr="00F834F1">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F834F1">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Performance criteria describe the performance needed to demonstrate achievement of the element. Where bold italic</w:t>
            </w:r>
            <w:r w:rsidRPr="00F834F1">
              <w:t xml:space="preserve">ised text is used, further information is detailed in the range of </w:t>
            </w:r>
            <w:r w:rsidRPr="00F834F1">
              <w:t>conditions.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1.</w:t>
            </w:r>
          </w:p>
        </w:tc>
        <w:tc>
          <w:tcPr>
            <w:tcW w:w="1962" w:type="dxa"/>
            <w:vMerge w:val="restart"/>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Plan and prepare.</w:t>
            </w: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1.1.</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 xml:space="preserve">Job requirements are identified and confirmed with required personnel. </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t>1.2.</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Health and safety requirements</w:t>
            </w:r>
            <w:r w:rsidRPr="00F834F1">
              <w:t xml:space="preserve"> f</w:t>
            </w:r>
            <w:r w:rsidRPr="00F834F1">
              <w:t>or site and type of work to be undertaken are identified and applied to planning.</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1.3.</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 xml:space="preserve">Work site </w:t>
            </w:r>
            <w:r w:rsidRPr="00F834F1">
              <w:rPr>
                <w:rStyle w:val="BoldandItalics"/>
              </w:rPr>
              <w:t>hazards</w:t>
            </w:r>
            <w:r w:rsidRPr="00F834F1">
              <w:t xml:space="preserve"> are assessed and risks controlled according to company, legislative, and health and safety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1.4.</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 xml:space="preserve">Carpet repair and reinstallation </w:t>
            </w:r>
            <w:r w:rsidRPr="00F834F1">
              <w:rPr>
                <w:rStyle w:val="BoldandItalics"/>
              </w:rPr>
              <w:t>eq</w:t>
            </w:r>
            <w:r w:rsidRPr="00F834F1">
              <w:rPr>
                <w:rStyle w:val="BoldandItalics"/>
              </w:rPr>
              <w:t xml:space="preserve">uipment </w:t>
            </w:r>
            <w:r w:rsidRPr="00F834F1">
              <w:t>and</w:t>
            </w:r>
            <w:r w:rsidRPr="00F834F1">
              <w:rPr>
                <w:rStyle w:val="BoldandItalics"/>
              </w:rPr>
              <w:t xml:space="preserve"> materials</w:t>
            </w:r>
            <w:r w:rsidRPr="00F834F1">
              <w:t xml:space="preserve"> are selected to carry out tasks according to job requirements, checked for serviceability, and faults are rectified or reported before starting work.</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t>1.5.</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Personal protective equipment</w:t>
            </w:r>
            <w:r w:rsidRPr="00F834F1">
              <w:t xml:space="preserve"> (PPE) is sourced according to manufacturer specifications, and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1.6.</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Signs and barricades are selected and installed according to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2.</w:t>
            </w:r>
          </w:p>
        </w:tc>
        <w:tc>
          <w:tcPr>
            <w:tcW w:w="1962" w:type="dxa"/>
            <w:vMerge w:val="restart"/>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Determine methods for repair a</w:t>
            </w:r>
            <w:r w:rsidRPr="00F834F1">
              <w:t>nd reinstallation.</w:t>
            </w:r>
          </w:p>
        </w:tc>
        <w:tc>
          <w:tcPr>
            <w:tcW w:w="770"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t>2.1.</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Carpet type</w:t>
            </w:r>
            <w:r w:rsidRPr="00F834F1">
              <w:t xml:space="preserve">, condition, fibre, construction method and </w:t>
            </w:r>
            <w:r w:rsidRPr="00F834F1">
              <w:rPr>
                <w:rStyle w:val="BoldandItalics"/>
              </w:rPr>
              <w:t>sub-flooring</w:t>
            </w:r>
            <w:r w:rsidRPr="00F834F1">
              <w:t xml:space="preserve"> are identified.</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2.2.</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Colour fastness of carpet is tested and agents causing colour damage are identified.</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t>2.3.</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Repair and reinstallation techniques</w:t>
            </w:r>
            <w:r w:rsidRPr="00F834F1">
              <w:t xml:space="preserve"> are selected and confirmed according to assessment of carpet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w:t>
            </w:r>
          </w:p>
        </w:tc>
        <w:tc>
          <w:tcPr>
            <w:tcW w:w="1962" w:type="dxa"/>
            <w:vMerge w:val="restart"/>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Repair and reinstall carpet.</w:t>
            </w: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3.1.</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Furniture and fittings are moved or removed according to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3.2.</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Carpet is repaired using required techniques, equipment and materials according to manufacturer specifications and legislative,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3.3.</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Cleaning chemical is applied followed by extraction or heat transfer method</w:t>
            </w:r>
            <w:r w:rsidRPr="00F834F1">
              <w:t xml:space="preserve"> according to manufacturer specifications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3.4.</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 xml:space="preserve">Treated area is compared with surrounding surface to determine need for further action according to company </w:t>
            </w:r>
            <w:r w:rsidRPr="00F834F1">
              <w:t>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3.5.</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Spot dye baths are prepared and applied according to manufacturer specifications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3.6.</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Carpet is reinstalled using required reinstallation method.</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3.7.</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Results are documented and reported according to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4</w:t>
            </w:r>
            <w:r w:rsidRPr="00F834F1">
              <w:t>.</w:t>
            </w:r>
          </w:p>
        </w:tc>
        <w:tc>
          <w:tcPr>
            <w:tcW w:w="1962"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Tidy work site.</w:t>
            </w: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4.1.</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Collected soil and waste are disposed of according to client and company specifications, and legislative, environmental, and health and safety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4.2.</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Furniture and fittings are returned to original position according to job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4.3.</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Signs and barricades are removed according to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5.</w:t>
            </w:r>
          </w:p>
        </w:tc>
        <w:tc>
          <w:tcPr>
            <w:tcW w:w="1962" w:type="dxa"/>
            <w:vMerge w:val="restart"/>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Clean and safety check equipment, and store equipment and chemica</w:t>
            </w:r>
            <w:r w:rsidRPr="00F834F1">
              <w:t>ls.</w:t>
            </w: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5.1.</w:t>
            </w:r>
          </w:p>
        </w:tc>
        <w:tc>
          <w:tcPr>
            <w:tcW w:w="561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Equipment and PPE are cleaned, safety checked and stored according to manufacturer specifications and environmental, health and safety, and company requirements.</w:t>
            </w:r>
          </w:p>
        </w:tc>
      </w:tr>
      <w:tr w:rsidTr="00F834F1">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5.2.</w:t>
            </w:r>
          </w:p>
        </w:tc>
        <w:tc>
          <w:tcPr>
            <w:tcW w:w="5610"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t>Unused chemicals are stored or disposed of according to manufacturer specifications, and health and safety and company requirements.</w:t>
            </w:r>
          </w:p>
        </w:tc>
      </w:tr>
    </w:tbl>
    <w:p w:rsidR="00000000" w:rsidRPr="00F834F1" w:rsidP="00F834F1">
      <w:pPr>
        <w:pStyle w:val="BodyText"/>
      </w:pPr>
    </w:p>
    <w:p w:rsidR="00000000" w:rsidRPr="00F834F1" w:rsidP="00F834F1">
      <w:pPr>
        <w:pStyle w:val="AllowPageBreak"/>
      </w:pPr>
    </w:p>
    <w:p w:rsidR="00000000" w:rsidRPr="00F834F1" w:rsidP="00F834F1">
      <w:pPr>
        <w:pStyle w:val="Heading1"/>
      </w:pPr>
      <w:bookmarkStart w:id="6" w:name="O_956177"/>
      <w:bookmarkEnd w:id="6"/>
      <w:r w:rsidRPr="00F834F1">
        <w:t>Foundation Skills</w:t>
      </w:r>
    </w:p>
    <w:tbl>
      <w:tblPr>
        <w:tblW w:w="0" w:type="auto"/>
        <w:tblLayout w:type="fixed"/>
        <w:tblCellMar>
          <w:left w:w="62" w:type="dxa"/>
          <w:right w:w="62" w:type="dxa"/>
        </w:tblCellMar>
        <w:tblLook w:val="0000"/>
      </w:tblPr>
      <w:tblGrid>
        <w:gridCol w:w="2195"/>
        <w:gridCol w:w="6877"/>
      </w:tblGrid>
      <w:tr w:rsidTr="00F834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This section describes the language, literacy, numeracy and employment skills essentia</w:t>
            </w:r>
            <w:r w:rsidRPr="00F834F1">
              <w:t>l to performance in this unit but not explicit in the performance criteria.</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F834F1" w:rsidP="00F834F1">
            <w:pPr>
              <w:pStyle w:val="BodyText"/>
            </w:pPr>
            <w:r w:rsidRPr="00F834F1">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SpecialBold"/>
              </w:rPr>
              <w:t>Performance feature</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Numeracy skills to:</w:t>
            </w:r>
          </w:p>
        </w:tc>
        <w:tc>
          <w:tcPr>
            <w:tcW w:w="6877" w:type="dxa"/>
            <w:tcBorders>
              <w:top w:val="nil"/>
              <w:left w:val="nil"/>
              <w:bottom w:val="nil"/>
              <w:right w:val="nil"/>
            </w:tcBorders>
            <w:tcMar>
              <w:top w:w="0" w:type="dxa"/>
              <w:left w:w="62" w:type="dxa"/>
              <w:bottom w:w="0" w:type="dxa"/>
              <w:right w:w="62" w:type="dxa"/>
            </w:tcMar>
          </w:tcPr>
          <w:p w:rsidR="00000000" w:rsidP="00F834F1">
            <w:pPr>
              <w:pStyle w:val="ListBullet"/>
              <w:rPr>
                <w:lang w:val="en-NZ"/>
              </w:rPr>
            </w:pPr>
            <w:r w:rsidRPr="00F834F1">
              <w:t>dilute and mix required chemicals using whole numbers and routine fractions.</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Oral communication skills to:</w:t>
            </w:r>
          </w:p>
        </w:tc>
        <w:tc>
          <w:tcPr>
            <w:tcW w:w="6877"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ask questions to clarify job requirements</w:t>
            </w:r>
          </w:p>
          <w:p w:rsidR="00000000" w:rsidP="00F834F1">
            <w:pPr>
              <w:pStyle w:val="ListBullet"/>
              <w:rPr>
                <w:lang w:val="en-NZ"/>
              </w:rPr>
            </w:pPr>
            <w:r w:rsidRPr="00F834F1">
              <w:t>respond clearly and concisely to client questions.</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Reading skills to:</w:t>
            </w:r>
          </w:p>
        </w:tc>
        <w:tc>
          <w:tcPr>
            <w:tcW w:w="6877"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interpret directions and safety instructions, including:</w:t>
            </w:r>
          </w:p>
          <w:p w:rsidR="00000000" w:rsidRPr="00F834F1" w:rsidP="00F834F1">
            <w:pPr>
              <w:pStyle w:val="ListBullet2"/>
            </w:pPr>
            <w:r w:rsidRPr="00F834F1">
              <w:t>equipment operating manuals</w:t>
            </w:r>
          </w:p>
          <w:p w:rsidR="00000000" w:rsidRPr="00F834F1" w:rsidP="00F834F1">
            <w:pPr>
              <w:pStyle w:val="ListBullet2"/>
            </w:pPr>
            <w:r w:rsidRPr="00F834F1">
              <w:t>product labels</w:t>
            </w:r>
          </w:p>
          <w:p w:rsidR="00000000" w:rsidP="00F834F1">
            <w:pPr>
              <w:pStyle w:val="ListBullet2"/>
              <w:rPr>
                <w:lang w:val="en-NZ"/>
              </w:rPr>
            </w:pPr>
            <w:r w:rsidRPr="00F834F1">
              <w:t>safety data sheets (SDS).</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Writing skills to:</w:t>
            </w:r>
          </w:p>
        </w:tc>
        <w:tc>
          <w:tcPr>
            <w:tcW w:w="6877" w:type="dxa"/>
            <w:tcBorders>
              <w:top w:val="nil"/>
              <w:left w:val="nil"/>
              <w:bottom w:val="nil"/>
              <w:right w:val="nil"/>
            </w:tcBorders>
            <w:tcMar>
              <w:top w:w="0" w:type="dxa"/>
              <w:left w:w="62" w:type="dxa"/>
              <w:bottom w:w="0" w:type="dxa"/>
              <w:right w:w="62" w:type="dxa"/>
            </w:tcMar>
          </w:tcPr>
          <w:p w:rsidR="00000000" w:rsidP="00F834F1">
            <w:pPr>
              <w:pStyle w:val="ListBullet"/>
              <w:rPr>
                <w:lang w:val="en-NZ"/>
              </w:rPr>
            </w:pPr>
            <w:r w:rsidRPr="00F834F1">
              <w:t>document and report faults in equipment to manufacturer and other personnel.</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Teamwork skills to:</w:t>
            </w:r>
          </w:p>
        </w:tc>
        <w:tc>
          <w:tcPr>
            <w:tcW w:w="6877" w:type="dxa"/>
            <w:tcBorders>
              <w:top w:val="nil"/>
              <w:left w:val="nil"/>
              <w:bottom w:val="nil"/>
              <w:right w:val="nil"/>
            </w:tcBorders>
            <w:tcMar>
              <w:top w:w="0" w:type="dxa"/>
              <w:left w:w="62" w:type="dxa"/>
              <w:bottom w:w="0" w:type="dxa"/>
              <w:right w:w="62" w:type="dxa"/>
            </w:tcMar>
          </w:tcPr>
          <w:p w:rsidR="00000000" w:rsidP="00F834F1">
            <w:pPr>
              <w:pStyle w:val="ListBullet"/>
              <w:rPr>
                <w:lang w:val="en-NZ"/>
              </w:rPr>
            </w:pPr>
            <w:r w:rsidRPr="00F834F1">
              <w:t>work collaboratively with others on site when repairing carpets.</w:t>
            </w:r>
          </w:p>
        </w:tc>
      </w:tr>
      <w:tr w:rsidTr="00F834F1">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identify errors in own work and rectify faults.</w:t>
            </w:r>
          </w:p>
        </w:tc>
      </w:tr>
    </w:tbl>
    <w:p w:rsidR="00000000" w:rsidRPr="00F834F1" w:rsidP="00F834F1">
      <w:pPr>
        <w:pStyle w:val="BodyText"/>
      </w:pPr>
    </w:p>
    <w:p w:rsidR="00000000" w:rsidRPr="00F834F1" w:rsidP="00F834F1">
      <w:pPr>
        <w:pStyle w:val="AllowPageBreak"/>
      </w:pPr>
    </w:p>
    <w:p w:rsidR="00000000" w:rsidRPr="00F834F1" w:rsidP="00F834F1">
      <w:pPr>
        <w:pStyle w:val="Heading1"/>
      </w:pPr>
      <w:bookmarkStart w:id="7" w:name="O_956176"/>
      <w:bookmarkEnd w:id="7"/>
      <w:r w:rsidRPr="00F834F1">
        <w:t>Range of Conditions</w:t>
      </w:r>
    </w:p>
    <w:tbl>
      <w:tblPr>
        <w:tblW w:w="0" w:type="auto"/>
        <w:tblLayout w:type="fixed"/>
        <w:tblCellMar>
          <w:left w:w="62" w:type="dxa"/>
          <w:right w:w="62" w:type="dxa"/>
        </w:tblCellMar>
        <w:tblLook w:val="0000"/>
      </w:tblPr>
      <w:tblGrid>
        <w:gridCol w:w="2364"/>
        <w:gridCol w:w="6708"/>
      </w:tblGrid>
      <w:tr w:rsidTr="00F834F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t>This section specifies work environments and conditions that may affect performance. Essential operating conditions that may be present (depending on the work situation,</w:t>
            </w:r>
            <w:r w:rsidRPr="00F834F1">
              <w:t xml:space="preserve"> needs of the candidate, accessibility of the item, and local industry and regional contexts) are included. Bold italicised wording, if used in the performance criteria, is detailed below.</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Health and safety requirements</w:t>
            </w:r>
            <w:r w:rsidRPr="00F834F1">
              <w:t xml:space="preserve"> must include:</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access to communication devices when working alone</w:t>
            </w:r>
          </w:p>
          <w:p w:rsidR="00000000" w:rsidRPr="00F834F1" w:rsidP="00F834F1">
            <w:pPr>
              <w:pStyle w:val="ListBullet"/>
            </w:pPr>
            <w:r w:rsidRPr="00F834F1">
              <w:t>compliance with Safe Work Australia regulations and guidelines</w:t>
            </w:r>
          </w:p>
          <w:p w:rsidR="00000000" w:rsidRPr="00F834F1" w:rsidP="00F834F1">
            <w:pPr>
              <w:pStyle w:val="ListBullet"/>
            </w:pPr>
            <w:r w:rsidRPr="00F834F1">
              <w:t>electrical equipment test and tag compliance</w:t>
            </w:r>
          </w:p>
          <w:p w:rsidR="00000000" w:rsidRPr="00F834F1" w:rsidP="00F834F1">
            <w:pPr>
              <w:pStyle w:val="ListBullet"/>
            </w:pPr>
            <w:r w:rsidRPr="00F834F1">
              <w:t>emergency response procedures</w:t>
            </w:r>
          </w:p>
          <w:p w:rsidR="00000000" w:rsidRPr="00F834F1" w:rsidP="00F834F1">
            <w:pPr>
              <w:pStyle w:val="ListBullet"/>
            </w:pPr>
            <w:r w:rsidRPr="00F834F1">
              <w:t>environmental controls</w:t>
            </w:r>
          </w:p>
          <w:p w:rsidR="00000000" w:rsidRPr="00F834F1" w:rsidP="00F834F1">
            <w:pPr>
              <w:pStyle w:val="ListBullet"/>
            </w:pPr>
            <w:r w:rsidRPr="00F834F1">
              <w:t>hazard signs and barricades</w:t>
            </w:r>
          </w:p>
          <w:p w:rsidR="00000000" w:rsidRPr="00F834F1" w:rsidP="00F834F1">
            <w:pPr>
              <w:pStyle w:val="ListBullet"/>
            </w:pPr>
            <w:r w:rsidRPr="00F834F1">
              <w:t>health and safet</w:t>
            </w:r>
            <w:r w:rsidRPr="00F834F1">
              <w:t>y induction and refresher training</w:t>
            </w:r>
          </w:p>
          <w:p w:rsidR="00000000" w:rsidRPr="00F834F1" w:rsidP="00F834F1">
            <w:pPr>
              <w:pStyle w:val="ListBullet"/>
            </w:pPr>
            <w:r w:rsidRPr="00F834F1">
              <w:t>manual handling techniques</w:t>
            </w:r>
          </w:p>
          <w:p w:rsidR="00000000" w:rsidRPr="00F834F1" w:rsidP="00F834F1">
            <w:pPr>
              <w:pStyle w:val="ListBullet"/>
            </w:pPr>
            <w:r w:rsidRPr="00F834F1">
              <w:t>processes for safely dispensing chemicals</w:t>
            </w:r>
          </w:p>
          <w:p w:rsidR="00000000" w:rsidRPr="00F834F1" w:rsidP="00F834F1">
            <w:pPr>
              <w:pStyle w:val="ListBullet"/>
            </w:pPr>
            <w:r w:rsidRPr="00F834F1">
              <w:t>risk assessment procedures, including:</w:t>
            </w:r>
          </w:p>
          <w:p w:rsidR="00000000" w:rsidRPr="00F834F1" w:rsidP="00F834F1">
            <w:pPr>
              <w:pStyle w:val="ListBullet2"/>
            </w:pPr>
            <w:r w:rsidRPr="00F834F1">
              <w:t>hazardous chemicals register</w:t>
            </w:r>
          </w:p>
          <w:p w:rsidR="00000000" w:rsidRPr="00F834F1" w:rsidP="00F834F1">
            <w:pPr>
              <w:pStyle w:val="ListBullet2"/>
            </w:pPr>
            <w:r w:rsidRPr="00F834F1">
              <w:t>hierarchy of control</w:t>
            </w:r>
          </w:p>
          <w:p w:rsidR="00000000" w:rsidRPr="00F834F1" w:rsidP="00F834F1">
            <w:pPr>
              <w:pStyle w:val="ListBullet2"/>
            </w:pPr>
            <w:r w:rsidRPr="00F834F1">
              <w:t>job safety analyses (JSA) for low-risk situations</w:t>
            </w:r>
          </w:p>
          <w:p w:rsidR="00000000" w:rsidRPr="00F834F1" w:rsidP="00F834F1">
            <w:pPr>
              <w:pStyle w:val="ListBullet2"/>
            </w:pPr>
            <w:r w:rsidRPr="00F834F1">
              <w:t>safe wor</w:t>
            </w:r>
            <w:r w:rsidRPr="00F834F1">
              <w:t>k method statements (SWMS) for high-risk situations</w:t>
            </w:r>
          </w:p>
          <w:p w:rsidR="00000000" w:rsidRPr="00F834F1" w:rsidP="00F834F1">
            <w:pPr>
              <w:pStyle w:val="ListBullet2"/>
            </w:pPr>
            <w:r w:rsidRPr="00F834F1">
              <w:t>incident reporting</w:t>
            </w:r>
          </w:p>
          <w:p w:rsidR="00000000" w:rsidRPr="00F834F1" w:rsidP="00F834F1">
            <w:pPr>
              <w:pStyle w:val="ListBullet"/>
            </w:pPr>
            <w:r w:rsidRPr="00F834F1">
              <w:t>SDS</w:t>
            </w:r>
          </w:p>
          <w:p w:rsidR="00000000" w:rsidRPr="00F834F1" w:rsidP="00F834F1">
            <w:pPr>
              <w:pStyle w:val="ListBullet"/>
            </w:pPr>
            <w:r w:rsidRPr="00F834F1">
              <w:t>selection and use of required PPE</w:t>
            </w:r>
          </w:p>
          <w:p w:rsidR="00000000" w:rsidRPr="00F834F1" w:rsidP="00F834F1">
            <w:pPr>
              <w:pStyle w:val="ListBullet"/>
            </w:pPr>
            <w:r w:rsidRPr="00F834F1">
              <w:t>storage and maintenance of equipment according to manufacturer specifications</w:t>
            </w:r>
          </w:p>
          <w:p w:rsidR="00000000" w:rsidP="00F834F1">
            <w:pPr>
              <w:pStyle w:val="ListBullet"/>
              <w:rPr>
                <w:lang w:val="en-NZ"/>
              </w:rPr>
            </w:pPr>
            <w:r w:rsidRPr="00F834F1">
              <w:t>use of first aid according to SDS information.</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Hazards</w:t>
            </w:r>
            <w:r w:rsidRPr="00F834F1">
              <w:t xml:space="preserve"> that must be assessed include:</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biological and environmental contaminants</w:t>
            </w:r>
          </w:p>
          <w:p w:rsidR="00000000" w:rsidRPr="00F834F1" w:rsidP="00F834F1">
            <w:pPr>
              <w:pStyle w:val="ListBullet"/>
            </w:pPr>
            <w:r w:rsidRPr="00F834F1">
              <w:t>chemical exposure via absorption, ingestion and inhalation</w:t>
            </w:r>
          </w:p>
          <w:p w:rsidR="00000000" w:rsidRPr="00F834F1" w:rsidP="00F834F1">
            <w:pPr>
              <w:pStyle w:val="ListBullet"/>
            </w:pPr>
            <w:r w:rsidRPr="00F834F1">
              <w:t>chemical reactivity</w:t>
            </w:r>
          </w:p>
          <w:p w:rsidR="00000000" w:rsidRPr="00F834F1" w:rsidP="00F834F1">
            <w:pPr>
              <w:pStyle w:val="ListBullet"/>
            </w:pPr>
            <w:r w:rsidRPr="00F834F1">
              <w:t>dust and fibre particulates</w:t>
            </w:r>
          </w:p>
          <w:p w:rsidR="00000000" w:rsidRPr="00F834F1" w:rsidP="00F834F1">
            <w:pPr>
              <w:pStyle w:val="ListBullet"/>
            </w:pPr>
            <w:r w:rsidRPr="00F834F1">
              <w:t>electrical</w:t>
            </w:r>
          </w:p>
          <w:p w:rsidR="00000000" w:rsidRPr="00F834F1" w:rsidP="00F834F1">
            <w:pPr>
              <w:pStyle w:val="ListBullet"/>
            </w:pPr>
            <w:r w:rsidRPr="00F834F1">
              <w:t>environmental allergens</w:t>
            </w:r>
          </w:p>
          <w:p w:rsidR="00000000" w:rsidRPr="00F834F1" w:rsidP="00F834F1">
            <w:pPr>
              <w:pStyle w:val="ListBullet"/>
            </w:pPr>
            <w:r w:rsidRPr="00F834F1">
              <w:t>explosions</w:t>
            </w:r>
          </w:p>
          <w:p w:rsidR="00000000" w:rsidRPr="00F834F1" w:rsidP="00F834F1">
            <w:pPr>
              <w:pStyle w:val="ListBullet"/>
            </w:pPr>
            <w:r w:rsidRPr="00F834F1">
              <w:t>fatigue</w:t>
            </w:r>
          </w:p>
          <w:p w:rsidR="00000000" w:rsidRPr="00F834F1" w:rsidP="00F834F1">
            <w:pPr>
              <w:pStyle w:val="ListBullet"/>
            </w:pPr>
            <w:r w:rsidRPr="00F834F1">
              <w:t>fire</w:t>
            </w:r>
          </w:p>
          <w:p w:rsidR="00000000" w:rsidRPr="00F834F1" w:rsidP="00F834F1">
            <w:pPr>
              <w:pStyle w:val="ListBullet"/>
            </w:pPr>
            <w:r w:rsidRPr="00F834F1">
              <w:t>manual handling</w:t>
            </w:r>
          </w:p>
          <w:p w:rsidR="00000000" w:rsidRPr="00F834F1" w:rsidP="00F834F1">
            <w:pPr>
              <w:pStyle w:val="ListBullet"/>
            </w:pPr>
            <w:r w:rsidRPr="00F834F1">
              <w:t>noise</w:t>
            </w:r>
          </w:p>
          <w:p w:rsidR="00000000" w:rsidRPr="00F834F1" w:rsidP="00F834F1">
            <w:pPr>
              <w:pStyle w:val="ListBullet"/>
            </w:pPr>
            <w:r w:rsidRPr="00F834F1">
              <w:t>poor ventilation</w:t>
            </w:r>
          </w:p>
          <w:p w:rsidR="00000000" w:rsidRPr="00F834F1" w:rsidP="00F834F1">
            <w:pPr>
              <w:pStyle w:val="ListBullet"/>
            </w:pPr>
            <w:r w:rsidRPr="00F834F1">
              <w:t>slips, trips and falls</w:t>
            </w:r>
          </w:p>
          <w:p w:rsidR="00000000" w:rsidRPr="00F834F1" w:rsidP="00F834F1">
            <w:pPr>
              <w:pStyle w:val="ListBullet"/>
            </w:pPr>
            <w:r w:rsidRPr="00F834F1">
              <w:t>syringes and sharps</w:t>
            </w:r>
          </w:p>
          <w:p w:rsidR="00000000" w:rsidP="00F834F1">
            <w:pPr>
              <w:pStyle w:val="ListBullet"/>
              <w:rPr>
                <w:lang w:val="en-NZ"/>
              </w:rPr>
            </w:pPr>
            <w:r w:rsidRPr="00F834F1">
              <w:t>working in confined spaces.</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 xml:space="preserve">Equipment </w:t>
            </w:r>
            <w:r w:rsidRPr="00F834F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glue guns with glue sticks</w:t>
            </w:r>
          </w:p>
          <w:p w:rsidR="00000000" w:rsidRPr="00F834F1" w:rsidP="00F834F1">
            <w:pPr>
              <w:pStyle w:val="ListBullet"/>
            </w:pPr>
            <w:r w:rsidRPr="00F834F1">
              <w:t>hammers</w:t>
            </w:r>
          </w:p>
          <w:p w:rsidR="00000000" w:rsidRPr="00F834F1" w:rsidP="00F834F1">
            <w:pPr>
              <w:pStyle w:val="ListBullet"/>
            </w:pPr>
            <w:r w:rsidRPr="00F834F1">
              <w:t>seam rollers</w:t>
            </w:r>
          </w:p>
          <w:p w:rsidR="00000000" w:rsidRPr="00F834F1" w:rsidP="00F834F1">
            <w:pPr>
              <w:pStyle w:val="ListBullet"/>
            </w:pPr>
            <w:r w:rsidRPr="00F834F1">
              <w:t>seaming irons</w:t>
            </w:r>
          </w:p>
          <w:p w:rsidR="00000000" w:rsidRPr="00F834F1" w:rsidP="00F834F1">
            <w:pPr>
              <w:pStyle w:val="ListBullet"/>
            </w:pPr>
            <w:r w:rsidRPr="00F834F1">
              <w:t>spatulas</w:t>
            </w:r>
          </w:p>
          <w:p w:rsidR="00000000" w:rsidRPr="00F834F1" w:rsidP="00F834F1">
            <w:pPr>
              <w:pStyle w:val="ListBullet"/>
            </w:pPr>
            <w:r w:rsidRPr="00F834F1">
              <w:t>stair tools</w:t>
            </w:r>
          </w:p>
          <w:p w:rsidR="00000000" w:rsidP="00F834F1">
            <w:pPr>
              <w:pStyle w:val="ListBullet"/>
              <w:rPr>
                <w:lang w:val="en-NZ"/>
              </w:rPr>
            </w:pPr>
            <w:r w:rsidRPr="00F834F1">
              <w:t>trimming knives.</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 xml:space="preserve">Materials </w:t>
            </w:r>
            <w:r w:rsidRPr="00F834F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adhesives</w:t>
            </w:r>
          </w:p>
          <w:p w:rsidR="00000000" w:rsidRPr="00F834F1" w:rsidP="00F834F1">
            <w:pPr>
              <w:pStyle w:val="ListBullet"/>
            </w:pPr>
            <w:r w:rsidRPr="00F834F1">
              <w:t>awls</w:t>
            </w:r>
          </w:p>
          <w:p w:rsidR="00000000" w:rsidRPr="00F834F1" w:rsidP="00F834F1">
            <w:pPr>
              <w:pStyle w:val="ListBullet"/>
            </w:pPr>
            <w:r w:rsidRPr="00F834F1">
              <w:t>duct tape</w:t>
            </w:r>
          </w:p>
          <w:p w:rsidR="00000000" w:rsidRPr="00F834F1" w:rsidP="00F834F1">
            <w:pPr>
              <w:pStyle w:val="ListBullet"/>
            </w:pPr>
            <w:r w:rsidRPr="00F834F1">
              <w:t>kickers</w:t>
            </w:r>
          </w:p>
          <w:p w:rsidR="00000000" w:rsidRPr="00F834F1" w:rsidP="00F834F1">
            <w:pPr>
              <w:pStyle w:val="ListBullet"/>
            </w:pPr>
            <w:r w:rsidRPr="00F834F1">
              <w:t>latex</w:t>
            </w:r>
          </w:p>
          <w:p w:rsidR="00000000" w:rsidRPr="00F834F1" w:rsidP="00F834F1">
            <w:pPr>
              <w:pStyle w:val="ListBullet"/>
            </w:pPr>
            <w:r w:rsidRPr="00F834F1">
              <w:t>masking tape</w:t>
            </w:r>
          </w:p>
          <w:p w:rsidR="00000000" w:rsidRPr="00F834F1" w:rsidP="00F834F1">
            <w:pPr>
              <w:pStyle w:val="ListBullet"/>
            </w:pPr>
            <w:r w:rsidRPr="00F834F1">
              <w:t>metal bars</w:t>
            </w:r>
          </w:p>
          <w:p w:rsidR="00000000" w:rsidRPr="00F834F1" w:rsidP="00F834F1">
            <w:pPr>
              <w:pStyle w:val="ListBullet"/>
            </w:pPr>
            <w:r w:rsidRPr="00F834F1">
              <w:t>nails of various sizes and for different backing surfaces</w:t>
            </w:r>
          </w:p>
          <w:p w:rsidR="00000000" w:rsidRPr="00F834F1" w:rsidP="00F834F1">
            <w:pPr>
              <w:pStyle w:val="ListBullet"/>
            </w:pPr>
            <w:r w:rsidRPr="00F834F1">
              <w:t>napping shears</w:t>
            </w:r>
          </w:p>
          <w:p w:rsidR="00000000" w:rsidRPr="00F834F1" w:rsidP="00F834F1">
            <w:pPr>
              <w:pStyle w:val="ListBullet"/>
            </w:pPr>
            <w:r w:rsidRPr="00F834F1">
              <w:t>power stretchers</w:t>
            </w:r>
          </w:p>
          <w:p w:rsidR="00000000" w:rsidRPr="00F834F1" w:rsidP="00F834F1">
            <w:pPr>
              <w:pStyle w:val="ListBullet"/>
            </w:pPr>
            <w:r w:rsidRPr="00F834F1">
              <w:t>protector boards</w:t>
            </w:r>
          </w:p>
          <w:p w:rsidR="00000000" w:rsidRPr="00F834F1" w:rsidP="00F834F1">
            <w:pPr>
              <w:pStyle w:val="ListBullet"/>
            </w:pPr>
            <w:r w:rsidRPr="00F834F1">
              <w:t>seaming tape</w:t>
            </w:r>
          </w:p>
          <w:p w:rsidR="00000000" w:rsidP="00F834F1">
            <w:pPr>
              <w:pStyle w:val="ListBullet"/>
              <w:rPr>
                <w:lang w:val="en-NZ"/>
              </w:rPr>
            </w:pPr>
            <w:r w:rsidRPr="00F834F1">
              <w:t>tackless carpet grippers.</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 xml:space="preserve">Personal protective equipment </w:t>
            </w:r>
            <w:r w:rsidRPr="00F834F1">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disposable respirators</w:t>
            </w:r>
          </w:p>
          <w:p w:rsidR="00000000" w:rsidRPr="00F834F1" w:rsidP="00F834F1">
            <w:pPr>
              <w:pStyle w:val="ListBullet"/>
            </w:pPr>
            <w:r w:rsidRPr="00F834F1">
              <w:t>eye protection</w:t>
            </w:r>
          </w:p>
          <w:p w:rsidR="00000000" w:rsidRPr="00F834F1" w:rsidP="00F834F1">
            <w:pPr>
              <w:pStyle w:val="ListBullet"/>
            </w:pPr>
            <w:r w:rsidRPr="00F834F1">
              <w:t>gloves</w:t>
            </w:r>
          </w:p>
          <w:p w:rsidR="00000000" w:rsidRPr="00F834F1" w:rsidP="00F834F1">
            <w:pPr>
              <w:pStyle w:val="ListBullet"/>
            </w:pPr>
            <w:r w:rsidRPr="00F834F1">
              <w:t>kneepads</w:t>
            </w:r>
          </w:p>
          <w:p w:rsidR="00000000" w:rsidRPr="00F834F1" w:rsidP="00F834F1">
            <w:pPr>
              <w:pStyle w:val="ListBullet"/>
            </w:pPr>
            <w:r w:rsidRPr="00F834F1">
              <w:t xml:space="preserve">protective clothing </w:t>
            </w:r>
          </w:p>
          <w:p w:rsidR="00000000" w:rsidP="00F834F1">
            <w:pPr>
              <w:pStyle w:val="ListBullet"/>
              <w:rPr>
                <w:lang w:val="en-NZ"/>
              </w:rPr>
            </w:pPr>
            <w:r w:rsidRPr="00F834F1">
              <w:t>safety shoes.</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 xml:space="preserve">Carpet types </w:t>
            </w:r>
            <w:r w:rsidRPr="00F834F1">
              <w:t>must include:</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natural fibre:</w:t>
            </w:r>
          </w:p>
          <w:p w:rsidR="00000000" w:rsidRPr="00F834F1" w:rsidP="00F834F1">
            <w:pPr>
              <w:pStyle w:val="ListBullet2"/>
            </w:pPr>
            <w:r w:rsidRPr="00F834F1">
              <w:t>organic (plant) fibres, such as cotton and sisal</w:t>
            </w:r>
          </w:p>
          <w:p w:rsidR="00000000" w:rsidRPr="00F834F1" w:rsidP="00F834F1">
            <w:pPr>
              <w:pStyle w:val="ListBullet2"/>
            </w:pPr>
            <w:r w:rsidRPr="00F834F1">
              <w:t>wool</w:t>
            </w:r>
          </w:p>
          <w:p w:rsidR="00000000" w:rsidRPr="00F834F1" w:rsidP="00F834F1">
            <w:pPr>
              <w:pStyle w:val="ListBullet"/>
            </w:pPr>
            <w:r w:rsidRPr="00F834F1">
              <w:t>synthetic fibre:</w:t>
            </w:r>
          </w:p>
          <w:p w:rsidR="00000000" w:rsidRPr="00F834F1" w:rsidP="00F834F1">
            <w:pPr>
              <w:pStyle w:val="ListBullet2"/>
            </w:pPr>
            <w:r w:rsidRPr="00F834F1">
              <w:t>acrylic</w:t>
            </w:r>
          </w:p>
          <w:p w:rsidR="00000000" w:rsidRPr="00F834F1" w:rsidP="00F834F1">
            <w:pPr>
              <w:pStyle w:val="ListBullet2"/>
            </w:pPr>
            <w:r w:rsidRPr="00F834F1">
              <w:t>nylon</w:t>
            </w:r>
          </w:p>
          <w:p w:rsidR="00000000" w:rsidRPr="00F834F1" w:rsidP="00F834F1">
            <w:pPr>
              <w:pStyle w:val="ListBullet2"/>
            </w:pPr>
            <w:r w:rsidRPr="00F834F1">
              <w:t>polyester</w:t>
            </w:r>
          </w:p>
          <w:p w:rsidR="00000000" w:rsidP="00F834F1">
            <w:pPr>
              <w:pStyle w:val="ListBullet2"/>
              <w:rPr>
                <w:lang w:val="en-NZ"/>
              </w:rPr>
            </w:pPr>
            <w:r w:rsidRPr="00F834F1">
              <w:t>polypropylene.</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 xml:space="preserve">Sub-flooring </w:t>
            </w:r>
            <w:r w:rsidRPr="00F834F1">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concrete</w:t>
            </w:r>
          </w:p>
          <w:p w:rsidR="00000000" w:rsidRPr="00F834F1" w:rsidP="00F834F1">
            <w:pPr>
              <w:pStyle w:val="ListBullet"/>
            </w:pPr>
            <w:r w:rsidRPr="00F834F1">
              <w:t>old carpet</w:t>
            </w:r>
          </w:p>
          <w:p w:rsidR="00000000" w:rsidRPr="00F834F1" w:rsidP="00F834F1">
            <w:pPr>
              <w:pStyle w:val="ListBullet"/>
            </w:pPr>
            <w:r w:rsidRPr="00F834F1">
              <w:t>wood</w:t>
            </w:r>
          </w:p>
          <w:p w:rsidR="00000000" w:rsidP="00F834F1">
            <w:pPr>
              <w:pStyle w:val="ListBullet"/>
              <w:rPr>
                <w:lang w:val="en-NZ"/>
              </w:rPr>
            </w:pPr>
            <w:r w:rsidRPr="00F834F1">
              <w:t>wood panelling.</w:t>
            </w:r>
          </w:p>
        </w:tc>
      </w:tr>
      <w:tr w:rsidTr="00F834F1">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F834F1">
            <w:pPr>
              <w:pStyle w:val="BodyText"/>
              <w:rPr>
                <w:lang w:val="en-NZ"/>
              </w:rPr>
            </w:pPr>
            <w:r w:rsidRPr="00F834F1">
              <w:rPr>
                <w:rStyle w:val="BoldandItalics"/>
              </w:rPr>
              <w:t>Repair and reinstallation techniques</w:t>
            </w:r>
            <w:r w:rsidRPr="00F834F1">
              <w:t xml:space="preserve"> 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F834F1" w:rsidP="00F834F1">
            <w:pPr>
              <w:pStyle w:val="ListBullet"/>
            </w:pPr>
            <w:r w:rsidRPr="00F834F1">
              <w:t>gluing</w:t>
            </w:r>
          </w:p>
          <w:p w:rsidR="00000000" w:rsidRPr="00F834F1" w:rsidP="00F834F1">
            <w:pPr>
              <w:pStyle w:val="ListBullet"/>
            </w:pPr>
            <w:r w:rsidRPr="00F834F1">
              <w:t>replacing</w:t>
            </w:r>
          </w:p>
          <w:p w:rsidR="00000000" w:rsidRPr="00F834F1" w:rsidP="00F834F1">
            <w:pPr>
              <w:pStyle w:val="ListBullet"/>
            </w:pPr>
            <w:r w:rsidRPr="00F834F1">
              <w:t>re-stretching</w:t>
            </w:r>
          </w:p>
          <w:p w:rsidR="00000000" w:rsidRPr="00F834F1" w:rsidP="00F834F1">
            <w:pPr>
              <w:pStyle w:val="ListBullet"/>
            </w:pPr>
            <w:r w:rsidRPr="00F834F1">
              <w:t>sewing.</w:t>
            </w:r>
          </w:p>
        </w:tc>
      </w:tr>
    </w:tbl>
    <w:p w:rsidR="00000000" w:rsidRPr="00F834F1" w:rsidP="00F834F1">
      <w:pPr>
        <w:pStyle w:val="BodyText"/>
      </w:pPr>
    </w:p>
    <w:p w:rsidR="00000000" w:rsidRPr="00F834F1" w:rsidP="00F834F1">
      <w:pPr>
        <w:pStyle w:val="AllowPageBreak"/>
      </w:pPr>
    </w:p>
    <w:p w:rsidR="00000000" w:rsidRPr="00F834F1" w:rsidP="00F834F1">
      <w:pPr>
        <w:pStyle w:val="Heading1"/>
      </w:pPr>
      <w:bookmarkStart w:id="8" w:name="O_956175"/>
      <w:bookmarkEnd w:id="8"/>
      <w:r w:rsidRPr="00F834F1">
        <w:t>Unit Mapping Information</w:t>
      </w:r>
    </w:p>
    <w:p w:rsidR="00000000" w:rsidRPr="00F834F1" w:rsidP="002E48E5">
      <w:pPr>
        <w:pStyle w:val="BodyText"/>
      </w:pPr>
      <w:r w:rsidRPr="00F834F1">
        <w:t>CPPCCL2006A Identify carpet fibre and constructio</w:t>
      </w:r>
      <w:r w:rsidRPr="00F834F1">
        <w:t>n, CPPCCL3011A Perform carpet repair and reinstallation and CPPCCL3012A Perform carpet colour repair and reinstallation</w:t>
      </w:r>
    </w:p>
    <w:p w:rsidR="00000000" w:rsidRPr="00F834F1" w:rsidP="00F834F1">
      <w:pPr>
        <w:pStyle w:val="Heading1"/>
      </w:pPr>
      <w:bookmarkStart w:id="9" w:name="O_956183"/>
      <w:bookmarkEnd w:id="9"/>
      <w:r w:rsidRPr="00F834F1">
        <w:t>Links</w:t>
      </w:r>
    </w:p>
    <w:p w:rsidR="00000000" w:rsidRPr="00F834F1" w:rsidP="002E48E5">
      <w:pPr>
        <w:pStyle w:val="BodyText"/>
      </w:pPr>
      <w:r w:rsidRPr="00F834F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11057">
        <w:rPr>
          <w:rStyle w:val="Hyperlink"/>
        </w:rPr>
        <w:t>https://vetnet.gov.au/Pages/TrainingDocs.aspx?q=6f3f9672-30e8-4835-b348-205dfcf13d9b</w:t>
      </w:r>
      <w:r>
        <w:fldChar w:fldCharType="end"/>
      </w:r>
    </w:p>
    <w:p w:rsidR="00000000" w:rsidRPr="00F834F1" w:rsidP="002E48E5">
      <w:pPr>
        <w:pStyle w:val="BodyText"/>
        <w:sectPr w:rsidSect="00F834F1">
          <w:headerReference w:type="default" r:id="rId10"/>
          <w:footerReference w:type="default" r:id="rId11"/>
          <w:pgSz w:w="11908" w:h="16833"/>
          <w:pgMar w:top="1702" w:right="1418" w:bottom="1702" w:left="1418" w:header="992" w:footer="992" w:gutter="0"/>
          <w:cols w:space="720"/>
          <w:noEndnote/>
          <w:docGrid w:linePitch="299"/>
        </w:sectPr>
      </w:pPr>
    </w:p>
    <w:p w:rsidR="00000000" w:rsidRPr="00F834F1" w:rsidP="00F834F1">
      <w:pPr>
        <w:pStyle w:val="SuperHeading"/>
      </w:pPr>
      <w:r w:rsidRPr="00F834F1">
        <w:t>Assessment Requirements for CPPCLO3012 Repair and reinstall carpets</w:t>
      </w:r>
    </w:p>
    <w:p w:rsidR="00000000" w:rsidRPr="00F834F1" w:rsidP="00F834F1">
      <w:pPr>
        <w:pStyle w:val="Heading1"/>
      </w:pPr>
      <w:bookmarkStart w:id="10" w:name="O_956173"/>
      <w:bookmarkEnd w:id="10"/>
      <w:r w:rsidRPr="00F834F1">
        <w:t>Modification History</w:t>
      </w:r>
    </w:p>
    <w:tbl>
      <w:tblPr>
        <w:tblW w:w="0" w:type="auto"/>
        <w:tblCellMar>
          <w:left w:w="62" w:type="dxa"/>
          <w:right w:w="62" w:type="dxa"/>
        </w:tblCellMar>
        <w:tblLook w:val="0000"/>
      </w:tblPr>
      <w:tblGrid>
        <w:gridCol w:w="2655"/>
        <w:gridCol w:w="6541"/>
      </w:tblGrid>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4F1" w:rsidP="00F834F1">
            <w:pPr>
              <w:pStyle w:val="BodyText"/>
            </w:pPr>
            <w:r w:rsidRPr="00F834F1">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rPr>
                <w:rStyle w:val="SpecialBold"/>
              </w:rPr>
              <w:t>Comment</w:t>
            </w:r>
          </w:p>
        </w:tc>
      </w:tr>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Release 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Replaces superseded equivalent CPPCCL2006A I</w:t>
            </w:r>
            <w:r w:rsidRPr="00F834F1">
              <w:t>dentify carpet fibre and construction, CPPCCL3011A Perform carpet repair and reinstallation and CPPCCL3012A Perform carpet colour repair and reinstallation. This version first released with CPP Property Services Training Package Version 4.</w:t>
            </w:r>
          </w:p>
        </w:tc>
      </w:tr>
      <w:tr w:rsidTr="002E48E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834F1">
            <w:pPr>
              <w:pStyle w:val="BodyText"/>
              <w:rPr>
                <w:lang w:val="en-NZ"/>
              </w:rPr>
            </w:pPr>
            <w:r w:rsidRPr="00F834F1">
              <w:t>Release 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834F1" w:rsidP="00F834F1">
            <w:pPr>
              <w:pStyle w:val="BodyText"/>
            </w:pPr>
            <w:r w:rsidRPr="00F834F1">
              <w:t>Minor</w:t>
            </w:r>
            <w:r w:rsidRPr="00F834F1">
              <w:t xml:space="preserve"> update to typo in the Knowledge Evidence, replace </w:t>
            </w:r>
            <w:r>
              <w:t>‘</w:t>
            </w:r>
            <w:r w:rsidRPr="00F834F1">
              <w:t>distilling</w:t>
            </w:r>
            <w:r>
              <w:t>’</w:t>
            </w:r>
            <w:r w:rsidRPr="00F834F1">
              <w:t xml:space="preserve"> with </w:t>
            </w:r>
            <w:r>
              <w:t>‘</w:t>
            </w:r>
            <w:r w:rsidRPr="00F834F1">
              <w:t>diluting</w:t>
            </w:r>
            <w:r>
              <w:t>’</w:t>
            </w:r>
            <w:r w:rsidRPr="00F834F1">
              <w:t>. This version released with CPP Property Services Training Package Version 5.</w:t>
            </w:r>
          </w:p>
        </w:tc>
      </w:tr>
    </w:tbl>
    <w:p w:rsidR="00000000" w:rsidRPr="00F834F1" w:rsidP="00F834F1">
      <w:pPr>
        <w:pStyle w:val="BodyText"/>
      </w:pPr>
    </w:p>
    <w:p w:rsidR="00000000" w:rsidRPr="00F834F1" w:rsidP="00F834F1">
      <w:pPr>
        <w:pStyle w:val="AllowPageBreak"/>
      </w:pPr>
    </w:p>
    <w:p w:rsidR="00000000" w:rsidRPr="00F834F1" w:rsidP="00F834F1">
      <w:pPr>
        <w:pStyle w:val="Heading1"/>
      </w:pPr>
      <w:bookmarkStart w:id="11" w:name="O_956172"/>
      <w:bookmarkEnd w:id="11"/>
      <w:r w:rsidRPr="00F834F1">
        <w:t>Performance Evidence</w:t>
      </w:r>
    </w:p>
    <w:p w:rsidR="00000000" w:rsidRPr="00F834F1" w:rsidP="002E48E5">
      <w:pPr>
        <w:pStyle w:val="BodyText"/>
      </w:pPr>
      <w:r w:rsidRPr="00F834F1">
        <w:t>A person demonstrating competency in this unit must satisfy the requirements of the elements, performance criteria, foundation skills and range of conditions of this unit.</w:t>
      </w:r>
    </w:p>
    <w:p w:rsidR="00000000" w:rsidRPr="00F834F1" w:rsidP="002E48E5">
      <w:pPr>
        <w:pStyle w:val="BodyText"/>
      </w:pPr>
      <w:r w:rsidRPr="00F834F1">
        <w:t>The person must also:</w:t>
      </w:r>
    </w:p>
    <w:p w:rsidR="00000000" w:rsidRPr="00F834F1" w:rsidP="00F834F1">
      <w:pPr>
        <w:pStyle w:val="ListBullet"/>
      </w:pPr>
      <w:r w:rsidRPr="00F834F1">
        <w:t>repair one natural fibre carpet and one synthetic fibre carp</w:t>
      </w:r>
      <w:r w:rsidRPr="00F834F1">
        <w:t>et specified in the range of conditions</w:t>
      </w:r>
    </w:p>
    <w:p w:rsidR="00000000" w:rsidRPr="00F834F1" w:rsidP="00F834F1">
      <w:pPr>
        <w:pStyle w:val="ListBullet"/>
      </w:pPr>
      <w:r w:rsidRPr="00F834F1">
        <w:t>select and apply repair equipment, materials and each of the following techniques:</w:t>
      </w:r>
    </w:p>
    <w:p w:rsidR="00000000" w:rsidRPr="00F834F1" w:rsidP="00F834F1">
      <w:pPr>
        <w:pStyle w:val="ListBullet2"/>
      </w:pPr>
      <w:r w:rsidRPr="00F834F1">
        <w:t>gluing</w:t>
      </w:r>
    </w:p>
    <w:p w:rsidR="00000000" w:rsidRPr="00F834F1" w:rsidP="00F834F1">
      <w:pPr>
        <w:pStyle w:val="ListBullet2"/>
      </w:pPr>
      <w:r w:rsidRPr="00F834F1">
        <w:t>replacing</w:t>
      </w:r>
    </w:p>
    <w:p w:rsidR="00000000" w:rsidRPr="00F834F1" w:rsidP="00F834F1">
      <w:pPr>
        <w:pStyle w:val="ListBullet2"/>
      </w:pPr>
      <w:r w:rsidRPr="00F834F1">
        <w:t>re-stretching</w:t>
      </w:r>
    </w:p>
    <w:p w:rsidR="00000000" w:rsidRPr="00F834F1" w:rsidP="00F834F1">
      <w:pPr>
        <w:pStyle w:val="ListBullet2"/>
      </w:pPr>
      <w:r w:rsidRPr="00F834F1">
        <w:t>sewing</w:t>
      </w:r>
    </w:p>
    <w:p w:rsidR="00000000" w:rsidRPr="00F834F1" w:rsidP="00F834F1">
      <w:pPr>
        <w:pStyle w:val="ListBullet"/>
      </w:pPr>
      <w:r w:rsidRPr="00F834F1">
        <w:t>reinstall one natural or synthetic fibre carpet to an area measuring at least three square metres, using reinstallation techniques, equipment and materials specific to the carpet type and area.</w:t>
      </w:r>
    </w:p>
    <w:p w:rsidR="00000000" w:rsidRPr="00F834F1" w:rsidP="00F834F1">
      <w:pPr>
        <w:pStyle w:val="BodyText"/>
      </w:pPr>
    </w:p>
    <w:p w:rsidR="00000000" w:rsidRPr="00F834F1" w:rsidP="002E48E5">
      <w:pPr>
        <w:pStyle w:val="BodyText"/>
      </w:pPr>
      <w:r w:rsidRPr="00F834F1">
        <w:t>In doing the above repair and installation work, the person m</w:t>
      </w:r>
      <w:r w:rsidRPr="00F834F1">
        <w:t>ust:</w:t>
      </w:r>
    </w:p>
    <w:p w:rsidR="00000000" w:rsidRPr="00F834F1" w:rsidP="00F834F1">
      <w:pPr>
        <w:pStyle w:val="ListBullet"/>
      </w:pPr>
      <w:r w:rsidRPr="00F834F1">
        <w:t>identify site hazards and control risks before commencing the task</w:t>
      </w:r>
    </w:p>
    <w:p w:rsidR="00000000" w:rsidRPr="00F834F1" w:rsidP="00F834F1">
      <w:pPr>
        <w:pStyle w:val="ListBullet"/>
      </w:pPr>
      <w:r w:rsidRPr="00F834F1">
        <w:t>identify type of carpet, sub-flooring and carpet installation method required for the job</w:t>
      </w:r>
    </w:p>
    <w:p w:rsidR="00000000" w:rsidRPr="00F834F1" w:rsidP="00F834F1">
      <w:pPr>
        <w:pStyle w:val="ListBullet"/>
      </w:pPr>
      <w:r w:rsidRPr="00F834F1">
        <w:t>identify type of damage to carpet and its source</w:t>
      </w:r>
    </w:p>
    <w:p w:rsidR="00000000" w:rsidRPr="00F834F1" w:rsidP="00F834F1">
      <w:pPr>
        <w:pStyle w:val="ListBullet"/>
      </w:pPr>
      <w:r w:rsidRPr="00F834F1">
        <w:t>clean repaired or reinstalled carpet using r</w:t>
      </w:r>
      <w:r w:rsidRPr="00F834F1">
        <w:t>equired cleaning and neutralisation methods.</w:t>
      </w:r>
    </w:p>
    <w:p w:rsidR="00000000" w:rsidRPr="00F834F1" w:rsidP="00F834F1">
      <w:pPr>
        <w:pStyle w:val="AllowPageBreak"/>
      </w:pPr>
    </w:p>
    <w:p w:rsidR="00000000" w:rsidRPr="00F834F1" w:rsidP="00F834F1">
      <w:pPr>
        <w:pStyle w:val="Heading1"/>
      </w:pPr>
      <w:bookmarkStart w:id="12" w:name="O_956171"/>
      <w:bookmarkEnd w:id="12"/>
      <w:r w:rsidRPr="00F834F1">
        <w:t>Knowledge Evidence</w:t>
      </w:r>
    </w:p>
    <w:p w:rsidR="00000000" w:rsidRPr="00F834F1" w:rsidP="002E48E5">
      <w:pPr>
        <w:pStyle w:val="BodyText"/>
      </w:pPr>
      <w:r w:rsidRPr="00F834F1">
        <w:t>A person demonstrating competency in this unit must demonstrate knowledge of:</w:t>
      </w:r>
    </w:p>
    <w:p w:rsidR="00000000" w:rsidRPr="00F834F1" w:rsidP="00F834F1">
      <w:pPr>
        <w:pStyle w:val="ListBullet"/>
      </w:pPr>
      <w:r w:rsidRPr="00F834F1">
        <w:t>colour theory and range of carpet dye methods, including:</w:t>
      </w:r>
    </w:p>
    <w:p w:rsidR="00000000" w:rsidRPr="00F834F1" w:rsidP="00F834F1">
      <w:pPr>
        <w:pStyle w:val="ListBullet2"/>
      </w:pPr>
      <w:r w:rsidRPr="00F834F1">
        <w:t>acid</w:t>
      </w:r>
    </w:p>
    <w:p w:rsidR="00000000" w:rsidRPr="00F834F1" w:rsidP="00F834F1">
      <w:pPr>
        <w:pStyle w:val="ListBullet2"/>
      </w:pPr>
      <w:r w:rsidRPr="00F834F1">
        <w:t>beck</w:t>
      </w:r>
    </w:p>
    <w:p w:rsidR="00000000" w:rsidRPr="00F834F1" w:rsidP="00F834F1">
      <w:pPr>
        <w:pStyle w:val="ListBullet2"/>
      </w:pPr>
      <w:r w:rsidRPr="00F834F1">
        <w:t>continuous</w:t>
      </w:r>
    </w:p>
    <w:p w:rsidR="00000000" w:rsidRPr="00F834F1" w:rsidP="00F834F1">
      <w:pPr>
        <w:pStyle w:val="ListBullet2"/>
      </w:pPr>
      <w:r w:rsidRPr="00F834F1">
        <w:t>differential</w:t>
      </w:r>
    </w:p>
    <w:p w:rsidR="00000000" w:rsidRPr="00F834F1" w:rsidP="00F834F1">
      <w:pPr>
        <w:pStyle w:val="ListBullet2"/>
      </w:pPr>
      <w:r w:rsidRPr="00F834F1">
        <w:t>print</w:t>
      </w:r>
    </w:p>
    <w:p w:rsidR="00000000" w:rsidRPr="00F834F1" w:rsidP="00F834F1">
      <w:pPr>
        <w:pStyle w:val="ListBullet2"/>
      </w:pPr>
      <w:r w:rsidRPr="00F834F1">
        <w:t>solution</w:t>
      </w:r>
    </w:p>
    <w:p w:rsidR="00000000" w:rsidRPr="00F834F1" w:rsidP="00F834F1">
      <w:pPr>
        <w:pStyle w:val="ListBullet2"/>
      </w:pPr>
      <w:r w:rsidRPr="00F834F1">
        <w:t>space</w:t>
      </w:r>
    </w:p>
    <w:p w:rsidR="00000000" w:rsidRPr="00F834F1" w:rsidP="00F834F1">
      <w:pPr>
        <w:pStyle w:val="ListBullet2"/>
      </w:pPr>
      <w:r w:rsidRPr="00F834F1">
        <w:t>spray</w:t>
      </w:r>
    </w:p>
    <w:p w:rsidR="00000000" w:rsidRPr="00F834F1" w:rsidP="00F834F1">
      <w:pPr>
        <w:pStyle w:val="ListBullet2"/>
      </w:pPr>
      <w:r w:rsidRPr="00F834F1">
        <w:t>stock</w:t>
      </w:r>
    </w:p>
    <w:p w:rsidR="00000000" w:rsidRPr="00F834F1" w:rsidP="00F834F1">
      <w:pPr>
        <w:pStyle w:val="ListBullet2"/>
      </w:pPr>
      <w:r w:rsidRPr="00F834F1">
        <w:t>yarn</w:t>
      </w:r>
    </w:p>
    <w:p w:rsidR="00000000" w:rsidRPr="00F834F1" w:rsidP="00F834F1">
      <w:pPr>
        <w:pStyle w:val="ListBullet"/>
      </w:pPr>
      <w:r w:rsidRPr="00F834F1">
        <w:t>range and characteristics of agents causing colour damage to carpet, including:</w:t>
      </w:r>
    </w:p>
    <w:p w:rsidR="00000000" w:rsidRPr="00F834F1" w:rsidP="00F834F1">
      <w:pPr>
        <w:pStyle w:val="ListBullet2"/>
      </w:pPr>
      <w:r w:rsidRPr="00F834F1">
        <w:t>airborne pollutants</w:t>
      </w:r>
    </w:p>
    <w:p w:rsidR="00000000" w:rsidRPr="00F834F1" w:rsidP="00F834F1">
      <w:pPr>
        <w:pStyle w:val="ListBullet2"/>
      </w:pPr>
      <w:r w:rsidRPr="00F834F1">
        <w:t>bleaches</w:t>
      </w:r>
    </w:p>
    <w:p w:rsidR="00000000" w:rsidRPr="00F834F1" w:rsidP="00F834F1">
      <w:pPr>
        <w:pStyle w:val="ListBullet2"/>
      </w:pPr>
      <w:r w:rsidRPr="00F834F1">
        <w:t>dye strippers and reducing agents</w:t>
      </w:r>
    </w:p>
    <w:p w:rsidR="00000000" w:rsidRPr="00F834F1" w:rsidP="00F834F1">
      <w:pPr>
        <w:pStyle w:val="ListBullet2"/>
      </w:pPr>
      <w:r w:rsidRPr="00F834F1">
        <w:t>fluorocarbons</w:t>
      </w:r>
    </w:p>
    <w:p w:rsidR="00000000" w:rsidRPr="00F834F1" w:rsidP="00F834F1">
      <w:pPr>
        <w:pStyle w:val="ListBullet2"/>
      </w:pPr>
      <w:r w:rsidRPr="00F834F1">
        <w:t>hydrocarbons</w:t>
      </w:r>
    </w:p>
    <w:p w:rsidR="00000000" w:rsidRPr="00F834F1" w:rsidP="00F834F1">
      <w:pPr>
        <w:pStyle w:val="ListBullet2"/>
      </w:pPr>
      <w:r w:rsidRPr="00F834F1">
        <w:t>oxidising agents</w:t>
      </w:r>
    </w:p>
    <w:p w:rsidR="00000000" w:rsidRPr="00F834F1" w:rsidP="00F834F1">
      <w:pPr>
        <w:pStyle w:val="ListBullet2"/>
      </w:pPr>
      <w:r w:rsidRPr="00F834F1">
        <w:t>pesticides</w:t>
      </w:r>
    </w:p>
    <w:p w:rsidR="00000000" w:rsidRPr="00F834F1" w:rsidP="00F834F1">
      <w:pPr>
        <w:pStyle w:val="ListBullet2"/>
      </w:pPr>
      <w:r w:rsidRPr="00F834F1">
        <w:t>pharmaceutical preparations</w:t>
      </w:r>
    </w:p>
    <w:p w:rsidR="00000000" w:rsidRPr="00F834F1" w:rsidP="00F834F1">
      <w:pPr>
        <w:pStyle w:val="ListBullet2"/>
      </w:pPr>
      <w:r w:rsidRPr="00F834F1">
        <w:t>ultraviolet light from sunlight and artificial light</w:t>
      </w:r>
    </w:p>
    <w:p w:rsidR="00000000" w:rsidRPr="00F834F1" w:rsidP="00F834F1">
      <w:pPr>
        <w:pStyle w:val="ListBullet"/>
      </w:pPr>
      <w:r w:rsidRPr="00F834F1">
        <w:t>types and applications of different carpet testing methods, including:</w:t>
      </w:r>
    </w:p>
    <w:p w:rsidR="00000000" w:rsidRPr="00F834F1" w:rsidP="00F834F1">
      <w:pPr>
        <w:pStyle w:val="ListBullet2"/>
      </w:pPr>
      <w:r w:rsidRPr="00F834F1">
        <w:t>burn test</w:t>
      </w:r>
    </w:p>
    <w:p w:rsidR="00000000" w:rsidRPr="00F834F1" w:rsidP="00F834F1">
      <w:pPr>
        <w:pStyle w:val="ListBullet2"/>
      </w:pPr>
      <w:r w:rsidRPr="00F834F1">
        <w:t>chemical test</w:t>
      </w:r>
    </w:p>
    <w:p w:rsidR="00000000" w:rsidRPr="00F834F1" w:rsidP="00F834F1">
      <w:pPr>
        <w:pStyle w:val="ListBullet2"/>
      </w:pPr>
      <w:r w:rsidRPr="00F834F1">
        <w:t>sink and float test</w:t>
      </w:r>
    </w:p>
    <w:p w:rsidR="00000000" w:rsidRPr="00F834F1" w:rsidP="00F834F1">
      <w:pPr>
        <w:pStyle w:val="ListBullet"/>
      </w:pPr>
      <w:r w:rsidRPr="00F834F1">
        <w:t>types, characteristics and repair methods for different carpets</w:t>
      </w:r>
    </w:p>
    <w:p w:rsidR="00000000" w:rsidRPr="00F834F1" w:rsidP="00F834F1">
      <w:pPr>
        <w:pStyle w:val="ListBullet"/>
      </w:pPr>
      <w:r w:rsidRPr="00F834F1">
        <w:t>types of carpet construction methods and their characteristics, including:</w:t>
      </w:r>
    </w:p>
    <w:p w:rsidR="00000000" w:rsidRPr="00F834F1" w:rsidP="00F834F1">
      <w:pPr>
        <w:pStyle w:val="ListBullet2"/>
      </w:pPr>
      <w:r w:rsidRPr="00F834F1">
        <w:t>flocked</w:t>
      </w:r>
    </w:p>
    <w:p w:rsidR="00000000" w:rsidRPr="00F834F1" w:rsidP="00F834F1">
      <w:pPr>
        <w:pStyle w:val="ListBullet2"/>
      </w:pPr>
      <w:r w:rsidRPr="00F834F1">
        <w:t>fusion bonded</w:t>
      </w:r>
    </w:p>
    <w:p w:rsidR="00000000" w:rsidRPr="00F834F1" w:rsidP="00F834F1">
      <w:pPr>
        <w:pStyle w:val="ListBullet2"/>
      </w:pPr>
      <w:r w:rsidRPr="00F834F1">
        <w:t>needle punched</w:t>
      </w:r>
    </w:p>
    <w:p w:rsidR="00000000" w:rsidRPr="00F834F1" w:rsidP="00F834F1">
      <w:pPr>
        <w:pStyle w:val="ListBullet2"/>
      </w:pPr>
      <w:r w:rsidRPr="00F834F1">
        <w:t>tufted</w:t>
      </w:r>
    </w:p>
    <w:p w:rsidR="00000000" w:rsidRPr="00F834F1" w:rsidP="00F834F1">
      <w:pPr>
        <w:pStyle w:val="ListBullet2"/>
      </w:pPr>
      <w:r w:rsidRPr="00F834F1">
        <w:t>woven</w:t>
      </w:r>
    </w:p>
    <w:p w:rsidR="00000000" w:rsidRPr="00F834F1" w:rsidP="00F834F1">
      <w:pPr>
        <w:pStyle w:val="ListBullet"/>
      </w:pPr>
      <w:r w:rsidRPr="00F834F1">
        <w:t>types of carpet installation methods, including:</w:t>
      </w:r>
    </w:p>
    <w:p w:rsidR="00000000" w:rsidRPr="00F834F1" w:rsidP="00F834F1">
      <w:pPr>
        <w:pStyle w:val="ListBullet2"/>
      </w:pPr>
      <w:r w:rsidRPr="00F834F1">
        <w:t>direct stick</w:t>
      </w:r>
    </w:p>
    <w:p w:rsidR="00000000" w:rsidRPr="00F834F1" w:rsidP="00F834F1">
      <w:pPr>
        <w:pStyle w:val="ListBullet2"/>
      </w:pPr>
      <w:r w:rsidRPr="00F834F1">
        <w:t>do</w:t>
      </w:r>
      <w:r w:rsidRPr="00F834F1">
        <w:t>uble bond</w:t>
      </w:r>
    </w:p>
    <w:p w:rsidR="00000000" w:rsidRPr="00F834F1" w:rsidP="00F834F1">
      <w:pPr>
        <w:pStyle w:val="ListBullet2"/>
      </w:pPr>
      <w:r w:rsidRPr="00F834F1">
        <w:t>loose lay</w:t>
      </w:r>
    </w:p>
    <w:p w:rsidR="00000000" w:rsidRPr="00F834F1" w:rsidP="00F834F1">
      <w:pPr>
        <w:pStyle w:val="ListBullet2"/>
      </w:pPr>
      <w:r w:rsidRPr="00F834F1">
        <w:t>stretch in</w:t>
      </w:r>
    </w:p>
    <w:p w:rsidR="00000000" w:rsidRPr="00F834F1" w:rsidP="00F834F1">
      <w:pPr>
        <w:pStyle w:val="ListBullet2"/>
      </w:pPr>
      <w:r w:rsidRPr="00F834F1">
        <w:t>tackless carpet gripper</w:t>
      </w:r>
    </w:p>
    <w:p w:rsidR="00000000" w:rsidRPr="00F834F1" w:rsidP="00F834F1">
      <w:pPr>
        <w:pStyle w:val="ListBullet2"/>
      </w:pPr>
      <w:r w:rsidRPr="00F834F1">
        <w:t>turn and tack</w:t>
      </w:r>
    </w:p>
    <w:p w:rsidR="00000000" w:rsidRPr="00F834F1" w:rsidP="00F834F1">
      <w:pPr>
        <w:pStyle w:val="ListBullet2"/>
      </w:pPr>
      <w:r w:rsidRPr="00F834F1">
        <w:t>two-sided tape</w:t>
      </w:r>
    </w:p>
    <w:p w:rsidR="00000000" w:rsidRPr="00F834F1" w:rsidP="00F834F1">
      <w:pPr>
        <w:pStyle w:val="ListBullet"/>
      </w:pPr>
      <w:r w:rsidRPr="00F834F1">
        <w:t>types of different underlay, including:</w:t>
      </w:r>
    </w:p>
    <w:p w:rsidR="00000000" w:rsidRPr="00F834F1" w:rsidP="00F834F1">
      <w:pPr>
        <w:pStyle w:val="ListBullet2"/>
      </w:pPr>
      <w:r w:rsidRPr="00F834F1">
        <w:t>crumble foam</w:t>
      </w:r>
    </w:p>
    <w:p w:rsidR="00000000" w:rsidRPr="00F834F1" w:rsidP="00F834F1">
      <w:pPr>
        <w:pStyle w:val="ListBullet2"/>
      </w:pPr>
      <w:r w:rsidRPr="00F834F1">
        <w:t>felt</w:t>
      </w:r>
    </w:p>
    <w:p w:rsidR="00000000" w:rsidRPr="00F834F1" w:rsidP="00F834F1">
      <w:pPr>
        <w:pStyle w:val="ListBullet2"/>
      </w:pPr>
      <w:r w:rsidRPr="00F834F1">
        <w:t>foam</w:t>
      </w:r>
    </w:p>
    <w:p w:rsidR="00000000" w:rsidRPr="00F834F1" w:rsidP="00F834F1">
      <w:pPr>
        <w:pStyle w:val="ListBullet2"/>
      </w:pPr>
      <w:r w:rsidRPr="00F834F1">
        <w:t>sandwich</w:t>
      </w:r>
    </w:p>
    <w:p w:rsidR="00000000" w:rsidRPr="00F834F1" w:rsidP="00F834F1">
      <w:pPr>
        <w:pStyle w:val="ListBullet2"/>
      </w:pPr>
      <w:r w:rsidRPr="00F834F1">
        <w:t>urethane</w:t>
      </w:r>
    </w:p>
    <w:p w:rsidR="00000000" w:rsidRPr="00F834F1" w:rsidP="00F834F1">
      <w:pPr>
        <w:pStyle w:val="ListBullet2"/>
      </w:pPr>
      <w:r w:rsidRPr="00F834F1">
        <w:t>waffle rubber</w:t>
      </w:r>
    </w:p>
    <w:p w:rsidR="00000000" w:rsidRPr="00F834F1" w:rsidP="00F834F1">
      <w:pPr>
        <w:pStyle w:val="ListBullet"/>
      </w:pPr>
      <w:r w:rsidRPr="00F834F1">
        <w:t>types of carpet fibres, including:</w:t>
      </w:r>
    </w:p>
    <w:p w:rsidR="00000000" w:rsidRPr="00F834F1" w:rsidP="00F834F1">
      <w:pPr>
        <w:pStyle w:val="ListBullet2"/>
      </w:pPr>
      <w:r w:rsidRPr="00F834F1">
        <w:t>continuous filament</w:t>
      </w:r>
    </w:p>
    <w:p w:rsidR="00000000" w:rsidRPr="00F834F1" w:rsidP="00F834F1">
      <w:pPr>
        <w:pStyle w:val="ListBullet2"/>
      </w:pPr>
      <w:r w:rsidRPr="00F834F1">
        <w:t>staple yarn</w:t>
      </w:r>
    </w:p>
    <w:p w:rsidR="00000000" w:rsidRPr="00F834F1" w:rsidP="00F834F1">
      <w:pPr>
        <w:pStyle w:val="ListBullet"/>
      </w:pPr>
      <w:r w:rsidRPr="00F834F1">
        <w:t>type and characteristics of different carpet yarn types, including:</w:t>
      </w:r>
    </w:p>
    <w:p w:rsidR="00000000" w:rsidRPr="00F834F1" w:rsidP="00F834F1">
      <w:pPr>
        <w:pStyle w:val="ListBullet2"/>
      </w:pPr>
      <w:r w:rsidRPr="00F834F1">
        <w:t>heat set</w:t>
      </w:r>
    </w:p>
    <w:p w:rsidR="00000000" w:rsidRPr="00F834F1" w:rsidP="00F834F1">
      <w:pPr>
        <w:pStyle w:val="ListBullet2"/>
      </w:pPr>
      <w:r w:rsidRPr="00F834F1">
        <w:t>plied</w:t>
      </w:r>
    </w:p>
    <w:p w:rsidR="00000000" w:rsidRPr="00F834F1" w:rsidP="00F834F1">
      <w:pPr>
        <w:pStyle w:val="ListBullet2"/>
      </w:pPr>
      <w:r w:rsidRPr="00F834F1">
        <w:t>single</w:t>
      </w:r>
    </w:p>
    <w:p w:rsidR="00000000" w:rsidRPr="00F834F1" w:rsidP="00F834F1">
      <w:pPr>
        <w:pStyle w:val="ListBullet2"/>
      </w:pPr>
      <w:r w:rsidRPr="00F834F1">
        <w:t>textured</w:t>
      </w:r>
    </w:p>
    <w:p w:rsidR="00000000" w:rsidRPr="00F834F1" w:rsidP="00F834F1">
      <w:pPr>
        <w:pStyle w:val="ListBullet2"/>
      </w:pPr>
      <w:r w:rsidRPr="00F834F1">
        <w:t>twist</w:t>
      </w:r>
    </w:p>
    <w:p w:rsidR="00000000" w:rsidRPr="00F834F1" w:rsidP="00F834F1">
      <w:pPr>
        <w:pStyle w:val="ListBullet"/>
      </w:pPr>
      <w:r w:rsidRPr="00F834F1">
        <w:t>range of different pile or tuft types, including:</w:t>
      </w:r>
    </w:p>
    <w:p w:rsidR="00000000" w:rsidRPr="00F834F1" w:rsidP="00F834F1">
      <w:pPr>
        <w:pStyle w:val="ListBullet2"/>
      </w:pPr>
      <w:r w:rsidRPr="00F834F1">
        <w:t>cut</w:t>
      </w:r>
    </w:p>
    <w:p w:rsidR="00000000" w:rsidRPr="00F834F1" w:rsidP="00F834F1">
      <w:pPr>
        <w:pStyle w:val="ListBullet2"/>
      </w:pPr>
      <w:r w:rsidRPr="00F834F1">
        <w:t>cut and loop</w:t>
      </w:r>
    </w:p>
    <w:p w:rsidR="00000000" w:rsidRPr="00F834F1" w:rsidP="00F834F1">
      <w:pPr>
        <w:pStyle w:val="ListBullet2"/>
      </w:pPr>
      <w:r w:rsidRPr="00F834F1">
        <w:t>loop</w:t>
      </w:r>
    </w:p>
    <w:p w:rsidR="00000000" w:rsidRPr="00F834F1" w:rsidP="00F834F1">
      <w:pPr>
        <w:pStyle w:val="ListBullet"/>
      </w:pPr>
      <w:r w:rsidRPr="00F834F1">
        <w:t>types and characteristics of carpet backing materials, including:</w:t>
      </w:r>
    </w:p>
    <w:p w:rsidR="00000000" w:rsidRPr="00F834F1" w:rsidP="00F834F1">
      <w:pPr>
        <w:pStyle w:val="ListBullet2"/>
      </w:pPr>
      <w:r w:rsidRPr="00F834F1">
        <w:t>cotton</w:t>
      </w:r>
    </w:p>
    <w:p w:rsidR="00000000" w:rsidRPr="00F834F1" w:rsidP="00F834F1">
      <w:pPr>
        <w:pStyle w:val="ListBullet2"/>
      </w:pPr>
      <w:r w:rsidRPr="00F834F1">
        <w:t>j</w:t>
      </w:r>
      <w:r w:rsidRPr="00F834F1">
        <w:t>ute</w:t>
      </w:r>
    </w:p>
    <w:p w:rsidR="00000000" w:rsidRPr="00F834F1" w:rsidP="00F834F1">
      <w:pPr>
        <w:pStyle w:val="ListBullet2"/>
      </w:pPr>
      <w:r w:rsidRPr="00F834F1">
        <w:t>latex</w:t>
      </w:r>
    </w:p>
    <w:p w:rsidR="00000000" w:rsidRPr="00F834F1" w:rsidP="00F834F1">
      <w:pPr>
        <w:pStyle w:val="ListBullet2"/>
      </w:pPr>
      <w:r w:rsidRPr="00F834F1">
        <w:t>polyester</w:t>
      </w:r>
    </w:p>
    <w:p w:rsidR="00000000" w:rsidRPr="00F834F1" w:rsidP="00F834F1">
      <w:pPr>
        <w:pStyle w:val="ListBullet2"/>
      </w:pPr>
      <w:r w:rsidRPr="00F834F1">
        <w:t>polypropylene</w:t>
      </w:r>
    </w:p>
    <w:p w:rsidR="00000000" w:rsidRPr="00F834F1" w:rsidP="00F834F1">
      <w:pPr>
        <w:pStyle w:val="ListBullet2"/>
      </w:pPr>
      <w:r w:rsidRPr="00F834F1">
        <w:t>polyvinyl chloride (PVC)</w:t>
      </w:r>
    </w:p>
    <w:p w:rsidR="00000000" w:rsidRPr="00F834F1" w:rsidP="00F834F1">
      <w:pPr>
        <w:pStyle w:val="ListBullet"/>
      </w:pPr>
      <w:r w:rsidRPr="00F834F1">
        <w:t>environmental requirements relating to repairing and reinstalling carpet, including:</w:t>
      </w:r>
    </w:p>
    <w:p w:rsidR="00000000" w:rsidRPr="00F834F1" w:rsidP="00F834F1">
      <w:pPr>
        <w:pStyle w:val="ListBullet2"/>
      </w:pPr>
      <w:r w:rsidRPr="00F834F1">
        <w:t>clean-up, containment and isolation procedures</w:t>
      </w:r>
    </w:p>
    <w:p w:rsidR="00000000" w:rsidRPr="00F834F1" w:rsidP="00F834F1">
      <w:pPr>
        <w:pStyle w:val="ListBullet2"/>
      </w:pPr>
      <w:r w:rsidRPr="00F834F1">
        <w:t>environmental protection agency requirements relating to repairing and reinstalling carpets</w:t>
      </w:r>
    </w:p>
    <w:p w:rsidR="00000000" w:rsidRPr="00F834F1" w:rsidP="00F834F1">
      <w:pPr>
        <w:pStyle w:val="ListBullet"/>
      </w:pPr>
      <w:r w:rsidRPr="00F834F1">
        <w:t>key requirements of legislation, regulations, codes of practice and industry advisory standards relating to carpet repair and reinstallation, including AS/NZS 2455</w:t>
      </w:r>
      <w:r w:rsidRPr="00F834F1">
        <w:t xml:space="preserve"> Textile floor coverings – Installation practice</w:t>
      </w:r>
    </w:p>
    <w:p w:rsidR="00000000" w:rsidRPr="00F834F1" w:rsidP="00F834F1">
      <w:pPr>
        <w:pStyle w:val="ListBullet"/>
      </w:pPr>
      <w:r w:rsidRPr="00F834F1">
        <w:t>processes for safely handling and disposing of waste, including:</w:t>
      </w:r>
    </w:p>
    <w:p w:rsidR="00000000" w:rsidRPr="00F834F1" w:rsidP="00F834F1">
      <w:pPr>
        <w:pStyle w:val="ListBullet2"/>
      </w:pPr>
      <w:r w:rsidRPr="00F834F1">
        <w:t>chemicals past their expiry date</w:t>
      </w:r>
    </w:p>
    <w:p w:rsidR="00000000" w:rsidRPr="00F834F1" w:rsidP="00F834F1">
      <w:pPr>
        <w:pStyle w:val="ListBullet2"/>
      </w:pPr>
      <w:r w:rsidRPr="00F834F1">
        <w:t>machine exhaust emissions</w:t>
      </w:r>
    </w:p>
    <w:p w:rsidR="00000000" w:rsidRPr="00F834F1" w:rsidP="00F834F1">
      <w:pPr>
        <w:pStyle w:val="ListBullet2"/>
      </w:pPr>
      <w:r w:rsidRPr="00F834F1">
        <w:t>obsolete equipment</w:t>
      </w:r>
    </w:p>
    <w:p w:rsidR="00000000" w:rsidRPr="00F834F1" w:rsidP="00F834F1">
      <w:pPr>
        <w:pStyle w:val="ListBullet2"/>
      </w:pPr>
      <w:r w:rsidRPr="00F834F1">
        <w:t>used containers</w:t>
      </w:r>
    </w:p>
    <w:p w:rsidR="00000000" w:rsidRPr="00F834F1" w:rsidP="00F834F1">
      <w:pPr>
        <w:pStyle w:val="ListBullet2"/>
      </w:pPr>
      <w:r w:rsidRPr="00F834F1">
        <w:t>used or contaminated personal protective equipment (PPE)</w:t>
      </w:r>
    </w:p>
    <w:p w:rsidR="00000000" w:rsidRPr="00F834F1" w:rsidP="00F834F1">
      <w:pPr>
        <w:pStyle w:val="ListBullet2"/>
      </w:pPr>
      <w:r w:rsidRPr="00F834F1">
        <w:t>used or unused chemicals</w:t>
      </w:r>
    </w:p>
    <w:p w:rsidR="00000000" w:rsidRPr="00F834F1" w:rsidP="00F834F1">
      <w:pPr>
        <w:pStyle w:val="ListBullet"/>
      </w:pPr>
      <w:r w:rsidRPr="00F834F1">
        <w:t>safe handling techniques for working with hazardous chemicals, including:</w:t>
      </w:r>
    </w:p>
    <w:p w:rsidR="00000000" w:rsidRPr="00F834F1" w:rsidP="00F834F1">
      <w:pPr>
        <w:pStyle w:val="ListBullet2"/>
      </w:pPr>
      <w:r w:rsidRPr="00F834F1">
        <w:t>emergency chemical spill control measures</w:t>
      </w:r>
    </w:p>
    <w:p w:rsidR="00000000" w:rsidRPr="00F834F1" w:rsidP="00F834F1">
      <w:pPr>
        <w:pStyle w:val="ListBullet2"/>
      </w:pPr>
      <w:r w:rsidRPr="00F834F1">
        <w:t>routes of entry and potential symptoms of exposure to ch</w:t>
      </w:r>
      <w:r w:rsidRPr="00F834F1">
        <w:t>emicals</w:t>
      </w:r>
    </w:p>
    <w:p w:rsidR="00000000" w:rsidRPr="00F834F1" w:rsidP="00F834F1">
      <w:pPr>
        <w:pStyle w:val="ListBullet2"/>
      </w:pPr>
      <w:r w:rsidRPr="00F834F1">
        <w:t>safe methods for diluting chemicals</w:t>
      </w:r>
    </w:p>
    <w:p w:rsidR="00000000" w:rsidRPr="00F834F1" w:rsidP="00F834F1">
      <w:pPr>
        <w:pStyle w:val="ListBullet2"/>
      </w:pPr>
      <w:r w:rsidRPr="00F834F1">
        <w:t>working according to safety data sheets (SDS).</w:t>
      </w:r>
    </w:p>
    <w:p w:rsidR="00000000" w:rsidRPr="00F834F1" w:rsidP="00F834F1">
      <w:pPr>
        <w:pStyle w:val="AllowPageBreak"/>
      </w:pPr>
    </w:p>
    <w:p w:rsidR="00000000" w:rsidRPr="00F834F1" w:rsidP="00F834F1">
      <w:pPr>
        <w:pStyle w:val="Heading1"/>
      </w:pPr>
      <w:bookmarkStart w:id="13" w:name="O_956170"/>
      <w:bookmarkEnd w:id="13"/>
      <w:r w:rsidRPr="00F834F1">
        <w:t>Assessment Conditions</w:t>
      </w:r>
    </w:p>
    <w:p w:rsidR="00000000" w:rsidRPr="00F834F1" w:rsidP="002E48E5">
      <w:pPr>
        <w:pStyle w:val="BodyText"/>
      </w:pPr>
      <w:r w:rsidRPr="00F834F1">
        <w:t>The following must be present and available to learners during assessment activities:</w:t>
      </w:r>
    </w:p>
    <w:p w:rsidR="00000000" w:rsidRPr="00F834F1" w:rsidP="00F834F1">
      <w:pPr>
        <w:pStyle w:val="ListBullet"/>
      </w:pPr>
      <w:r w:rsidRPr="00F834F1">
        <w:t>equipment:</w:t>
      </w:r>
    </w:p>
    <w:p w:rsidR="00000000" w:rsidRPr="00F834F1" w:rsidP="00F834F1">
      <w:pPr>
        <w:pStyle w:val="ListBullet2"/>
      </w:pPr>
      <w:r w:rsidRPr="00F834F1">
        <w:t>as listed in the range of c</w:t>
      </w:r>
      <w:r w:rsidRPr="00F834F1">
        <w:t>onditions</w:t>
      </w:r>
    </w:p>
    <w:p w:rsidR="00000000" w:rsidRPr="00F834F1" w:rsidP="00F834F1">
      <w:pPr>
        <w:pStyle w:val="ListBullet2"/>
      </w:pPr>
      <w:r w:rsidRPr="00F834F1">
        <w:t>PPE as listed in the range of conditions</w:t>
      </w:r>
    </w:p>
    <w:p w:rsidR="00000000" w:rsidRPr="00F834F1" w:rsidP="00F834F1">
      <w:pPr>
        <w:pStyle w:val="ListBullet"/>
      </w:pPr>
      <w:r w:rsidRPr="00F834F1">
        <w:t>materials:</w:t>
      </w:r>
    </w:p>
    <w:p w:rsidR="00000000" w:rsidRPr="00F834F1" w:rsidP="00F834F1">
      <w:pPr>
        <w:pStyle w:val="ListBullet2"/>
      </w:pPr>
      <w:r w:rsidRPr="00F834F1">
        <w:t>as listed in the range of conditions</w:t>
      </w:r>
    </w:p>
    <w:p w:rsidR="00000000" w:rsidRPr="00F834F1" w:rsidP="00F834F1">
      <w:pPr>
        <w:pStyle w:val="ListBullet"/>
      </w:pPr>
      <w:r w:rsidRPr="00F834F1">
        <w:t>specifications:</w:t>
      </w:r>
    </w:p>
    <w:p w:rsidR="00000000" w:rsidRPr="00F834F1" w:rsidP="00F834F1">
      <w:pPr>
        <w:pStyle w:val="ListBullet2"/>
      </w:pPr>
      <w:r w:rsidRPr="00F834F1">
        <w:t>AS/NZS 2455 Textile floor coverings – Installation practice</w:t>
      </w:r>
    </w:p>
    <w:p w:rsidR="00000000" w:rsidRPr="00F834F1" w:rsidP="00F834F1">
      <w:pPr>
        <w:pStyle w:val="ListBullet2"/>
      </w:pPr>
      <w:r w:rsidRPr="00F834F1">
        <w:t>equipment operating manuals</w:t>
      </w:r>
    </w:p>
    <w:p w:rsidR="00000000" w:rsidRPr="00F834F1" w:rsidP="00F834F1">
      <w:pPr>
        <w:pStyle w:val="ListBullet2"/>
      </w:pPr>
      <w:r w:rsidRPr="00F834F1">
        <w:t>product labels</w:t>
      </w:r>
    </w:p>
    <w:p w:rsidR="00000000" w:rsidRPr="00F834F1" w:rsidP="00F834F1">
      <w:pPr>
        <w:pStyle w:val="ListBullet2"/>
      </w:pPr>
      <w:r w:rsidRPr="00F834F1">
        <w:t>SDS</w:t>
      </w:r>
    </w:p>
    <w:p w:rsidR="00000000" w:rsidRPr="00F834F1" w:rsidP="00F834F1">
      <w:pPr>
        <w:pStyle w:val="ListBullet2"/>
      </w:pPr>
      <w:r w:rsidRPr="00F834F1">
        <w:t>safety instructions</w:t>
      </w:r>
    </w:p>
    <w:p w:rsidR="00000000" w:rsidRPr="00F834F1" w:rsidP="00F834F1">
      <w:pPr>
        <w:pStyle w:val="ListBullet"/>
      </w:pPr>
      <w:r w:rsidRPr="00F834F1">
        <w:t>physical conditions:</w:t>
      </w:r>
    </w:p>
    <w:p w:rsidR="00000000" w:rsidRPr="00F834F1" w:rsidP="00F834F1">
      <w:pPr>
        <w:pStyle w:val="ListBullet2"/>
      </w:pPr>
      <w:r w:rsidRPr="00F834F1">
        <w:t>work site or venue with carpets</w:t>
      </w:r>
    </w:p>
    <w:p w:rsidR="00000000" w:rsidRPr="00F834F1" w:rsidP="00F834F1">
      <w:pPr>
        <w:pStyle w:val="ListBullet"/>
      </w:pPr>
      <w:r w:rsidRPr="00F834F1">
        <w:t>relationships with team members and supervisor:</w:t>
      </w:r>
    </w:p>
    <w:p w:rsidR="00000000" w:rsidRPr="00F834F1" w:rsidP="00F834F1">
      <w:pPr>
        <w:pStyle w:val="ListBullet2"/>
      </w:pPr>
      <w:r w:rsidRPr="00F834F1">
        <w:t>work may be conducted alone or as part of a team.</w:t>
      </w:r>
    </w:p>
    <w:p w:rsidR="00000000" w:rsidRPr="00F834F1" w:rsidP="00F834F1">
      <w:pPr>
        <w:pStyle w:val="BodyText"/>
      </w:pPr>
    </w:p>
    <w:p w:rsidR="00000000" w:rsidRPr="00F834F1" w:rsidP="002E48E5">
      <w:pPr>
        <w:pStyle w:val="BodyText"/>
      </w:pPr>
      <w:r w:rsidRPr="00F834F1">
        <w:t>Timeframe:</w:t>
      </w:r>
    </w:p>
    <w:p w:rsidR="00000000" w:rsidRPr="00F834F1" w:rsidP="00F834F1">
      <w:pPr>
        <w:pStyle w:val="ListBullet"/>
      </w:pPr>
      <w:r w:rsidRPr="00F834F1">
        <w:t>as specified by the task.</w:t>
      </w:r>
    </w:p>
    <w:p w:rsidR="00000000" w:rsidRPr="00F834F1" w:rsidP="00F834F1">
      <w:pPr>
        <w:pStyle w:val="BodyText"/>
      </w:pPr>
    </w:p>
    <w:p w:rsidR="00000000" w:rsidRPr="00F834F1" w:rsidP="002E48E5">
      <w:pPr>
        <w:pStyle w:val="Heading4"/>
      </w:pPr>
      <w:r w:rsidRPr="00F834F1">
        <w:rPr>
          <w:rStyle w:val="SpecialBold"/>
        </w:rPr>
        <w:t>Assessor requirements</w:t>
      </w:r>
    </w:p>
    <w:p w:rsidR="00000000" w:rsidRPr="00F834F1" w:rsidP="002E48E5">
      <w:pPr>
        <w:pStyle w:val="BodyText"/>
      </w:pPr>
      <w:r w:rsidRPr="00F834F1">
        <w:t>As a minimum, assessors must satisfy the assessor requirements in the Standards for Registered Training Organisations (RTOs) current at the time of assessment.</w:t>
      </w:r>
    </w:p>
    <w:p w:rsidR="00000000" w:rsidRPr="00F834F1" w:rsidP="00F834F1">
      <w:pPr>
        <w:pStyle w:val="Heading1"/>
      </w:pPr>
      <w:bookmarkStart w:id="14" w:name="O_956184"/>
      <w:bookmarkEnd w:id="14"/>
      <w:r w:rsidRPr="00F834F1">
        <w:t>Links</w:t>
      </w:r>
    </w:p>
    <w:p w:rsidR="00000000" w:rsidRPr="00F834F1" w:rsidP="002E48E5">
      <w:pPr>
        <w:pStyle w:val="BodyText"/>
      </w:pPr>
      <w:r w:rsidRPr="00F834F1">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011057">
        <w:rPr>
          <w:rStyle w:val="Hyperlink"/>
        </w:rPr>
        <w:t>https://vetnet.gov.au/Pages/TrainingDocs.aspx?q=6f3f9672-30e8-4835-b348-205dfcf13d9b</w:t>
      </w:r>
      <w:r>
        <w:fldChar w:fldCharType="end"/>
      </w:r>
    </w:p>
    <w:p w:rsidR="00000000" w:rsidRPr="00F834F1" w:rsidP="00F834F1"/>
    <w:sectPr w:rsidSect="00F834F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rsidRPr="002E48E5" w:rsidP="002E48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E5" w:rsidP="00F834F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2E48E5" w:rsidP="00F834F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2E48E5" w:rsidP="00F834F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rsidP="00F834F1">
    <w:pPr>
      <w:pStyle w:val="Footer"/>
      <w:framePr w:wrap="around"/>
    </w:pPr>
    <w:r>
      <w:fldChar w:fldCharType="begin"/>
    </w:r>
    <w:r>
      <w:instrText xml:space="preserve"> DOCPROPERTY  Subject  \* MERGEFORMAT </w:instrText>
    </w:r>
    <w:r>
      <w:fldChar w:fldCharType="separate"/>
    </w:r>
    <w:r w:rsidR="002E48E5">
      <w:t>Approved</w:t>
    </w:r>
    <w:r w:rsidR="002E48E5">
      <w:fldChar w:fldCharType="end"/>
    </w:r>
    <w:r>
      <w:tab/>
      <w:t xml:space="preserve">Page </w:t>
    </w:r>
    <w:r>
      <w:fldChar w:fldCharType="begin"/>
    </w:r>
    <w:r>
      <w:instrText xml:space="preserve"> PAGE  \* Arabic  \* MERGEFORMAT </w:instrText>
    </w:r>
    <w:r>
      <w:fldChar w:fldCharType="separate"/>
    </w:r>
    <w:r w:rsidR="002E48E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E48E5">
      <w:rPr>
        <w:noProof/>
      </w:rPr>
      <w:t>9</w:t>
    </w:r>
    <w:r>
      <w:rPr>
        <w:noProof/>
      </w:rPr>
      <w:fldChar w:fldCharType="end"/>
    </w:r>
  </w:p>
  <w:p w:rsidR="00F834F1" w:rsidP="00F834F1">
    <w:pPr>
      <w:pStyle w:val="Footer"/>
      <w:framePr w:wrap="around"/>
    </w:pPr>
    <w:r>
      <w:t xml:space="preserve">© Commonwealth of Australia, </w:t>
    </w:r>
    <w:r>
      <w:fldChar w:fldCharType="begin"/>
    </w:r>
    <w:r>
      <w:instrText xml:space="preserve"> DATE  \@ "yyyy"  \* MERGEFORMAT </w:instrText>
    </w:r>
    <w:r>
      <w:fldChar w:fldCharType="separate"/>
    </w:r>
    <w:r w:rsidR="002E48E5">
      <w:rPr>
        <w:noProof/>
      </w:rPr>
      <w:t>2025</w:t>
    </w:r>
    <w:r>
      <w:fldChar w:fldCharType="end"/>
    </w:r>
    <w:r>
      <w:tab/>
    </w:r>
    <w:r>
      <w:fldChar w:fldCharType="begin"/>
    </w:r>
    <w:r>
      <w:instrText xml:space="preserve"> DOCPROPERTY  Author  \* MERGEFORMAT </w:instrText>
    </w:r>
    <w:r>
      <w:fldChar w:fldCharType="separate"/>
    </w:r>
    <w:r w:rsidR="002E48E5">
      <w:t>BuildSkills Australia</w:t>
    </w:r>
    <w:r w:rsidR="002E48E5">
      <w:fldChar w:fldCharType="end"/>
    </w:r>
  </w:p>
  <w:p w:rsidR="00F834F1" w:rsidP="00F834F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E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834F1" w:rsidRPr="002E48E5" w:rsidP="002E48E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8E5" w:rsidRPr="002D2AF8" w:rsidP="00F834F1">
    <w:pPr>
      <w:pStyle w:val="Header"/>
      <w:framePr w:wrap="around"/>
    </w:pPr>
    <w:r>
      <w:fldChar w:fldCharType="begin"/>
    </w:r>
    <w:r>
      <w:instrText xml:space="preserve"> TITLE   \* MERGEFORMAT </w:instrText>
    </w:r>
    <w:r>
      <w:fldChar w:fldCharType="separate"/>
    </w:r>
    <w:r>
      <w:t>CPPCLO3012 Repair and reinstall carpets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E48E5" w:rsidP="00F834F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34F1" w:rsidRPr="002D2AF8" w:rsidP="00F834F1">
    <w:pPr>
      <w:pStyle w:val="Header"/>
      <w:framePr w:wrap="around"/>
    </w:pPr>
    <w:r>
      <w:fldChar w:fldCharType="begin"/>
    </w:r>
    <w:r>
      <w:instrText xml:space="preserve"> TITLE   \* MERGEFORMAT </w:instrText>
    </w:r>
    <w:r>
      <w:fldChar w:fldCharType="separate"/>
    </w:r>
    <w:r w:rsidR="002E48E5">
      <w:t>CPPCLO3012 Repair and reinstall carpets</w:t>
    </w:r>
    <w:r w:rsidR="002E48E5">
      <w:fldChar w:fldCharType="end"/>
    </w:r>
    <w:r>
      <w:tab/>
      <w:t xml:space="preserve">Date this document was generated: </w:t>
    </w:r>
    <w:r>
      <w:fldChar w:fldCharType="begin"/>
    </w:r>
    <w:r>
      <w:instrText xml:space="preserve"> CREATEDATE  \@ "d MMMM yyyy"  \* MERGEFORMAT </w:instrText>
    </w:r>
    <w:r>
      <w:fldChar w:fldCharType="separate"/>
    </w:r>
    <w:r w:rsidR="002E48E5">
      <w:rPr>
        <w:noProof/>
      </w:rPr>
      <w:t>2 March 2025</w:t>
    </w:r>
    <w:r>
      <w:fldChar w:fldCharType="end"/>
    </w:r>
  </w:p>
  <w:p w:rsidR="00F834F1" w:rsidP="00F834F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6A9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3650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D823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834F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834F1"/>
    <w:pPr>
      <w:spacing w:before="360" w:after="60"/>
      <w:outlineLvl w:val="0"/>
    </w:pPr>
    <w:rPr>
      <w:sz w:val="32"/>
    </w:rPr>
  </w:style>
  <w:style w:type="paragraph" w:styleId="Heading2">
    <w:name w:val="heading 2"/>
    <w:basedOn w:val="HeadingBase"/>
    <w:next w:val="BodyText"/>
    <w:link w:val="Heading2Char"/>
    <w:qFormat/>
    <w:rsid w:val="00F834F1"/>
    <w:pPr>
      <w:keepLines/>
      <w:spacing w:before="240" w:after="120"/>
      <w:outlineLvl w:val="1"/>
    </w:pPr>
    <w:rPr>
      <w:sz w:val="28"/>
      <w:szCs w:val="40"/>
    </w:rPr>
  </w:style>
  <w:style w:type="paragraph" w:styleId="Heading3">
    <w:name w:val="heading 3"/>
    <w:basedOn w:val="HeadingBase"/>
    <w:next w:val="BodyText"/>
    <w:link w:val="Heading3Char"/>
    <w:qFormat/>
    <w:rsid w:val="00F834F1"/>
    <w:pPr>
      <w:spacing w:before="180" w:after="120"/>
      <w:outlineLvl w:val="2"/>
    </w:pPr>
    <w:rPr>
      <w:spacing w:val="-10"/>
      <w:kern w:val="32"/>
    </w:rPr>
  </w:style>
  <w:style w:type="paragraph" w:styleId="Heading4">
    <w:name w:val="heading 4"/>
    <w:basedOn w:val="HeadingBase"/>
    <w:next w:val="BodyText"/>
    <w:link w:val="Heading4Char"/>
    <w:qFormat/>
    <w:rsid w:val="00F834F1"/>
    <w:pPr>
      <w:spacing w:before="160" w:after="120"/>
      <w:outlineLvl w:val="3"/>
    </w:pPr>
    <w:rPr>
      <w:sz w:val="22"/>
    </w:rPr>
  </w:style>
  <w:style w:type="paragraph" w:styleId="Heading5">
    <w:name w:val="heading 5"/>
    <w:basedOn w:val="HeadingBase"/>
    <w:next w:val="Normal"/>
    <w:link w:val="Heading5Char"/>
    <w:qFormat/>
    <w:rsid w:val="00F834F1"/>
    <w:pPr>
      <w:spacing w:before="80"/>
      <w:outlineLvl w:val="4"/>
    </w:pPr>
    <w:rPr>
      <w:color w:val="918585"/>
      <w:sz w:val="20"/>
    </w:rPr>
  </w:style>
  <w:style w:type="paragraph" w:styleId="Heading6">
    <w:name w:val="heading 6"/>
    <w:basedOn w:val="HeadingBase"/>
    <w:next w:val="Normal"/>
    <w:link w:val="Heading6Char"/>
    <w:qFormat/>
    <w:rsid w:val="00F834F1"/>
    <w:pPr>
      <w:spacing w:before="60"/>
      <w:outlineLvl w:val="5"/>
    </w:pPr>
    <w:rPr>
      <w:color w:val="918585"/>
      <w:sz w:val="20"/>
    </w:rPr>
  </w:style>
  <w:style w:type="paragraph" w:styleId="Heading7">
    <w:name w:val="heading 7"/>
    <w:basedOn w:val="Normal"/>
    <w:next w:val="Normal"/>
    <w:link w:val="Heading7Char"/>
    <w:qFormat/>
    <w:rsid w:val="00F834F1"/>
    <w:pPr>
      <w:ind w:left="720"/>
      <w:outlineLvl w:val="6"/>
    </w:pPr>
    <w:rPr>
      <w:i/>
    </w:rPr>
  </w:style>
  <w:style w:type="paragraph" w:styleId="Heading8">
    <w:name w:val="heading 8"/>
    <w:basedOn w:val="Normal"/>
    <w:next w:val="Normal"/>
    <w:link w:val="Heading8Char"/>
    <w:qFormat/>
    <w:rsid w:val="00F834F1"/>
    <w:pPr>
      <w:ind w:left="720"/>
      <w:outlineLvl w:val="7"/>
    </w:pPr>
    <w:rPr>
      <w:i/>
    </w:rPr>
  </w:style>
  <w:style w:type="paragraph" w:styleId="Heading9">
    <w:name w:val="heading 9"/>
    <w:basedOn w:val="Normal"/>
    <w:next w:val="Normal"/>
    <w:link w:val="Heading9Char"/>
    <w:qFormat/>
    <w:rsid w:val="00F834F1"/>
    <w:pPr>
      <w:ind w:left="720"/>
      <w:outlineLvl w:val="8"/>
    </w:pPr>
    <w:rPr>
      <w:i/>
    </w:rPr>
  </w:style>
  <w:style w:type="character" w:default="1" w:styleId="DefaultParagraphFont">
    <w:name w:val="Default Paragraph Font"/>
    <w:uiPriority w:val="1"/>
    <w:unhideWhenUsed/>
    <w:rsid w:val="00F834F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834F1"/>
  </w:style>
  <w:style w:type="character" w:customStyle="1" w:styleId="Heading1Char">
    <w:name w:val="Heading 1 Char"/>
    <w:basedOn w:val="DefaultParagraphFont"/>
    <w:link w:val="Heading1"/>
    <w:rsid w:val="00F834F1"/>
    <w:rPr>
      <w:rFonts w:ascii="Times New Roman" w:eastAsia="Times New Roman" w:hAnsi="Times New Roman" w:cs="Times New Roman"/>
      <w:b/>
      <w:sz w:val="32"/>
      <w:szCs w:val="20"/>
      <w:lang w:eastAsia="en-US"/>
    </w:rPr>
  </w:style>
  <w:style w:type="paragraph" w:styleId="BodyText">
    <w:name w:val="Body Text"/>
    <w:basedOn w:val="Normal"/>
    <w:link w:val="BodyTextChar"/>
    <w:rsid w:val="00F834F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834F1"/>
    <w:rPr>
      <w:rFonts w:ascii="Times New Roman" w:eastAsia="Times New Roman" w:hAnsi="Times New Roman" w:cs="Times New Roman"/>
      <w:sz w:val="24"/>
      <w:lang w:eastAsia="en-US"/>
    </w:rPr>
  </w:style>
  <w:style w:type="paragraph" w:styleId="ListBullet">
    <w:name w:val="List Bullet"/>
    <w:basedOn w:val="List"/>
    <w:rsid w:val="00F834F1"/>
    <w:pPr>
      <w:numPr>
        <w:numId w:val="12"/>
      </w:numPr>
      <w:tabs>
        <w:tab w:val="clear" w:pos="340"/>
      </w:tabs>
      <w:spacing w:before="40" w:after="40"/>
    </w:pPr>
  </w:style>
  <w:style w:type="character" w:customStyle="1" w:styleId="SpecialBold">
    <w:name w:val="Special Bold"/>
    <w:basedOn w:val="DefaultParagraphFont"/>
    <w:rsid w:val="00F834F1"/>
    <w:rPr>
      <w:b/>
      <w:spacing w:val="0"/>
    </w:rPr>
  </w:style>
  <w:style w:type="paragraph" w:styleId="ListBullet2">
    <w:name w:val="List Bullet 2"/>
    <w:basedOn w:val="List2"/>
    <w:rsid w:val="00F834F1"/>
    <w:pPr>
      <w:numPr>
        <w:numId w:val="13"/>
      </w:numPr>
      <w:tabs>
        <w:tab w:val="clear" w:pos="680"/>
      </w:tabs>
    </w:pPr>
  </w:style>
  <w:style w:type="paragraph" w:customStyle="1" w:styleId="SuperHeading">
    <w:name w:val="SuperHeading"/>
    <w:basedOn w:val="Normal"/>
    <w:rsid w:val="00F834F1"/>
    <w:pPr>
      <w:spacing w:before="240" w:after="120"/>
      <w:outlineLvl w:val="0"/>
    </w:pPr>
    <w:rPr>
      <w:rFonts w:ascii="Times New Roman" w:hAnsi="Times New Roman"/>
      <w:b/>
      <w:sz w:val="32"/>
    </w:rPr>
  </w:style>
  <w:style w:type="paragraph" w:customStyle="1" w:styleId="AllowPageBreak">
    <w:name w:val="AllowPageBreak"/>
    <w:rsid w:val="00F834F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834F1"/>
    <w:rPr>
      <w:b/>
      <w:i/>
      <w:u w:val="none"/>
    </w:rPr>
  </w:style>
  <w:style w:type="character" w:customStyle="1" w:styleId="Heading2Char">
    <w:name w:val="Heading 2 Char"/>
    <w:basedOn w:val="DefaultParagraphFont"/>
    <w:link w:val="Heading2"/>
    <w:rsid w:val="00F834F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834F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834F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834F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834F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834F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834F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834F1"/>
    <w:rPr>
      <w:rFonts w:ascii="Courier New" w:eastAsia="Times New Roman" w:hAnsi="Courier New" w:cs="Times New Roman"/>
      <w:i/>
      <w:szCs w:val="20"/>
      <w:lang w:eastAsia="en-US"/>
    </w:rPr>
  </w:style>
  <w:style w:type="paragraph" w:customStyle="1" w:styleId="HeadingBase">
    <w:name w:val="Heading Base"/>
    <w:rsid w:val="00F834F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834F1"/>
    <w:pPr>
      <w:tabs>
        <w:tab w:val="right" w:leader="dot" w:pos="9072"/>
      </w:tabs>
      <w:ind w:left="567"/>
    </w:pPr>
    <w:rPr>
      <w:szCs w:val="22"/>
    </w:rPr>
  </w:style>
  <w:style w:type="paragraph" w:customStyle="1" w:styleId="TOCBase">
    <w:name w:val="TOC Base"/>
    <w:rsid w:val="00F834F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834F1"/>
    <w:pPr>
      <w:tabs>
        <w:tab w:val="right" w:leader="dot" w:pos="9072"/>
      </w:tabs>
      <w:spacing w:before="40" w:after="40"/>
      <w:ind w:left="284"/>
    </w:pPr>
    <w:rPr>
      <w:rFonts w:ascii="Times New Roman" w:hAnsi="Times New Roman"/>
    </w:rPr>
  </w:style>
  <w:style w:type="paragraph" w:styleId="TOC1">
    <w:name w:val="toc 1"/>
    <w:basedOn w:val="TOCBase"/>
    <w:next w:val="Normal"/>
    <w:rsid w:val="00F834F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834F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834F1"/>
    <w:rPr>
      <w:rFonts w:ascii="Times New Roman" w:eastAsia="Times New Roman" w:hAnsi="Times New Roman" w:cs="Times New Roman"/>
      <w:sz w:val="16"/>
      <w:lang w:eastAsia="en-US"/>
    </w:rPr>
  </w:style>
  <w:style w:type="paragraph" w:styleId="Title">
    <w:name w:val="Title"/>
    <w:basedOn w:val="HeadingBase"/>
    <w:link w:val="TitleChar"/>
    <w:qFormat/>
    <w:rsid w:val="00F834F1"/>
    <w:pPr>
      <w:spacing w:before="5040"/>
      <w:jc w:val="center"/>
    </w:pPr>
    <w:rPr>
      <w:sz w:val="48"/>
      <w:szCs w:val="72"/>
      <w:lang w:val="en-US"/>
    </w:rPr>
  </w:style>
  <w:style w:type="character" w:customStyle="1" w:styleId="TitleChar">
    <w:name w:val="Title Char"/>
    <w:basedOn w:val="DefaultParagraphFont"/>
    <w:link w:val="Title"/>
    <w:rsid w:val="00F834F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834F1"/>
    <w:pPr>
      <w:tabs>
        <w:tab w:val="left" w:pos="3600"/>
        <w:tab w:val="left" w:pos="3958"/>
      </w:tabs>
    </w:pPr>
  </w:style>
  <w:style w:type="paragraph" w:styleId="List">
    <w:name w:val="List"/>
    <w:basedOn w:val="BodyText"/>
    <w:next w:val="BodyText"/>
    <w:rsid w:val="00F834F1"/>
    <w:pPr>
      <w:tabs>
        <w:tab w:val="left" w:pos="340"/>
      </w:tabs>
      <w:spacing w:before="60" w:after="60"/>
      <w:ind w:left="340" w:hanging="340"/>
    </w:pPr>
  </w:style>
  <w:style w:type="paragraph" w:customStyle="1" w:styleId="Note">
    <w:name w:val="Note"/>
    <w:basedOn w:val="BodyText"/>
    <w:rsid w:val="00F834F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834F1"/>
    <w:pPr>
      <w:framePr w:wrap="auto" w:hAnchor="text" w:y="6049"/>
    </w:pPr>
    <w:rPr>
      <w:color w:val="000000"/>
      <w:sz w:val="40"/>
    </w:rPr>
  </w:style>
  <w:style w:type="paragraph" w:customStyle="1" w:styleId="TOCTitle">
    <w:name w:val="TOCTitle"/>
    <w:basedOn w:val="Heading1"/>
    <w:rsid w:val="00F834F1"/>
    <w:pPr>
      <w:spacing w:after="240"/>
      <w:jc w:val="center"/>
      <w:outlineLvl w:val="9"/>
    </w:pPr>
    <w:rPr>
      <w:caps/>
    </w:rPr>
  </w:style>
  <w:style w:type="paragraph" w:customStyle="1" w:styleId="Version">
    <w:name w:val="Version"/>
    <w:rsid w:val="00F834F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834F1"/>
    <w:pPr>
      <w:keepNext w:val="0"/>
      <w:tabs>
        <w:tab w:val="right" w:pos="4176"/>
      </w:tabs>
      <w:ind w:left="198" w:hanging="198"/>
    </w:pPr>
    <w:rPr>
      <w:rFonts w:ascii="Garamond" w:hAnsi="Garamond"/>
    </w:rPr>
  </w:style>
  <w:style w:type="paragraph" w:styleId="IndexHeading">
    <w:name w:val="index heading"/>
    <w:basedOn w:val="Normal"/>
    <w:next w:val="Index1"/>
    <w:semiHidden/>
    <w:rsid w:val="00F834F1"/>
    <w:pPr>
      <w:spacing w:before="120" w:after="120"/>
    </w:pPr>
    <w:rPr>
      <w:rFonts w:ascii="Arial" w:hAnsi="Arial"/>
      <w:b/>
      <w:color w:val="918585"/>
      <w:sz w:val="24"/>
    </w:rPr>
  </w:style>
  <w:style w:type="paragraph" w:styleId="Header">
    <w:name w:val="header"/>
    <w:basedOn w:val="Normal"/>
    <w:link w:val="HeaderChar"/>
    <w:rsid w:val="00F834F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834F1"/>
    <w:rPr>
      <w:rFonts w:ascii="Times New Roman" w:eastAsia="Times New Roman" w:hAnsi="Times New Roman" w:cs="Times New Roman"/>
      <w:sz w:val="16"/>
      <w:szCs w:val="20"/>
      <w:lang w:val="en-GB" w:eastAsia="en-US"/>
    </w:rPr>
  </w:style>
  <w:style w:type="paragraph" w:customStyle="1" w:styleId="Chapter">
    <w:name w:val="Chapter"/>
    <w:basedOn w:val="Normal"/>
    <w:rsid w:val="00F834F1"/>
    <w:pPr>
      <w:spacing w:before="240"/>
    </w:pPr>
    <w:rPr>
      <w:rFonts w:ascii="Times New Roman" w:hAnsi="Times New Roman"/>
      <w:smallCaps/>
      <w:spacing w:val="80"/>
      <w:sz w:val="28"/>
    </w:rPr>
  </w:style>
  <w:style w:type="paragraph" w:customStyle="1" w:styleId="InChapter">
    <w:name w:val="InChapter"/>
    <w:basedOn w:val="Heading3"/>
    <w:rsid w:val="00F834F1"/>
    <w:pPr>
      <w:spacing w:after="240"/>
      <w:outlineLvl w:val="9"/>
    </w:pPr>
    <w:rPr>
      <w:noProof/>
    </w:rPr>
  </w:style>
  <w:style w:type="paragraph" w:styleId="Index2">
    <w:name w:val="index 2"/>
    <w:basedOn w:val="Normal"/>
    <w:next w:val="Normal"/>
    <w:semiHidden/>
    <w:rsid w:val="00F834F1"/>
    <w:pPr>
      <w:tabs>
        <w:tab w:val="right" w:pos="4176"/>
      </w:tabs>
      <w:ind w:left="568" w:hanging="284"/>
    </w:pPr>
    <w:rPr>
      <w:rFonts w:ascii="Garamond" w:hAnsi="Garamond"/>
    </w:rPr>
  </w:style>
  <w:style w:type="paragraph" w:customStyle="1" w:styleId="Byline">
    <w:name w:val="Byline"/>
    <w:rsid w:val="00F834F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834F1"/>
    <w:pPr>
      <w:tabs>
        <w:tab w:val="clear" w:pos="3600"/>
        <w:tab w:val="clear" w:pos="3958"/>
      </w:tabs>
      <w:jc w:val="right"/>
    </w:pPr>
  </w:style>
  <w:style w:type="character" w:styleId="Emphasis">
    <w:name w:val="Emphasis"/>
    <w:basedOn w:val="DefaultParagraphFont"/>
    <w:qFormat/>
    <w:rsid w:val="00F834F1"/>
    <w:rPr>
      <w:i/>
    </w:rPr>
  </w:style>
  <w:style w:type="paragraph" w:styleId="Caption">
    <w:name w:val="caption"/>
    <w:basedOn w:val="BodyText"/>
    <w:next w:val="Normal"/>
    <w:qFormat/>
    <w:rsid w:val="00F834F1"/>
    <w:pPr>
      <w:framePr w:w="2268" w:hSpace="181" w:vSpace="181" w:wrap="around" w:vAnchor="text" w:hAnchor="page" w:x="1135" w:y="285" w:anchorLock="1"/>
    </w:pPr>
    <w:rPr>
      <w:i/>
    </w:rPr>
  </w:style>
  <w:style w:type="paragraph" w:customStyle="1" w:styleId="MiniTOCTitle">
    <w:name w:val="MiniTOCTitle"/>
    <w:basedOn w:val="Heading4"/>
    <w:rsid w:val="00F834F1"/>
    <w:pPr>
      <w:spacing w:before="240"/>
      <w:outlineLvl w:val="9"/>
    </w:pPr>
    <w:rPr>
      <w:noProof/>
      <w:sz w:val="24"/>
    </w:rPr>
  </w:style>
  <w:style w:type="paragraph" w:customStyle="1" w:styleId="MiniTOCItem">
    <w:name w:val="MiniTOCItem"/>
    <w:basedOn w:val="ListBullet"/>
    <w:rsid w:val="00F834F1"/>
    <w:pPr>
      <w:numPr>
        <w:numId w:val="0"/>
      </w:numPr>
      <w:tabs>
        <w:tab w:val="right" w:leader="dot" w:pos="6521"/>
      </w:tabs>
      <w:spacing w:before="0" w:after="0"/>
    </w:pPr>
  </w:style>
  <w:style w:type="paragraph" w:customStyle="1" w:styleId="TOFTitle">
    <w:name w:val="TOFTitle"/>
    <w:basedOn w:val="TOCTitle"/>
    <w:rsid w:val="00F834F1"/>
  </w:style>
  <w:style w:type="paragraph" w:styleId="TableofFigures">
    <w:name w:val="table of figures"/>
    <w:basedOn w:val="Normal"/>
    <w:next w:val="Normal"/>
    <w:semiHidden/>
    <w:rsid w:val="00F834F1"/>
    <w:pPr>
      <w:tabs>
        <w:tab w:val="right" w:leader="dot" w:pos="9072"/>
      </w:tabs>
      <w:ind w:left="970" w:hanging="403"/>
    </w:pPr>
    <w:rPr>
      <w:rFonts w:ascii="Times New Roman" w:hAnsi="Times New Roman"/>
      <w:b/>
    </w:rPr>
  </w:style>
  <w:style w:type="paragraph" w:styleId="ListNumber">
    <w:name w:val="List Number"/>
    <w:basedOn w:val="List"/>
    <w:rsid w:val="00F834F1"/>
    <w:pPr>
      <w:numPr>
        <w:numId w:val="15"/>
      </w:numPr>
      <w:tabs>
        <w:tab w:val="clear" w:pos="340"/>
      </w:tabs>
    </w:pPr>
  </w:style>
  <w:style w:type="character" w:customStyle="1" w:styleId="WingdingSymbols">
    <w:name w:val="Wingding Symbols"/>
    <w:rsid w:val="00F834F1"/>
    <w:rPr>
      <w:rFonts w:ascii="Wingdings" w:hAnsi="Wingdings"/>
    </w:rPr>
  </w:style>
  <w:style w:type="paragraph" w:customStyle="1" w:styleId="TableHeading">
    <w:name w:val="Table Heading"/>
    <w:basedOn w:val="HeadingBase"/>
    <w:rsid w:val="00F834F1"/>
    <w:pPr>
      <w:keepLines/>
      <w:pBdr>
        <w:bottom w:val="single" w:sz="6" w:space="1" w:color="918585"/>
      </w:pBdr>
      <w:spacing w:before="240"/>
    </w:pPr>
  </w:style>
  <w:style w:type="character" w:customStyle="1" w:styleId="HotSpot">
    <w:name w:val="HotSpot"/>
    <w:rsid w:val="00F834F1"/>
    <w:rPr>
      <w:color w:val="0033CC"/>
      <w:u w:val="none"/>
    </w:rPr>
  </w:style>
  <w:style w:type="paragraph" w:customStyle="1" w:styleId="BodyTextRight">
    <w:name w:val="Body Text Right"/>
    <w:basedOn w:val="BodyText"/>
    <w:rsid w:val="00F834F1"/>
    <w:pPr>
      <w:spacing w:before="0" w:after="0"/>
      <w:jc w:val="right"/>
    </w:pPr>
  </w:style>
  <w:style w:type="paragraph" w:styleId="Index3">
    <w:name w:val="index 3"/>
    <w:basedOn w:val="ListNumber2"/>
    <w:next w:val="Normal"/>
    <w:semiHidden/>
    <w:rsid w:val="00F834F1"/>
    <w:pPr>
      <w:numPr>
        <w:numId w:val="0"/>
      </w:numPr>
      <w:tabs>
        <w:tab w:val="right" w:leader="dot" w:pos="4176"/>
      </w:tabs>
    </w:pPr>
  </w:style>
  <w:style w:type="paragraph" w:styleId="ListNumber2">
    <w:name w:val="List Number 2"/>
    <w:basedOn w:val="List2"/>
    <w:rsid w:val="00F834F1"/>
    <w:pPr>
      <w:numPr>
        <w:numId w:val="10"/>
      </w:numPr>
      <w:tabs>
        <w:tab w:val="clear" w:pos="1060"/>
      </w:tabs>
    </w:pPr>
  </w:style>
  <w:style w:type="paragraph" w:customStyle="1" w:styleId="MarginNote">
    <w:name w:val="Margin Note"/>
    <w:basedOn w:val="BodyText"/>
    <w:rsid w:val="00F834F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834F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834F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834F1"/>
    <w:rPr>
      <w:sz w:val="32"/>
    </w:rPr>
  </w:style>
  <w:style w:type="paragraph" w:customStyle="1" w:styleId="HeadingProcedure">
    <w:name w:val="Heading Procedure"/>
    <w:basedOn w:val="HeadingBase"/>
    <w:next w:val="Normal"/>
    <w:rsid w:val="00F834F1"/>
    <w:pPr>
      <w:tabs>
        <w:tab w:val="left" w:pos="0"/>
      </w:tabs>
      <w:spacing w:before="120" w:after="60"/>
    </w:pPr>
    <w:rPr>
      <w:i/>
      <w:color w:val="918585"/>
      <w:sz w:val="22"/>
    </w:rPr>
  </w:style>
  <w:style w:type="paragraph" w:customStyle="1" w:styleId="TableBodyText">
    <w:name w:val="Table Body Text"/>
    <w:basedOn w:val="BodyText"/>
    <w:rsid w:val="00F834F1"/>
    <w:pPr>
      <w:spacing w:before="60" w:after="60"/>
    </w:pPr>
  </w:style>
  <w:style w:type="paragraph" w:styleId="ListContinue">
    <w:name w:val="List Continue"/>
    <w:basedOn w:val="List"/>
    <w:rsid w:val="00F834F1"/>
    <w:pPr>
      <w:ind w:firstLine="0"/>
    </w:pPr>
  </w:style>
  <w:style w:type="paragraph" w:customStyle="1" w:styleId="ListNote">
    <w:name w:val="List Note"/>
    <w:basedOn w:val="List"/>
    <w:rsid w:val="00F834F1"/>
    <w:pPr>
      <w:pBdr>
        <w:top w:val="single" w:sz="6" w:space="2" w:color="918585"/>
        <w:bottom w:val="single" w:sz="6" w:space="2" w:color="918585"/>
      </w:pBdr>
      <w:tabs>
        <w:tab w:val="left" w:pos="1021"/>
      </w:tabs>
      <w:ind w:firstLine="0"/>
    </w:pPr>
  </w:style>
  <w:style w:type="paragraph" w:customStyle="1" w:styleId="Warning">
    <w:name w:val="Warning"/>
    <w:basedOn w:val="BodyText"/>
    <w:rsid w:val="00F834F1"/>
    <w:pPr>
      <w:shd w:val="clear" w:color="auto" w:fill="D9D9D9"/>
      <w:tabs>
        <w:tab w:val="left" w:pos="992"/>
      </w:tabs>
      <w:ind w:left="119" w:right="119"/>
    </w:pPr>
    <w:rPr>
      <w:sz w:val="20"/>
    </w:rPr>
  </w:style>
  <w:style w:type="paragraph" w:customStyle="1" w:styleId="MarginIcons">
    <w:name w:val="Margin Icons"/>
    <w:basedOn w:val="BodyText"/>
    <w:rsid w:val="00F834F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834F1"/>
    <w:rPr>
      <w:rFonts w:ascii="Courier New" w:hAnsi="Courier New"/>
    </w:rPr>
  </w:style>
  <w:style w:type="paragraph" w:customStyle="1" w:styleId="NoteBullet">
    <w:name w:val="Note Bullet"/>
    <w:basedOn w:val="Note"/>
    <w:rsid w:val="00F834F1"/>
    <w:pPr>
      <w:tabs>
        <w:tab w:val="clear" w:pos="680"/>
      </w:tabs>
      <w:spacing w:before="60" w:after="60"/>
    </w:pPr>
  </w:style>
  <w:style w:type="paragraph" w:customStyle="1" w:styleId="SubHeading2">
    <w:name w:val="SubHeading2"/>
    <w:basedOn w:val="HeadingBase"/>
    <w:rsid w:val="00F834F1"/>
    <w:pPr>
      <w:spacing w:before="240" w:after="60"/>
    </w:pPr>
    <w:rPr>
      <w:sz w:val="20"/>
    </w:rPr>
  </w:style>
  <w:style w:type="paragraph" w:customStyle="1" w:styleId="SubHeading1">
    <w:name w:val="SubHeading1"/>
    <w:basedOn w:val="HeadingBase"/>
    <w:rsid w:val="00F834F1"/>
    <w:pPr>
      <w:spacing w:before="240" w:after="60"/>
    </w:pPr>
    <w:rPr>
      <w:color w:val="918585"/>
      <w:sz w:val="22"/>
    </w:rPr>
  </w:style>
  <w:style w:type="paragraph" w:customStyle="1" w:styleId="SideHeading">
    <w:name w:val="Side Heading"/>
    <w:basedOn w:val="HeadingBase"/>
    <w:rsid w:val="00F834F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834F1"/>
    <w:pPr>
      <w:tabs>
        <w:tab w:val="num" w:pos="360"/>
      </w:tabs>
    </w:pPr>
  </w:style>
  <w:style w:type="paragraph" w:styleId="PlainText">
    <w:name w:val="Plain Text"/>
    <w:basedOn w:val="Normal"/>
    <w:link w:val="PlainTextChar"/>
    <w:rsid w:val="00F834F1"/>
    <w:rPr>
      <w:sz w:val="20"/>
    </w:rPr>
  </w:style>
  <w:style w:type="character" w:customStyle="1" w:styleId="PlainTextChar">
    <w:name w:val="Plain Text Char"/>
    <w:basedOn w:val="DefaultParagraphFont"/>
    <w:link w:val="PlainText"/>
    <w:rsid w:val="00F834F1"/>
    <w:rPr>
      <w:rFonts w:ascii="Courier New" w:eastAsia="Times New Roman" w:hAnsi="Courier New" w:cs="Times New Roman"/>
      <w:sz w:val="20"/>
      <w:szCs w:val="20"/>
      <w:lang w:eastAsia="en-US"/>
    </w:rPr>
  </w:style>
  <w:style w:type="character" w:customStyle="1" w:styleId="MenuOption">
    <w:name w:val="Menu Option"/>
    <w:basedOn w:val="DefaultParagraphFont"/>
    <w:rsid w:val="00F834F1"/>
    <w:rPr>
      <w:b/>
      <w:smallCaps/>
    </w:rPr>
  </w:style>
  <w:style w:type="paragraph" w:customStyle="1" w:styleId="TableListNumber">
    <w:name w:val="Table List Number"/>
    <w:basedOn w:val="ListNumber"/>
    <w:rsid w:val="00F834F1"/>
    <w:pPr>
      <w:numPr>
        <w:numId w:val="0"/>
      </w:numPr>
    </w:pPr>
  </w:style>
  <w:style w:type="paragraph" w:styleId="TOC4">
    <w:name w:val="toc 4"/>
    <w:basedOn w:val="TOCBase"/>
    <w:next w:val="Normal"/>
    <w:semiHidden/>
    <w:rsid w:val="00F834F1"/>
    <w:pPr>
      <w:tabs>
        <w:tab w:val="right" w:leader="dot" w:pos="9071"/>
      </w:tabs>
      <w:ind w:left="1701"/>
    </w:pPr>
  </w:style>
  <w:style w:type="paragraph" w:customStyle="1" w:styleId="ListAlpha">
    <w:name w:val="List Alpha"/>
    <w:basedOn w:val="List"/>
    <w:rsid w:val="00F834F1"/>
    <w:pPr>
      <w:numPr>
        <w:numId w:val="9"/>
      </w:numPr>
    </w:pPr>
  </w:style>
  <w:style w:type="paragraph" w:customStyle="1" w:styleId="ListAlpha2">
    <w:name w:val="List Alpha 2"/>
    <w:basedOn w:val="List2"/>
    <w:rsid w:val="00F834F1"/>
    <w:pPr>
      <w:numPr>
        <w:numId w:val="8"/>
      </w:numPr>
    </w:pPr>
  </w:style>
  <w:style w:type="paragraph" w:styleId="List2">
    <w:name w:val="List 2"/>
    <w:basedOn w:val="BodyText"/>
    <w:rsid w:val="00F834F1"/>
    <w:pPr>
      <w:tabs>
        <w:tab w:val="left" w:pos="680"/>
      </w:tabs>
      <w:spacing w:before="60" w:after="60"/>
      <w:ind w:left="680" w:hanging="340"/>
    </w:pPr>
  </w:style>
  <w:style w:type="paragraph" w:styleId="List3">
    <w:name w:val="List 3"/>
    <w:basedOn w:val="BodyText"/>
    <w:rsid w:val="00F834F1"/>
    <w:pPr>
      <w:tabs>
        <w:tab w:val="left" w:pos="1021"/>
      </w:tabs>
      <w:spacing w:before="60" w:after="60"/>
      <w:ind w:left="1020" w:hanging="340"/>
    </w:pPr>
  </w:style>
  <w:style w:type="paragraph" w:styleId="List4">
    <w:name w:val="List 4"/>
    <w:basedOn w:val="BodyText"/>
    <w:rsid w:val="00F834F1"/>
    <w:pPr>
      <w:tabs>
        <w:tab w:val="left" w:pos="1361"/>
      </w:tabs>
      <w:spacing w:before="60" w:after="60"/>
      <w:ind w:left="1361" w:hanging="340"/>
    </w:pPr>
  </w:style>
  <w:style w:type="paragraph" w:styleId="List5">
    <w:name w:val="List 5"/>
    <w:basedOn w:val="BodyText"/>
    <w:rsid w:val="00F834F1"/>
    <w:pPr>
      <w:tabs>
        <w:tab w:val="left" w:pos="1701"/>
      </w:tabs>
      <w:spacing w:before="60" w:after="60"/>
      <w:ind w:left="1701" w:hanging="340"/>
    </w:pPr>
  </w:style>
  <w:style w:type="paragraph" w:styleId="ListBullet3">
    <w:name w:val="List Bullet 3"/>
    <w:basedOn w:val="List3"/>
    <w:rsid w:val="00F834F1"/>
    <w:pPr>
      <w:numPr>
        <w:numId w:val="14"/>
      </w:numPr>
      <w:tabs>
        <w:tab w:val="clear" w:pos="1021"/>
      </w:tabs>
      <w:ind w:left="1037" w:hanging="357"/>
    </w:pPr>
  </w:style>
  <w:style w:type="paragraph" w:styleId="ListBullet4">
    <w:name w:val="List Bullet 4"/>
    <w:basedOn w:val="List4"/>
    <w:rsid w:val="00F834F1"/>
    <w:pPr>
      <w:numPr>
        <w:numId w:val="3"/>
      </w:numPr>
      <w:tabs>
        <w:tab w:val="clear" w:pos="1361"/>
      </w:tabs>
    </w:pPr>
  </w:style>
  <w:style w:type="paragraph" w:styleId="ListBullet5">
    <w:name w:val="List Bullet 5"/>
    <w:basedOn w:val="List5"/>
    <w:rsid w:val="00F834F1"/>
    <w:pPr>
      <w:numPr>
        <w:numId w:val="4"/>
      </w:numPr>
    </w:pPr>
  </w:style>
  <w:style w:type="paragraph" w:styleId="ListContinue2">
    <w:name w:val="List Continue 2"/>
    <w:basedOn w:val="List2"/>
    <w:rsid w:val="00F834F1"/>
    <w:pPr>
      <w:ind w:firstLine="0"/>
    </w:pPr>
  </w:style>
  <w:style w:type="paragraph" w:styleId="ListContinue3">
    <w:name w:val="List Continue 3"/>
    <w:basedOn w:val="List3"/>
    <w:rsid w:val="00F834F1"/>
    <w:pPr>
      <w:ind w:left="1021" w:firstLine="0"/>
    </w:pPr>
  </w:style>
  <w:style w:type="paragraph" w:styleId="ListContinue4">
    <w:name w:val="List Continue 4"/>
    <w:basedOn w:val="List4"/>
    <w:rsid w:val="00F834F1"/>
    <w:pPr>
      <w:ind w:firstLine="0"/>
    </w:pPr>
  </w:style>
  <w:style w:type="paragraph" w:styleId="ListContinue5">
    <w:name w:val="List Continue 5"/>
    <w:basedOn w:val="List5"/>
    <w:rsid w:val="00F834F1"/>
    <w:pPr>
      <w:ind w:firstLine="0"/>
    </w:pPr>
  </w:style>
  <w:style w:type="paragraph" w:styleId="ListNumber3">
    <w:name w:val="List Number 3"/>
    <w:basedOn w:val="List3"/>
    <w:rsid w:val="00F834F1"/>
    <w:pPr>
      <w:numPr>
        <w:numId w:val="5"/>
      </w:numPr>
    </w:pPr>
  </w:style>
  <w:style w:type="paragraph" w:styleId="ListNumber4">
    <w:name w:val="List Number 4"/>
    <w:basedOn w:val="List4"/>
    <w:rsid w:val="00F834F1"/>
    <w:pPr>
      <w:numPr>
        <w:numId w:val="6"/>
      </w:numPr>
    </w:pPr>
  </w:style>
  <w:style w:type="paragraph" w:styleId="ListNumber5">
    <w:name w:val="List Number 5"/>
    <w:basedOn w:val="List5"/>
    <w:rsid w:val="00F834F1"/>
    <w:pPr>
      <w:numPr>
        <w:numId w:val="7"/>
      </w:numPr>
    </w:pPr>
  </w:style>
  <w:style w:type="paragraph" w:styleId="BlockText">
    <w:name w:val="Block Text"/>
    <w:basedOn w:val="Normal"/>
    <w:rsid w:val="00F834F1"/>
    <w:pPr>
      <w:spacing w:after="120"/>
      <w:ind w:left="1440" w:right="1440"/>
    </w:pPr>
  </w:style>
  <w:style w:type="character" w:customStyle="1" w:styleId="Subscript">
    <w:name w:val="Subscript"/>
    <w:basedOn w:val="DefaultParagraphFont"/>
    <w:rsid w:val="00F834F1"/>
    <w:rPr>
      <w:sz w:val="16"/>
      <w:vertAlign w:val="subscript"/>
    </w:rPr>
  </w:style>
  <w:style w:type="character" w:customStyle="1" w:styleId="Superscript">
    <w:name w:val="Superscript"/>
    <w:basedOn w:val="DefaultParagraphFont"/>
    <w:rsid w:val="00F834F1"/>
    <w:rPr>
      <w:sz w:val="16"/>
      <w:vertAlign w:val="superscript"/>
    </w:rPr>
  </w:style>
  <w:style w:type="character" w:customStyle="1" w:styleId="Symbols">
    <w:name w:val="Symbols"/>
    <w:basedOn w:val="DefaultParagraphFont"/>
    <w:rsid w:val="00F834F1"/>
    <w:rPr>
      <w:rFonts w:ascii="Symbol" w:hAnsi="Symbol"/>
    </w:rPr>
  </w:style>
  <w:style w:type="character" w:customStyle="1" w:styleId="MenuOptions">
    <w:name w:val="Menu Options"/>
    <w:basedOn w:val="DefaultParagraphFont"/>
    <w:rsid w:val="00F834F1"/>
    <w:rPr>
      <w:rFonts w:ascii="Arial Narrow" w:hAnsi="Arial Narrow"/>
      <w:smallCaps/>
    </w:rPr>
  </w:style>
  <w:style w:type="character" w:customStyle="1" w:styleId="Buttons">
    <w:name w:val="Buttons"/>
    <w:basedOn w:val="DefaultParagraphFont"/>
    <w:rsid w:val="00F834F1"/>
    <w:rPr>
      <w:b/>
    </w:rPr>
  </w:style>
  <w:style w:type="character" w:customStyle="1" w:styleId="Underlined">
    <w:name w:val="Underlined"/>
    <w:basedOn w:val="DefaultParagraphFont"/>
    <w:rsid w:val="00F834F1"/>
    <w:rPr>
      <w:u w:val="single"/>
    </w:rPr>
  </w:style>
  <w:style w:type="paragraph" w:customStyle="1" w:styleId="TableBodyTextRight">
    <w:name w:val="Table Body Text Right"/>
    <w:basedOn w:val="TableBodyText"/>
    <w:rsid w:val="00F834F1"/>
    <w:pPr>
      <w:widowControl w:val="0"/>
      <w:autoSpaceDE w:val="0"/>
      <w:autoSpaceDN w:val="0"/>
      <w:adjustRightInd w:val="0"/>
      <w:jc w:val="right"/>
    </w:pPr>
    <w:rPr>
      <w:rFonts w:cs="Arial"/>
      <w:szCs w:val="18"/>
    </w:rPr>
  </w:style>
  <w:style w:type="paragraph" w:customStyle="1" w:styleId="CopyrightText">
    <w:name w:val="Copyright Text"/>
    <w:basedOn w:val="BodyText"/>
    <w:rsid w:val="00F834F1"/>
    <w:rPr>
      <w:sz w:val="18"/>
    </w:rPr>
  </w:style>
  <w:style w:type="paragraph" w:customStyle="1" w:styleId="BodySmallRight">
    <w:name w:val="Body Small Right"/>
    <w:basedOn w:val="BodyTextRight"/>
    <w:rsid w:val="00F834F1"/>
    <w:rPr>
      <w:sz w:val="18"/>
      <w:szCs w:val="18"/>
    </w:rPr>
  </w:style>
  <w:style w:type="paragraph" w:customStyle="1" w:styleId="MarginEdition">
    <w:name w:val="Margin Edition"/>
    <w:basedOn w:val="MarginNote"/>
    <w:rsid w:val="00F834F1"/>
    <w:pPr>
      <w:spacing w:before="0" w:after="0"/>
    </w:pPr>
    <w:rPr>
      <w:rFonts w:ascii="Times New Roman" w:hAnsi="Times New Roman"/>
      <w:color w:val="999999"/>
    </w:rPr>
  </w:style>
  <w:style w:type="paragraph" w:customStyle="1" w:styleId="Spacer">
    <w:name w:val="Spacer"/>
    <w:basedOn w:val="Normal"/>
    <w:rsid w:val="00F834F1"/>
    <w:rPr>
      <w:sz w:val="2"/>
      <w:szCs w:val="2"/>
    </w:rPr>
  </w:style>
  <w:style w:type="character" w:customStyle="1" w:styleId="Small">
    <w:name w:val="Small"/>
    <w:basedOn w:val="DefaultParagraphFont"/>
    <w:rsid w:val="00F834F1"/>
    <w:rPr>
      <w:sz w:val="16"/>
    </w:rPr>
  </w:style>
  <w:style w:type="paragraph" w:customStyle="1" w:styleId="WideTable">
    <w:name w:val="Wide Table"/>
    <w:basedOn w:val="Normal"/>
    <w:rsid w:val="00F834F1"/>
    <w:pPr>
      <w:ind w:left="-1418"/>
    </w:pPr>
    <w:rPr>
      <w:sz w:val="2"/>
      <w:szCs w:val="2"/>
    </w:rPr>
  </w:style>
  <w:style w:type="character" w:styleId="PageNumber">
    <w:name w:val="page number"/>
    <w:basedOn w:val="DefaultParagraphFont"/>
    <w:rsid w:val="00F834F1"/>
  </w:style>
  <w:style w:type="paragraph" w:styleId="Quote">
    <w:name w:val="Quote"/>
    <w:basedOn w:val="Heading1"/>
    <w:link w:val="QuoteChar"/>
    <w:qFormat/>
    <w:rsid w:val="00F834F1"/>
    <w:rPr>
      <w:b w:val="0"/>
      <w:sz w:val="72"/>
      <w:szCs w:val="72"/>
      <w:lang w:val="en-NZ"/>
    </w:rPr>
  </w:style>
  <w:style w:type="character" w:customStyle="1" w:styleId="QuoteChar">
    <w:name w:val="Quote Char"/>
    <w:basedOn w:val="DefaultParagraphFont"/>
    <w:link w:val="Quote"/>
    <w:rsid w:val="00F834F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834F1"/>
    <w:pPr>
      <w:pageBreakBefore/>
    </w:pPr>
  </w:style>
  <w:style w:type="paragraph" w:customStyle="1" w:styleId="Border">
    <w:name w:val="Border"/>
    <w:basedOn w:val="Normal"/>
    <w:qFormat/>
    <w:rsid w:val="00F834F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834F1"/>
    <w:rPr>
      <w:b/>
      <w:bCs/>
      <w:i/>
      <w:iCs/>
      <w:color w:val="auto"/>
    </w:rPr>
  </w:style>
  <w:style w:type="paragraph" w:styleId="IntenseQuote">
    <w:name w:val="Intense Quote"/>
    <w:basedOn w:val="Normal"/>
    <w:next w:val="Normal"/>
    <w:link w:val="IntenseQuoteChar"/>
    <w:uiPriority w:val="30"/>
    <w:qFormat/>
    <w:rsid w:val="00F834F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834F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834F1"/>
    <w:rPr>
      <w:smallCaps/>
      <w:color w:val="auto"/>
      <w:u w:val="single"/>
    </w:rPr>
  </w:style>
  <w:style w:type="character" w:styleId="IntenseReference">
    <w:name w:val="Intense Reference"/>
    <w:basedOn w:val="DefaultParagraphFont"/>
    <w:uiPriority w:val="32"/>
    <w:qFormat/>
    <w:rsid w:val="00F834F1"/>
    <w:rPr>
      <w:b/>
      <w:bCs/>
      <w:smallCaps/>
      <w:color w:val="auto"/>
      <w:spacing w:val="5"/>
      <w:u w:val="single"/>
    </w:rPr>
  </w:style>
  <w:style w:type="paragraph" w:customStyle="1" w:styleId="2ColumnHeading">
    <w:name w:val="2Column Heading"/>
    <w:basedOn w:val="BodyText"/>
    <w:qFormat/>
    <w:rsid w:val="00F834F1"/>
    <w:pPr>
      <w:spacing w:after="60"/>
      <w:ind w:left="-2268"/>
    </w:pPr>
    <w:rPr>
      <w:b/>
    </w:rPr>
  </w:style>
  <w:style w:type="paragraph" w:customStyle="1" w:styleId="Heading1TOC">
    <w:name w:val="Heading1 TOC"/>
    <w:basedOn w:val="Normal"/>
    <w:qFormat/>
    <w:rsid w:val="00F834F1"/>
    <w:pPr>
      <w:spacing w:before="240" w:after="120"/>
    </w:pPr>
    <w:rPr>
      <w:rFonts w:ascii="Times New Roman" w:hAnsi="Times New Roman"/>
      <w:b/>
      <w:sz w:val="32"/>
    </w:rPr>
  </w:style>
  <w:style w:type="paragraph" w:customStyle="1" w:styleId="Heading2TOC">
    <w:name w:val="Heading2 TOC"/>
    <w:basedOn w:val="Normal"/>
    <w:qFormat/>
    <w:rsid w:val="00F834F1"/>
    <w:pPr>
      <w:spacing w:before="240" w:after="60"/>
    </w:pPr>
    <w:rPr>
      <w:rFonts w:ascii="Times New Roman" w:hAnsi="Times New Roman"/>
      <w:b/>
      <w:sz w:val="28"/>
    </w:rPr>
  </w:style>
  <w:style w:type="character" w:customStyle="1" w:styleId="Underline">
    <w:name w:val="Underline"/>
    <w:basedOn w:val="DefaultParagraphFont"/>
    <w:qFormat/>
    <w:rsid w:val="00F834F1"/>
    <w:rPr>
      <w:u w:val="single"/>
    </w:rPr>
  </w:style>
  <w:style w:type="paragraph" w:styleId="BalloonText">
    <w:name w:val="Balloon Text"/>
    <w:basedOn w:val="Normal"/>
    <w:link w:val="BalloonTextChar"/>
    <w:rsid w:val="00F834F1"/>
    <w:rPr>
      <w:rFonts w:ascii="Tahoma" w:hAnsi="Tahoma" w:cs="Tahoma"/>
      <w:sz w:val="16"/>
      <w:szCs w:val="16"/>
    </w:rPr>
  </w:style>
  <w:style w:type="character" w:customStyle="1" w:styleId="BalloonTextChar">
    <w:name w:val="Balloon Text Char"/>
    <w:basedOn w:val="DefaultParagraphFont"/>
    <w:link w:val="BalloonText"/>
    <w:rsid w:val="00F834F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834F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834F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834F1"/>
    <w:rPr>
      <w:b/>
      <w:color w:val="660033"/>
      <w:spacing w:val="0"/>
    </w:rPr>
  </w:style>
  <w:style w:type="paragraph" w:customStyle="1" w:styleId="Nameditemlist">
    <w:name w:val="Named item list"/>
    <w:basedOn w:val="BodyText"/>
    <w:qFormat/>
    <w:rsid w:val="00F834F1"/>
    <w:pPr>
      <w:tabs>
        <w:tab w:val="left" w:pos="2835"/>
      </w:tabs>
      <w:ind w:left="2835" w:hanging="2835"/>
    </w:pPr>
  </w:style>
  <w:style w:type="paragraph" w:customStyle="1" w:styleId="BodyTextnopadding">
    <w:name w:val="Body Text no padding"/>
    <w:basedOn w:val="BodyText"/>
    <w:qFormat/>
    <w:rsid w:val="00F834F1"/>
    <w:pPr>
      <w:spacing w:before="0" w:after="0"/>
    </w:pPr>
  </w:style>
  <w:style w:type="paragraph" w:customStyle="1" w:styleId="BodyTextBold">
    <w:name w:val="Body Text Bold"/>
    <w:basedOn w:val="BodyText"/>
    <w:qFormat/>
    <w:rsid w:val="00F834F1"/>
    <w:rPr>
      <w:b/>
    </w:rPr>
  </w:style>
  <w:style w:type="character" w:styleId="Hyperlink">
    <w:name w:val="Hyperlink"/>
    <w:basedOn w:val="DefaultParagraphFont"/>
    <w:uiPriority w:val="99"/>
    <w:unhideWhenUsed/>
    <w:rsid w:val="002E48E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1771</Words>
  <Characters>11483</Characters>
  <Application>Microsoft Office Word</Application>
  <DocSecurity>0</DocSecurity>
  <Lines>478</Lines>
  <Paragraphs>358</Paragraphs>
  <ScaleCrop>false</ScaleCrop>
  <Company>Author-it Software Corporation Ltd.</Company>
  <LinksUpToDate>false</LinksUpToDate>
  <CharactersWithSpaces>12896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CPPCLO3012 Repair and reinstall carpets</dc:title>
  <dc:subject>Approved</dc:subject>
  <dc:creator>BuildSkills Australia</dc:creator>
  <cp:keywords>Release: 2</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