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FCA" w:rsidP="00700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CPPCLO3008 Mitigate carpet water damage</w:t>
      </w:r>
      <w:r>
        <w:fldChar w:fldCharType="end"/>
      </w:r>
    </w:p>
    <w:p w:rsidR="00700FCA" w:rsidP="00700FCA">
      <w:pPr>
        <w:pStyle w:val="Version"/>
        <w:sectPr w:rsidSect="00021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188B" w:rsidP="0002188B">
      <w:pPr>
        <w:pStyle w:val="SuperHeading"/>
      </w:pPr>
      <w:r w:rsidRPr="0002188B">
        <w:t>Assessment Requirements for CPPCLO3008 Mitigate carpet water damage</w:t>
      </w:r>
    </w:p>
    <w:p w:rsidR="00000000" w:rsidRPr="0002188B" w:rsidP="0002188B">
      <w:pPr>
        <w:pStyle w:val="Heading1"/>
      </w:pPr>
      <w:bookmarkStart w:id="1" w:name="O_956139"/>
      <w:bookmarkEnd w:id="1"/>
      <w:r w:rsidRPr="000218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8"/>
        <w:gridCol w:w="6848"/>
      </w:tblGrid>
      <w:tr w:rsidTr="00700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8B" w:rsidP="0002188B">
            <w:pPr>
              <w:pStyle w:val="BodyText"/>
            </w:pPr>
            <w:r w:rsidRPr="000218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8B">
            <w:pPr>
              <w:pStyle w:val="BodyText"/>
              <w:rPr>
                <w:lang w:val="en-NZ"/>
              </w:rPr>
            </w:pPr>
            <w:r w:rsidRPr="0002188B">
              <w:rPr>
                <w:rStyle w:val="SpecialBold"/>
              </w:rPr>
              <w:t>Comment</w:t>
            </w:r>
          </w:p>
        </w:tc>
      </w:tr>
      <w:tr w:rsidTr="00700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8B">
            <w:pPr>
              <w:pStyle w:val="BodyText"/>
              <w:rPr>
                <w:lang w:val="en-NZ"/>
              </w:rPr>
            </w:pPr>
            <w:r w:rsidRPr="0002188B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8B">
            <w:pPr>
              <w:pStyle w:val="BodyText"/>
              <w:rPr>
                <w:lang w:val="en-NZ"/>
              </w:rPr>
            </w:pPr>
            <w:r w:rsidRPr="0002188B">
              <w:t>Replaces superseded equivalent CPPCCL3008A Mitigate water damage. This version first released with CPP Property Services Training Package Version 4.</w:t>
            </w:r>
          </w:p>
        </w:tc>
      </w:tr>
      <w:tr w:rsidTr="00700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8B">
            <w:pPr>
              <w:pStyle w:val="BodyText"/>
              <w:rPr>
                <w:lang w:val="en-NZ"/>
              </w:rPr>
            </w:pPr>
            <w:r w:rsidRPr="0002188B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8B" w:rsidP="0002188B">
            <w:pPr>
              <w:pStyle w:val="BodyText"/>
            </w:pPr>
            <w:r w:rsidRPr="0002188B">
              <w:t xml:space="preserve">Minor update to typo in the Knowledge Evidence, replace </w:t>
            </w:r>
            <w:r>
              <w:t>‘</w:t>
            </w:r>
            <w:r w:rsidRPr="0002188B">
              <w:t>distilling</w:t>
            </w:r>
            <w:r>
              <w:t>’</w:t>
            </w:r>
            <w:r w:rsidRPr="0002188B">
              <w:t xml:space="preserve"> with </w:t>
            </w:r>
            <w:r>
              <w:t>‘</w:t>
            </w:r>
            <w:r w:rsidRPr="0002188B">
              <w:t>diluting</w:t>
            </w:r>
            <w:r>
              <w:t>’</w:t>
            </w:r>
            <w:r w:rsidRPr="0002188B">
              <w:t>. This versi</w:t>
            </w:r>
            <w:r w:rsidRPr="0002188B">
              <w:t>on released with CPP Property Services Training Package Version 5.</w:t>
            </w:r>
          </w:p>
        </w:tc>
      </w:tr>
    </w:tbl>
    <w:p w:rsidR="00000000" w:rsidRPr="0002188B" w:rsidP="0002188B">
      <w:pPr>
        <w:pStyle w:val="BodyText"/>
      </w:pPr>
    </w:p>
    <w:p w:rsidR="00000000" w:rsidRPr="0002188B" w:rsidP="0002188B">
      <w:pPr>
        <w:pStyle w:val="AllowPageBreak"/>
      </w:pPr>
    </w:p>
    <w:p w:rsidR="00000000" w:rsidRPr="0002188B" w:rsidP="0002188B">
      <w:pPr>
        <w:pStyle w:val="Heading1"/>
      </w:pPr>
      <w:bookmarkStart w:id="2" w:name="O_956138"/>
      <w:bookmarkEnd w:id="2"/>
      <w:r w:rsidRPr="0002188B">
        <w:t>Performance Evidence</w:t>
      </w:r>
    </w:p>
    <w:p w:rsidR="00000000" w:rsidRPr="0002188B" w:rsidP="00700FCA">
      <w:pPr>
        <w:pStyle w:val="BodyText"/>
      </w:pPr>
      <w:r w:rsidRPr="0002188B">
        <w:t>A person demonstrating competency in this unit must satisfy the requirements of the elements, performance criteria, foundation skills and range of co</w:t>
      </w:r>
      <w:r w:rsidRPr="0002188B">
        <w:t>nditions of this unit.</w:t>
      </w:r>
    </w:p>
    <w:p w:rsidR="00000000" w:rsidRPr="0002188B" w:rsidP="00700FCA">
      <w:pPr>
        <w:pStyle w:val="BodyText"/>
      </w:pPr>
      <w:r w:rsidRPr="0002188B">
        <w:t>The person must also mitigate water damage at two different sites where one site contains black or grey water and one contains clean water.</w:t>
      </w:r>
    </w:p>
    <w:p w:rsidR="00000000" w:rsidRPr="0002188B" w:rsidP="00700FCA">
      <w:pPr>
        <w:pStyle w:val="BodyText"/>
      </w:pPr>
      <w:r w:rsidRPr="0002188B">
        <w:t>In doing the above work, the person must:</w:t>
      </w:r>
    </w:p>
    <w:p w:rsidR="00000000" w:rsidRPr="0002188B" w:rsidP="0002188B">
      <w:pPr>
        <w:pStyle w:val="ListBullet"/>
      </w:pPr>
      <w:r w:rsidRPr="0002188B">
        <w:t>identify site hazards and control risks before c</w:t>
      </w:r>
      <w:r w:rsidRPr="0002188B">
        <w:t>ommencing the task</w:t>
      </w:r>
    </w:p>
    <w:p w:rsidR="00000000" w:rsidRPr="0002188B" w:rsidP="0002188B">
      <w:pPr>
        <w:pStyle w:val="ListBullet"/>
      </w:pPr>
      <w:r w:rsidRPr="0002188B">
        <w:t>correctly classify the category of water damage as being:</w:t>
      </w:r>
    </w:p>
    <w:p w:rsidR="00000000" w:rsidRPr="0002188B" w:rsidP="0002188B">
      <w:pPr>
        <w:pStyle w:val="ListBullet2"/>
      </w:pPr>
      <w:r w:rsidRPr="0002188B">
        <w:t>clean water</w:t>
      </w:r>
    </w:p>
    <w:p w:rsidR="00000000" w:rsidRPr="0002188B" w:rsidP="0002188B">
      <w:pPr>
        <w:pStyle w:val="ListBullet2"/>
      </w:pPr>
      <w:r w:rsidRPr="0002188B">
        <w:t>black water</w:t>
      </w:r>
    </w:p>
    <w:p w:rsidR="00000000" w:rsidRPr="0002188B" w:rsidP="0002188B">
      <w:pPr>
        <w:pStyle w:val="ListBullet2"/>
      </w:pPr>
      <w:r w:rsidRPr="0002188B">
        <w:t>grey water</w:t>
      </w:r>
    </w:p>
    <w:p w:rsidR="00000000" w:rsidRPr="0002188B" w:rsidP="0002188B">
      <w:pPr>
        <w:pStyle w:val="ListBullet"/>
      </w:pPr>
      <w:r w:rsidRPr="0002188B">
        <w:t>identify source of water damage and prevent further damage</w:t>
      </w:r>
    </w:p>
    <w:p w:rsidR="00000000" w:rsidRPr="0002188B" w:rsidP="0002188B">
      <w:pPr>
        <w:pStyle w:val="ListBullet"/>
      </w:pPr>
      <w:r w:rsidRPr="0002188B">
        <w:t>select and use cleaning equipment, including personal protective equipment (PPE), required for the task</w:t>
      </w:r>
    </w:p>
    <w:p w:rsidR="00000000" w:rsidRPr="0002188B" w:rsidP="0002188B">
      <w:pPr>
        <w:pStyle w:val="ListBullet"/>
      </w:pPr>
      <w:r w:rsidRPr="0002188B">
        <w:t>identify and implement water mitigation methods suited to each task</w:t>
      </w:r>
    </w:p>
    <w:p w:rsidR="00000000" w:rsidRPr="0002188B" w:rsidP="0002188B">
      <w:pPr>
        <w:pStyle w:val="ListBullet"/>
      </w:pPr>
      <w:r w:rsidRPr="0002188B">
        <w:t>comply with company, health and safety, environmental and legislative requirements.</w:t>
      </w:r>
    </w:p>
    <w:p w:rsidR="00000000" w:rsidRPr="0002188B" w:rsidP="0002188B">
      <w:pPr>
        <w:pStyle w:val="AllowPageBreak"/>
      </w:pPr>
    </w:p>
    <w:p w:rsidR="00000000" w:rsidRPr="0002188B" w:rsidP="0002188B">
      <w:pPr>
        <w:pStyle w:val="Heading1"/>
      </w:pPr>
      <w:bookmarkStart w:id="3" w:name="O_956137"/>
      <w:bookmarkEnd w:id="3"/>
      <w:r w:rsidRPr="0002188B">
        <w:t>Knowledge Evidence</w:t>
      </w:r>
    </w:p>
    <w:p w:rsidR="00000000" w:rsidRPr="0002188B" w:rsidP="00700FCA">
      <w:pPr>
        <w:pStyle w:val="BodyText"/>
      </w:pPr>
      <w:r w:rsidRPr="0002188B">
        <w:t>A person demonstrating competency in this unit must demonstrate knowledge of:</w:t>
      </w:r>
    </w:p>
    <w:p w:rsidR="00000000" w:rsidRPr="0002188B" w:rsidP="0002188B">
      <w:pPr>
        <w:pStyle w:val="ListBullet"/>
      </w:pPr>
      <w:r w:rsidRPr="0002188B">
        <w:t>environmental requirements relating to mitigating water damage, including:</w:t>
      </w:r>
    </w:p>
    <w:p w:rsidR="00000000" w:rsidRPr="0002188B" w:rsidP="0002188B">
      <w:pPr>
        <w:pStyle w:val="ListBullet2"/>
      </w:pPr>
      <w:r w:rsidRPr="0002188B">
        <w:t>clean-up, containment and isolation procedures</w:t>
      </w:r>
    </w:p>
    <w:p w:rsidR="00000000" w:rsidRPr="0002188B" w:rsidP="0002188B">
      <w:pPr>
        <w:pStyle w:val="ListBullet2"/>
      </w:pPr>
      <w:r w:rsidRPr="0002188B">
        <w:t>emergency chemical</w:t>
      </w:r>
      <w:r w:rsidRPr="0002188B">
        <w:t xml:space="preserve"> spill control measures</w:t>
      </w:r>
    </w:p>
    <w:p w:rsidR="00000000" w:rsidRPr="0002188B" w:rsidP="0002188B">
      <w:pPr>
        <w:pStyle w:val="ListBullet2"/>
      </w:pPr>
      <w:r w:rsidRPr="0002188B">
        <w:t>environmental protection agency requirements relating to mitigating carpet water damage</w:t>
      </w:r>
    </w:p>
    <w:p w:rsidR="00000000" w:rsidRPr="0002188B" w:rsidP="0002188B">
      <w:pPr>
        <w:pStyle w:val="ListBullet2"/>
      </w:pPr>
      <w:r w:rsidRPr="0002188B">
        <w:t>hazardous materials handling</w:t>
      </w:r>
    </w:p>
    <w:p w:rsidR="00000000" w:rsidRPr="0002188B" w:rsidP="0002188B">
      <w:pPr>
        <w:pStyle w:val="ListBullet"/>
      </w:pPr>
      <w:r w:rsidRPr="0002188B">
        <w:t>carpet characteristics, including:</w:t>
      </w:r>
    </w:p>
    <w:p w:rsidR="00000000" w:rsidRPr="0002188B" w:rsidP="0002188B">
      <w:pPr>
        <w:pStyle w:val="ListBullet2"/>
      </w:pPr>
      <w:r w:rsidRPr="0002188B">
        <w:t>carpet construction</w:t>
      </w:r>
    </w:p>
    <w:p w:rsidR="00000000" w:rsidRPr="0002188B" w:rsidP="0002188B">
      <w:pPr>
        <w:pStyle w:val="ListBullet2"/>
      </w:pPr>
      <w:r w:rsidRPr="0002188B">
        <w:t>features of fibres</w:t>
      </w:r>
    </w:p>
    <w:p w:rsidR="00000000" w:rsidRPr="0002188B" w:rsidP="0002188B">
      <w:pPr>
        <w:pStyle w:val="ListBullet2"/>
      </w:pPr>
      <w:r w:rsidRPr="0002188B">
        <w:t>sub-flooring structures</w:t>
      </w:r>
    </w:p>
    <w:p w:rsidR="00000000" w:rsidRPr="0002188B" w:rsidP="0002188B">
      <w:pPr>
        <w:pStyle w:val="ListBullet2"/>
      </w:pPr>
      <w:r w:rsidRPr="0002188B">
        <w:t>underlay types</w:t>
      </w:r>
    </w:p>
    <w:p w:rsidR="00000000" w:rsidRPr="0002188B" w:rsidP="0002188B">
      <w:pPr>
        <w:pStyle w:val="ListBullet"/>
      </w:pPr>
      <w:r w:rsidRPr="0002188B">
        <w:t>correct techniques for extracting water and drying carpets</w:t>
      </w:r>
    </w:p>
    <w:p w:rsidR="00000000" w:rsidRPr="0002188B" w:rsidP="0002188B">
      <w:pPr>
        <w:pStyle w:val="ListBullet"/>
      </w:pPr>
      <w:r w:rsidRPr="0002188B">
        <w:t>key requirements of legislation, regulations, codes of practice and standards relating to mitigating water damage to carpets, including IICRC S500 Water Damage Restoration</w:t>
      </w:r>
    </w:p>
    <w:p w:rsidR="00000000" w:rsidRPr="0002188B" w:rsidP="0002188B">
      <w:pPr>
        <w:pStyle w:val="ListBullet"/>
      </w:pPr>
      <w:r w:rsidRPr="0002188B">
        <w:t>safe handling techniques</w:t>
      </w:r>
      <w:r w:rsidRPr="0002188B">
        <w:t xml:space="preserve"> for working with hazardous chemicals, including:</w:t>
      </w:r>
    </w:p>
    <w:p w:rsidR="00000000" w:rsidRPr="0002188B" w:rsidP="0002188B">
      <w:pPr>
        <w:pStyle w:val="ListBullet2"/>
      </w:pPr>
      <w:r w:rsidRPr="0002188B">
        <w:t>emergency chemical spill control measures</w:t>
      </w:r>
    </w:p>
    <w:p w:rsidR="00000000" w:rsidRPr="0002188B" w:rsidP="0002188B">
      <w:pPr>
        <w:pStyle w:val="ListBullet2"/>
      </w:pPr>
      <w:r w:rsidRPr="0002188B">
        <w:t>routes of entry and potential symptoms of exposure to chemicals</w:t>
      </w:r>
    </w:p>
    <w:p w:rsidR="00000000" w:rsidRPr="0002188B" w:rsidP="0002188B">
      <w:pPr>
        <w:pStyle w:val="ListBullet2"/>
      </w:pPr>
      <w:r w:rsidRPr="0002188B">
        <w:t>safe methods for diluting chemicals</w:t>
      </w:r>
    </w:p>
    <w:p w:rsidR="00000000" w:rsidRPr="0002188B" w:rsidP="0002188B">
      <w:pPr>
        <w:pStyle w:val="ListBullet2"/>
      </w:pPr>
      <w:r w:rsidRPr="0002188B">
        <w:t>working according to safety data sheets (SDS)</w:t>
      </w:r>
    </w:p>
    <w:p w:rsidR="00000000" w:rsidRPr="0002188B" w:rsidP="0002188B">
      <w:pPr>
        <w:pStyle w:val="ListBullet"/>
      </w:pPr>
      <w:r w:rsidRPr="0002188B">
        <w:t>types, character</w:t>
      </w:r>
      <w:r w:rsidRPr="0002188B">
        <w:t>istics and processes to identify different water categories:</w:t>
      </w:r>
    </w:p>
    <w:p w:rsidR="00000000" w:rsidRPr="0002188B" w:rsidP="0002188B">
      <w:pPr>
        <w:pStyle w:val="ListBullet2"/>
      </w:pPr>
      <w:r w:rsidRPr="0002188B">
        <w:t>clean</w:t>
      </w:r>
    </w:p>
    <w:p w:rsidR="00000000" w:rsidRPr="0002188B" w:rsidP="0002188B">
      <w:pPr>
        <w:pStyle w:val="ListBullet2"/>
      </w:pPr>
      <w:r w:rsidRPr="0002188B">
        <w:t>black</w:t>
      </w:r>
    </w:p>
    <w:p w:rsidR="00000000" w:rsidRPr="0002188B" w:rsidP="0002188B">
      <w:pPr>
        <w:pStyle w:val="ListBullet2"/>
      </w:pPr>
      <w:r w:rsidRPr="0002188B">
        <w:t>grey.</w:t>
      </w:r>
    </w:p>
    <w:p w:rsidR="00000000" w:rsidRPr="0002188B" w:rsidP="0002188B">
      <w:pPr>
        <w:pStyle w:val="AllowPageBreak"/>
      </w:pPr>
    </w:p>
    <w:p w:rsidR="00000000" w:rsidRPr="0002188B" w:rsidP="0002188B">
      <w:pPr>
        <w:pStyle w:val="Heading1"/>
      </w:pPr>
      <w:bookmarkStart w:id="4" w:name="O_956136"/>
      <w:bookmarkEnd w:id="4"/>
      <w:r w:rsidRPr="0002188B">
        <w:t>Assessment Conditions</w:t>
      </w:r>
    </w:p>
    <w:p w:rsidR="00000000" w:rsidRPr="0002188B" w:rsidP="00700FCA">
      <w:pPr>
        <w:pStyle w:val="BodyText"/>
      </w:pPr>
      <w:r w:rsidRPr="0002188B">
        <w:t>The following must be present and available to learners during assessment activities:</w:t>
      </w:r>
    </w:p>
    <w:p w:rsidR="00000000" w:rsidRPr="0002188B" w:rsidP="0002188B">
      <w:pPr>
        <w:pStyle w:val="ListBullet"/>
      </w:pPr>
      <w:r w:rsidRPr="0002188B">
        <w:t>equipment:</w:t>
      </w:r>
    </w:p>
    <w:p w:rsidR="00000000" w:rsidRPr="0002188B" w:rsidP="0002188B">
      <w:pPr>
        <w:pStyle w:val="ListBullet2"/>
      </w:pPr>
      <w:r w:rsidRPr="0002188B">
        <w:t>as listed in the range of conditions</w:t>
      </w:r>
    </w:p>
    <w:p w:rsidR="00000000" w:rsidRPr="0002188B" w:rsidP="0002188B">
      <w:pPr>
        <w:pStyle w:val="ListBullet2"/>
      </w:pPr>
      <w:r w:rsidRPr="0002188B">
        <w:t>PPE as listed in the range of conditions</w:t>
      </w:r>
    </w:p>
    <w:p w:rsidR="00000000" w:rsidRPr="0002188B" w:rsidP="0002188B">
      <w:pPr>
        <w:pStyle w:val="ListBullet"/>
      </w:pPr>
      <w:r w:rsidRPr="0002188B">
        <w:t>specifications:</w:t>
      </w:r>
    </w:p>
    <w:p w:rsidR="00000000" w:rsidRPr="0002188B" w:rsidP="0002188B">
      <w:pPr>
        <w:pStyle w:val="ListBullet2"/>
      </w:pPr>
      <w:r w:rsidRPr="0002188B">
        <w:t>equipment operating manuals</w:t>
      </w:r>
    </w:p>
    <w:p w:rsidR="00000000" w:rsidRPr="0002188B" w:rsidP="0002188B">
      <w:pPr>
        <w:pStyle w:val="ListBullet2"/>
      </w:pPr>
      <w:r w:rsidRPr="0002188B">
        <w:t>IICRC S500 Water Damage Restoration</w:t>
      </w:r>
    </w:p>
    <w:p w:rsidR="00000000" w:rsidRPr="0002188B" w:rsidP="0002188B">
      <w:pPr>
        <w:pStyle w:val="ListBullet2"/>
      </w:pPr>
      <w:r w:rsidRPr="0002188B">
        <w:t>product labels</w:t>
      </w:r>
    </w:p>
    <w:p w:rsidR="00000000" w:rsidRPr="0002188B" w:rsidP="0002188B">
      <w:pPr>
        <w:pStyle w:val="ListBullet2"/>
      </w:pPr>
      <w:r w:rsidRPr="0002188B">
        <w:t>SDS</w:t>
      </w:r>
    </w:p>
    <w:p w:rsidR="00000000" w:rsidRPr="0002188B" w:rsidP="0002188B">
      <w:pPr>
        <w:pStyle w:val="ListBullet2"/>
      </w:pPr>
      <w:r w:rsidRPr="0002188B">
        <w:t>safety instructions</w:t>
      </w:r>
    </w:p>
    <w:p w:rsidR="00000000" w:rsidRPr="0002188B" w:rsidP="0002188B">
      <w:pPr>
        <w:pStyle w:val="ListBullet"/>
      </w:pPr>
      <w:r w:rsidRPr="0002188B">
        <w:t>physical conditions:</w:t>
      </w:r>
    </w:p>
    <w:p w:rsidR="00000000" w:rsidRPr="0002188B" w:rsidP="0002188B">
      <w:pPr>
        <w:pStyle w:val="ListBullet2"/>
      </w:pPr>
      <w:r w:rsidRPr="0002188B">
        <w:t>work site or venue with water ingress</w:t>
      </w:r>
    </w:p>
    <w:p w:rsidR="00000000" w:rsidRPr="0002188B" w:rsidP="0002188B">
      <w:pPr>
        <w:pStyle w:val="ListBullet"/>
      </w:pPr>
      <w:r w:rsidRPr="0002188B">
        <w:t>relationships with team members and supervisor:</w:t>
      </w:r>
    </w:p>
    <w:p w:rsidR="00000000" w:rsidRPr="0002188B" w:rsidP="0002188B">
      <w:pPr>
        <w:pStyle w:val="ListBullet2"/>
      </w:pPr>
      <w:r w:rsidRPr="0002188B">
        <w:t>work may be conducted alone or as part of a team</w:t>
      </w:r>
    </w:p>
    <w:p w:rsidR="00000000" w:rsidRPr="0002188B" w:rsidP="0002188B">
      <w:pPr>
        <w:pStyle w:val="ListBullet"/>
      </w:pPr>
      <w:r w:rsidRPr="0002188B">
        <w:t>relationship with client:</w:t>
      </w:r>
    </w:p>
    <w:p w:rsidR="00000000" w:rsidRPr="0002188B" w:rsidP="0002188B">
      <w:pPr>
        <w:pStyle w:val="ListBullet2"/>
      </w:pPr>
      <w:r w:rsidRPr="0002188B">
        <w:t>verbal and written communication with the client to clarify job requirements and communicate plans and costs.</w:t>
      </w:r>
    </w:p>
    <w:p w:rsidR="00000000" w:rsidRPr="0002188B" w:rsidP="0002188B">
      <w:pPr>
        <w:pStyle w:val="BodyText"/>
      </w:pPr>
    </w:p>
    <w:p w:rsidR="00000000" w:rsidRPr="0002188B" w:rsidP="00700FCA">
      <w:pPr>
        <w:pStyle w:val="BodyText"/>
      </w:pPr>
      <w:r w:rsidRPr="0002188B">
        <w:t>Timeframe:</w:t>
      </w:r>
    </w:p>
    <w:p w:rsidR="00000000" w:rsidRPr="0002188B" w:rsidP="0002188B">
      <w:pPr>
        <w:pStyle w:val="ListBullet"/>
      </w:pPr>
      <w:r w:rsidRPr="0002188B">
        <w:t>as spec</w:t>
      </w:r>
      <w:r w:rsidRPr="0002188B">
        <w:t>ified by the task.</w:t>
      </w:r>
    </w:p>
    <w:p w:rsidR="00000000" w:rsidRPr="0002188B" w:rsidP="0002188B">
      <w:pPr>
        <w:pStyle w:val="BodyText"/>
      </w:pPr>
    </w:p>
    <w:p w:rsidR="00000000" w:rsidRPr="0002188B" w:rsidP="00700FCA">
      <w:pPr>
        <w:pStyle w:val="Heading3"/>
      </w:pPr>
      <w:r w:rsidRPr="0002188B">
        <w:rPr>
          <w:rStyle w:val="SpecialBold"/>
        </w:rPr>
        <w:t>Assessor requirements</w:t>
      </w:r>
    </w:p>
    <w:p w:rsidR="00000000" w:rsidRPr="0002188B" w:rsidP="00700FCA">
      <w:pPr>
        <w:pStyle w:val="BodyText"/>
      </w:pPr>
      <w:r w:rsidRPr="0002188B">
        <w:t>As a minimum, assessors must satisfy the assessor requirements in the Standards for Registered Training Organisations (RTOs) current at the time of assessment.</w:t>
      </w:r>
    </w:p>
    <w:p w:rsidR="00000000" w:rsidRPr="0002188B" w:rsidP="0002188B">
      <w:pPr>
        <w:pStyle w:val="Heading1"/>
      </w:pPr>
      <w:bookmarkStart w:id="5" w:name="O_956150"/>
      <w:bookmarkEnd w:id="5"/>
      <w:r w:rsidRPr="0002188B">
        <w:t>Links</w:t>
      </w:r>
    </w:p>
    <w:p w:rsidR="00000000" w:rsidRPr="0002188B" w:rsidP="00700FCA">
      <w:pPr>
        <w:pStyle w:val="BodyText"/>
      </w:pPr>
      <w:r w:rsidRPr="00021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62D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188B" w:rsidP="0002188B"/>
    <w:sectPr w:rsidSect="000218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B" w:rsidRPr="00700FCA" w:rsidP="00700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CA" w:rsidP="00021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FCA" w:rsidP="00021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00FCA" w:rsidP="00021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88B" w:rsidRPr="00700FCA" w:rsidP="00700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CA" w:rsidRPr="002D2AF8" w:rsidP="00021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CPPCLO3008 Mitigate carpet water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700FCA" w:rsidP="00021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AE5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07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89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88B"/>
  </w:style>
  <w:style w:type="character" w:customStyle="1" w:styleId="Heading1Char">
    <w:name w:val="Heading 1 Char"/>
    <w:basedOn w:val="DefaultParagraphFont"/>
    <w:link w:val="Heading1"/>
    <w:rsid w:val="00021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8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88B"/>
    <w:rPr>
      <w:b/>
      <w:spacing w:val="0"/>
    </w:rPr>
  </w:style>
  <w:style w:type="paragraph" w:styleId="ListBullet2">
    <w:name w:val="List Bullet 2"/>
    <w:basedOn w:val="List2"/>
    <w:rsid w:val="000218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88B"/>
    <w:rPr>
      <w:i/>
    </w:rPr>
  </w:style>
  <w:style w:type="paragraph" w:styleId="Caption">
    <w:name w:val="caption"/>
    <w:basedOn w:val="BodyText"/>
    <w:next w:val="Normal"/>
    <w:qFormat/>
    <w:rsid w:val="00021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88B"/>
  </w:style>
  <w:style w:type="paragraph" w:styleId="TableofFigures">
    <w:name w:val="table of figures"/>
    <w:basedOn w:val="Normal"/>
    <w:next w:val="Normal"/>
    <w:semiHidden/>
    <w:rsid w:val="00021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88B"/>
    <w:rPr>
      <w:rFonts w:ascii="Wingdings" w:hAnsi="Wingdings"/>
    </w:rPr>
  </w:style>
  <w:style w:type="paragraph" w:customStyle="1" w:styleId="TableHeading">
    <w:name w:val="Table Heading"/>
    <w:basedOn w:val="HeadingBase"/>
    <w:rsid w:val="00021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88B"/>
    <w:rPr>
      <w:color w:val="0033CC"/>
      <w:u w:val="none"/>
    </w:rPr>
  </w:style>
  <w:style w:type="paragraph" w:customStyle="1" w:styleId="BodyTextRight">
    <w:name w:val="Body Text Right"/>
    <w:basedOn w:val="BodyText"/>
    <w:rsid w:val="00021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88B"/>
    <w:rPr>
      <w:sz w:val="32"/>
    </w:rPr>
  </w:style>
  <w:style w:type="paragraph" w:customStyle="1" w:styleId="HeadingProcedure">
    <w:name w:val="Heading Procedure"/>
    <w:basedOn w:val="HeadingBase"/>
    <w:next w:val="Normal"/>
    <w:rsid w:val="00021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88B"/>
    <w:pPr>
      <w:spacing w:before="60" w:after="60"/>
    </w:pPr>
  </w:style>
  <w:style w:type="paragraph" w:styleId="ListContinue">
    <w:name w:val="List Continue"/>
    <w:basedOn w:val="List"/>
    <w:rsid w:val="0002188B"/>
    <w:pPr>
      <w:ind w:firstLine="0"/>
    </w:pPr>
  </w:style>
  <w:style w:type="paragraph" w:customStyle="1" w:styleId="ListNote">
    <w:name w:val="List Note"/>
    <w:basedOn w:val="List"/>
    <w:rsid w:val="00021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88B"/>
    <w:rPr>
      <w:rFonts w:ascii="Courier New" w:hAnsi="Courier New"/>
    </w:rPr>
  </w:style>
  <w:style w:type="paragraph" w:customStyle="1" w:styleId="NoteBullet">
    <w:name w:val="Note Bullet"/>
    <w:basedOn w:val="Note"/>
    <w:rsid w:val="00021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88B"/>
    <w:rPr>
      <w:b/>
      <w:smallCaps/>
    </w:rPr>
  </w:style>
  <w:style w:type="paragraph" w:customStyle="1" w:styleId="TableListNumber">
    <w:name w:val="Table List Number"/>
    <w:basedOn w:val="ListNumber"/>
    <w:rsid w:val="00021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88B"/>
    <w:pPr>
      <w:numPr>
        <w:numId w:val="9"/>
      </w:numPr>
    </w:pPr>
  </w:style>
  <w:style w:type="paragraph" w:customStyle="1" w:styleId="ListAlpha2">
    <w:name w:val="List Alpha 2"/>
    <w:basedOn w:val="List2"/>
    <w:rsid w:val="0002188B"/>
    <w:pPr>
      <w:numPr>
        <w:numId w:val="8"/>
      </w:numPr>
    </w:pPr>
  </w:style>
  <w:style w:type="paragraph" w:styleId="List2">
    <w:name w:val="List 2"/>
    <w:basedOn w:val="BodyText"/>
    <w:rsid w:val="00021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88B"/>
    <w:pPr>
      <w:numPr>
        <w:numId w:val="4"/>
      </w:numPr>
    </w:pPr>
  </w:style>
  <w:style w:type="paragraph" w:styleId="ListContinue2">
    <w:name w:val="List Continue 2"/>
    <w:basedOn w:val="List2"/>
    <w:rsid w:val="0002188B"/>
    <w:pPr>
      <w:ind w:firstLine="0"/>
    </w:pPr>
  </w:style>
  <w:style w:type="paragraph" w:styleId="ListContinue3">
    <w:name w:val="List Continue 3"/>
    <w:basedOn w:val="List3"/>
    <w:rsid w:val="0002188B"/>
    <w:pPr>
      <w:ind w:left="1021" w:firstLine="0"/>
    </w:pPr>
  </w:style>
  <w:style w:type="paragraph" w:styleId="ListContinue4">
    <w:name w:val="List Continue 4"/>
    <w:basedOn w:val="List4"/>
    <w:rsid w:val="0002188B"/>
    <w:pPr>
      <w:ind w:firstLine="0"/>
    </w:pPr>
  </w:style>
  <w:style w:type="paragraph" w:styleId="ListContinue5">
    <w:name w:val="List Continue 5"/>
    <w:basedOn w:val="List5"/>
    <w:rsid w:val="0002188B"/>
    <w:pPr>
      <w:ind w:firstLine="0"/>
    </w:pPr>
  </w:style>
  <w:style w:type="paragraph" w:styleId="ListNumber3">
    <w:name w:val="List Number 3"/>
    <w:basedOn w:val="List3"/>
    <w:rsid w:val="0002188B"/>
    <w:pPr>
      <w:numPr>
        <w:numId w:val="5"/>
      </w:numPr>
    </w:pPr>
  </w:style>
  <w:style w:type="paragraph" w:styleId="ListNumber4">
    <w:name w:val="List Number 4"/>
    <w:basedOn w:val="List4"/>
    <w:rsid w:val="0002188B"/>
    <w:pPr>
      <w:numPr>
        <w:numId w:val="6"/>
      </w:numPr>
    </w:pPr>
  </w:style>
  <w:style w:type="paragraph" w:styleId="ListNumber5">
    <w:name w:val="List Number 5"/>
    <w:basedOn w:val="List5"/>
    <w:rsid w:val="0002188B"/>
    <w:pPr>
      <w:numPr>
        <w:numId w:val="7"/>
      </w:numPr>
    </w:pPr>
  </w:style>
  <w:style w:type="paragraph" w:styleId="BlockText">
    <w:name w:val="Block Text"/>
    <w:basedOn w:val="Normal"/>
    <w:rsid w:val="00021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88B"/>
    <w:rPr>
      <w:sz w:val="16"/>
      <w:vertAlign w:val="superscript"/>
    </w:rPr>
  </w:style>
  <w:style w:type="character" w:customStyle="1" w:styleId="Symbols">
    <w:name w:val="Symbols"/>
    <w:basedOn w:val="DefaultParagraphFont"/>
    <w:rsid w:val="0002188B"/>
    <w:rPr>
      <w:rFonts w:ascii="Symbol" w:hAnsi="Symbol"/>
    </w:rPr>
  </w:style>
  <w:style w:type="character" w:customStyle="1" w:styleId="MenuOptions">
    <w:name w:val="Menu Options"/>
    <w:basedOn w:val="DefaultParagraphFont"/>
    <w:rsid w:val="00021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88B"/>
    <w:rPr>
      <w:b/>
    </w:rPr>
  </w:style>
  <w:style w:type="character" w:customStyle="1" w:styleId="Underlined">
    <w:name w:val="Underlined"/>
    <w:basedOn w:val="DefaultParagraphFont"/>
    <w:rsid w:val="0002188B"/>
    <w:rPr>
      <w:u w:val="single"/>
    </w:rPr>
  </w:style>
  <w:style w:type="paragraph" w:customStyle="1" w:styleId="TableBodyTextRight">
    <w:name w:val="Table Body Text Right"/>
    <w:basedOn w:val="TableBodyText"/>
    <w:rsid w:val="00021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88B"/>
    <w:rPr>
      <w:sz w:val="18"/>
    </w:rPr>
  </w:style>
  <w:style w:type="paragraph" w:customStyle="1" w:styleId="BodySmallRight">
    <w:name w:val="Body Small Right"/>
    <w:basedOn w:val="BodyTextRight"/>
    <w:rsid w:val="0002188B"/>
    <w:rPr>
      <w:sz w:val="18"/>
      <w:szCs w:val="18"/>
    </w:rPr>
  </w:style>
  <w:style w:type="paragraph" w:customStyle="1" w:styleId="MarginEdition">
    <w:name w:val="Margin Edition"/>
    <w:basedOn w:val="MarginNote"/>
    <w:rsid w:val="00021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88B"/>
    <w:rPr>
      <w:sz w:val="2"/>
      <w:szCs w:val="2"/>
    </w:rPr>
  </w:style>
  <w:style w:type="character" w:customStyle="1" w:styleId="Small">
    <w:name w:val="Small"/>
    <w:basedOn w:val="DefaultParagraphFont"/>
    <w:rsid w:val="0002188B"/>
    <w:rPr>
      <w:sz w:val="16"/>
    </w:rPr>
  </w:style>
  <w:style w:type="paragraph" w:customStyle="1" w:styleId="WideTable">
    <w:name w:val="Wide Table"/>
    <w:basedOn w:val="Normal"/>
    <w:rsid w:val="00021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88B"/>
  </w:style>
  <w:style w:type="paragraph" w:styleId="Quote">
    <w:name w:val="Quote"/>
    <w:basedOn w:val="Heading1"/>
    <w:link w:val="QuoteChar"/>
    <w:qFormat/>
    <w:rsid w:val="00021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88B"/>
    <w:pPr>
      <w:pageBreakBefore/>
    </w:pPr>
  </w:style>
  <w:style w:type="paragraph" w:customStyle="1" w:styleId="Border">
    <w:name w:val="Border"/>
    <w:basedOn w:val="Normal"/>
    <w:qFormat/>
    <w:rsid w:val="00021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88B"/>
    <w:rPr>
      <w:u w:val="single"/>
    </w:rPr>
  </w:style>
  <w:style w:type="character" w:customStyle="1" w:styleId="BoldandItalics">
    <w:name w:val="Bold and Italics"/>
    <w:qFormat/>
    <w:rsid w:val="0002188B"/>
    <w:rPr>
      <w:b/>
      <w:i/>
      <w:u w:val="none"/>
    </w:rPr>
  </w:style>
  <w:style w:type="paragraph" w:styleId="BalloonText">
    <w:name w:val="Balloon Text"/>
    <w:basedOn w:val="Normal"/>
    <w:link w:val="BalloonTextChar"/>
    <w:rsid w:val="00021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88B"/>
    <w:pPr>
      <w:spacing w:before="0" w:after="0"/>
    </w:pPr>
  </w:style>
  <w:style w:type="paragraph" w:customStyle="1" w:styleId="BodyTextBold">
    <w:name w:val="Body Text Bold"/>
    <w:basedOn w:val="BodyText"/>
    <w:qFormat/>
    <w:rsid w:val="0002188B"/>
    <w:rPr>
      <w:b/>
    </w:rPr>
  </w:style>
  <w:style w:type="character" w:styleId="Hyperlink">
    <w:name w:val="Hyperlink"/>
    <w:basedOn w:val="DefaultParagraphFont"/>
    <w:uiPriority w:val="99"/>
    <w:unhideWhenUsed/>
    <w:rsid w:val="00700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3125</Characters>
  <Application>Microsoft Office Word</Application>
  <DocSecurity>0</DocSecurity>
  <Lines>97</Lines>
  <Paragraphs>81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CPPCLO3008 Mitigate carpet water damage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2021-05-19T12:48:00Z</dcterms:created>
  <dcterms:modified xsi:type="dcterms:W3CDTF">2021-05-19T12:48:00Z</dcterms:modified>
</cp:coreProperties>
</file>