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22A" w:rsidP="0044322A">
      <w:pPr>
        <w:pStyle w:val="Title"/>
      </w:pPr>
      <w:r>
        <w:fldChar w:fldCharType="begin"/>
      </w:r>
      <w:r>
        <w:instrText xml:space="preserve"> TITLE   \* MERGEFORMAT </w:instrText>
      </w:r>
      <w:r>
        <w:fldChar w:fldCharType="separate"/>
      </w:r>
      <w:r>
        <w:t>CPPCLO3006 Clean carpets</w:t>
      </w:r>
      <w:r>
        <w:fldChar w:fldCharType="end"/>
      </w:r>
    </w:p>
    <w:p w:rsidR="0044322A" w:rsidP="0044322A">
      <w:pPr>
        <w:pStyle w:val="Version"/>
        <w:sectPr w:rsidSect="00574E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4E42" w:rsidP="00574E42">
      <w:pPr>
        <w:pStyle w:val="SuperHeading"/>
      </w:pPr>
      <w:r w:rsidRPr="00574E42">
        <w:t>CPPCLO3006 Clean carpets</w:t>
      </w:r>
    </w:p>
    <w:p w:rsidR="00000000" w:rsidRPr="00574E42" w:rsidP="00574E42">
      <w:pPr>
        <w:pStyle w:val="Heading1"/>
      </w:pPr>
      <w:bookmarkStart w:id="1" w:name="O_956114"/>
      <w:bookmarkEnd w:id="1"/>
      <w:r w:rsidRPr="00574E42">
        <w:t>Modification History</w:t>
      </w:r>
    </w:p>
    <w:tbl>
      <w:tblPr>
        <w:tblW w:w="0" w:type="auto"/>
        <w:tblCellMar>
          <w:left w:w="62" w:type="dxa"/>
          <w:right w:w="62" w:type="dxa"/>
        </w:tblCellMar>
        <w:tblLook w:val="0000"/>
      </w:tblPr>
      <w:tblGrid>
        <w:gridCol w:w="3005"/>
        <w:gridCol w:w="6191"/>
      </w:tblGrid>
      <w:tr w:rsidTr="004432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E42" w:rsidP="00574E42">
            <w:pPr>
              <w:pStyle w:val="BodyText"/>
            </w:pPr>
            <w:r w:rsidRPr="00574E4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E42">
            <w:pPr>
              <w:pStyle w:val="BodyText"/>
              <w:rPr>
                <w:lang w:val="en-NZ"/>
              </w:rPr>
            </w:pPr>
            <w:r w:rsidRPr="00574E42">
              <w:rPr>
                <w:rStyle w:val="SpecialBold"/>
              </w:rPr>
              <w:t>Comment</w:t>
            </w:r>
          </w:p>
        </w:tc>
      </w:tr>
      <w:tr w:rsidTr="004432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E42">
            <w:pPr>
              <w:pStyle w:val="BodyText"/>
              <w:rPr>
                <w:lang w:val="en-NZ"/>
              </w:rPr>
            </w:pPr>
            <w:r w:rsidRPr="00574E42">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E42">
            <w:pPr>
              <w:pStyle w:val="BodyText"/>
              <w:rPr>
                <w:lang w:val="en-NZ"/>
              </w:rPr>
            </w:pPr>
            <w:r w:rsidRPr="00574E42">
              <w:t>Replaces superseded non-equivalent CPPCCL2001A Use hot water extraction, CPPCCL2002A Use bonnet cleaning, CPPCCL2003A, Use dry foam shampoo, CPPCCL2004A Use dry absorbent compound and CPPCCL2005A Use wet foam shampoo. This versi</w:t>
            </w:r>
            <w:r w:rsidRPr="00574E42">
              <w:t>on first released with CPP Property Services Training Package Version 4.</w:t>
            </w:r>
          </w:p>
        </w:tc>
      </w:tr>
      <w:tr w:rsidTr="004432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E42">
            <w:pPr>
              <w:pStyle w:val="BodyText"/>
              <w:rPr>
                <w:lang w:val="en-NZ"/>
              </w:rPr>
            </w:pPr>
            <w:r w:rsidRPr="00574E42">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E42" w:rsidP="00574E42">
            <w:pPr>
              <w:pStyle w:val="BodyText"/>
            </w:pPr>
            <w:r w:rsidRPr="00574E42">
              <w:t xml:space="preserve">Minor update to typo in the Knowledge Evidence, replace </w:t>
            </w:r>
            <w:r>
              <w:t>‘</w:t>
            </w:r>
            <w:r w:rsidRPr="00574E42">
              <w:t>distilling</w:t>
            </w:r>
            <w:r>
              <w:t>’</w:t>
            </w:r>
            <w:r w:rsidRPr="00574E42">
              <w:t xml:space="preserve"> with </w:t>
            </w:r>
            <w:r>
              <w:t>‘</w:t>
            </w:r>
            <w:r w:rsidRPr="00574E42">
              <w:t>diluting</w:t>
            </w:r>
            <w:r>
              <w:t>’</w:t>
            </w:r>
            <w:r w:rsidRPr="00574E42">
              <w:t>. This version released with CPP Property Services Training Package Version 5.</w:t>
            </w:r>
          </w:p>
        </w:tc>
      </w:tr>
    </w:tbl>
    <w:p w:rsidR="00000000" w:rsidRPr="00574E42" w:rsidP="00574E42">
      <w:pPr>
        <w:pStyle w:val="BodyText"/>
      </w:pPr>
    </w:p>
    <w:p w:rsidR="00000000" w:rsidRPr="00574E42" w:rsidP="00574E42">
      <w:pPr>
        <w:pStyle w:val="AllowPageBreak"/>
      </w:pPr>
    </w:p>
    <w:p w:rsidR="00000000" w:rsidRPr="00574E42" w:rsidP="00574E42">
      <w:pPr>
        <w:pStyle w:val="Heading1"/>
      </w:pPr>
      <w:bookmarkStart w:id="2" w:name="O_956113"/>
      <w:bookmarkEnd w:id="2"/>
      <w:r w:rsidRPr="00574E42">
        <w:t>Application</w:t>
      </w:r>
    </w:p>
    <w:p w:rsidR="00000000" w:rsidRPr="00574E42" w:rsidP="0044322A">
      <w:pPr>
        <w:pStyle w:val="BodyText"/>
      </w:pPr>
      <w:r w:rsidRPr="00574E42">
        <w:t>This unit of competency specifies the outcomes required to clean carpets using selected processes, chemicals and equipment. Cleaning carpets is undertaken in addition to daily maintenance of carpets to provide a thorough and deep clea</w:t>
      </w:r>
      <w:r w:rsidRPr="00574E42">
        <w:t>n of the carpet fibres. The selection of equipment, chemicals and methods suited to the task is essential for performing the work safely and efficiently.</w:t>
      </w:r>
    </w:p>
    <w:p w:rsidR="00000000" w:rsidRPr="00574E42" w:rsidP="0044322A">
      <w:pPr>
        <w:pStyle w:val="BodyText"/>
      </w:pPr>
      <w:r w:rsidRPr="00574E42">
        <w:t>The unit supports cleaners who work alone or in teams. It applies in a range of commercial and reside</w:t>
      </w:r>
      <w:r w:rsidRPr="00574E42">
        <w:t>ntial work sites.</w:t>
      </w:r>
    </w:p>
    <w:p w:rsidR="00000000" w:rsidRPr="00574E42" w:rsidP="0044322A">
      <w:pPr>
        <w:pStyle w:val="BodyText"/>
      </w:pPr>
      <w:r w:rsidRPr="00574E42">
        <w:t>No licensing, legislative, regulatory, or certification requirements apply to this unit of competency at the time of endorsement.</w:t>
      </w:r>
    </w:p>
    <w:p w:rsidR="00000000" w:rsidRPr="00574E42" w:rsidP="00574E42">
      <w:pPr>
        <w:pStyle w:val="Heading1"/>
      </w:pPr>
      <w:bookmarkStart w:id="3" w:name="O_956112"/>
      <w:bookmarkEnd w:id="3"/>
      <w:r w:rsidRPr="00574E42">
        <w:t>Pre-requisite Unit</w:t>
      </w:r>
    </w:p>
    <w:p w:rsidR="00000000" w:rsidRPr="00574E42" w:rsidP="0044322A">
      <w:pPr>
        <w:pStyle w:val="BodyText"/>
      </w:pPr>
      <w:r w:rsidRPr="00574E42">
        <w:t>Nil</w:t>
      </w:r>
    </w:p>
    <w:p w:rsidR="00000000" w:rsidRPr="00574E42" w:rsidP="00574E42">
      <w:pPr>
        <w:pStyle w:val="Heading1"/>
      </w:pPr>
      <w:bookmarkStart w:id="4" w:name="O_956111"/>
      <w:bookmarkEnd w:id="4"/>
      <w:r w:rsidRPr="00574E42">
        <w:t>Unit Sector</w:t>
      </w:r>
    </w:p>
    <w:p w:rsidR="00000000" w:rsidRPr="00574E42" w:rsidP="0044322A">
      <w:pPr>
        <w:pStyle w:val="BodyText"/>
      </w:pPr>
      <w:r w:rsidRPr="00574E42">
        <w:t>Cleaning operations</w:t>
      </w:r>
    </w:p>
    <w:p w:rsidR="00000000" w:rsidRPr="00574E42" w:rsidP="00574E42">
      <w:pPr>
        <w:pStyle w:val="Heading1"/>
      </w:pPr>
      <w:bookmarkStart w:id="5" w:name="O_956110"/>
      <w:bookmarkEnd w:id="5"/>
      <w:r w:rsidRPr="00574E4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74E42">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Performance criteria describe the performance needed to demonstrate achievement of the element. Where bold italicised text is used, further information is detailed in the range of</w:t>
            </w:r>
            <w:r w:rsidRPr="00574E42">
              <w:t xml:space="preserve"> </w:t>
            </w:r>
            <w:r w:rsidRPr="00574E42">
              <w:t>conditions.</w:t>
            </w:r>
          </w:p>
        </w:tc>
      </w:tr>
      <w:tr w:rsidTr="00574E42">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1.</w:t>
            </w:r>
          </w:p>
        </w:tc>
        <w:tc>
          <w:tcPr>
            <w:tcW w:w="1962" w:type="dxa"/>
            <w:vMerge w:val="restart"/>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Plan and prepare to clean carpets.</w:t>
            </w:r>
          </w:p>
        </w:tc>
        <w:tc>
          <w:tcPr>
            <w:tcW w:w="770" w:type="dxa"/>
            <w:tcBorders>
              <w:top w:val="nil"/>
              <w:left w:val="nil"/>
              <w:bottom w:val="nil"/>
              <w:right w:val="nil"/>
            </w:tcBorders>
            <w:tcMar>
              <w:top w:w="0" w:type="dxa"/>
              <w:left w:w="62" w:type="dxa"/>
              <w:bottom w:w="0" w:type="dxa"/>
              <w:right w:w="62" w:type="dxa"/>
            </w:tcMar>
          </w:tcPr>
          <w:p w:rsidR="00000000" w:rsidRPr="00574E42" w:rsidP="00574E42">
            <w:pPr>
              <w:pStyle w:val="BodyText"/>
            </w:pPr>
            <w:r w:rsidRPr="00574E42">
              <w:t>1.1.</w:t>
            </w:r>
          </w:p>
        </w:tc>
        <w:tc>
          <w:tcPr>
            <w:tcW w:w="561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rPr>
                <w:rStyle w:val="BoldandItalics"/>
              </w:rPr>
              <w:t>Type of carpet fibre</w:t>
            </w:r>
            <w:r w:rsidRPr="00574E42">
              <w:t xml:space="preserve"> and carpet construction are assessed, job requirements are reviewed, and issues are clarified.</w:t>
            </w:r>
          </w:p>
        </w:tc>
      </w:tr>
      <w:tr w:rsidTr="00574E42">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1.2.</w:t>
            </w:r>
          </w:p>
        </w:tc>
        <w:tc>
          <w:tcPr>
            <w:tcW w:w="561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 xml:space="preserve">Work site </w:t>
            </w:r>
            <w:r w:rsidRPr="00574E42">
              <w:rPr>
                <w:rStyle w:val="BoldandItalics"/>
              </w:rPr>
              <w:t>hazards</w:t>
            </w:r>
            <w:r w:rsidRPr="00574E42">
              <w:t xml:space="preserve"> are identified and risks controlled according to company, legislative, and </w:t>
            </w:r>
            <w:r w:rsidRPr="00574E42">
              <w:rPr>
                <w:rStyle w:val="BoldandItalics"/>
              </w:rPr>
              <w:t>health and safety requirements</w:t>
            </w:r>
            <w:r w:rsidRPr="00574E42">
              <w:t>.</w:t>
            </w:r>
          </w:p>
        </w:tc>
      </w:tr>
      <w:tr w:rsidTr="00574E42">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1.3.</w:t>
            </w:r>
          </w:p>
        </w:tc>
        <w:tc>
          <w:tcPr>
            <w:tcW w:w="561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Required carpet cleaning process is determined according to type of carpet and job requirements.</w:t>
            </w:r>
          </w:p>
        </w:tc>
      </w:tr>
      <w:tr w:rsidTr="00574E42">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4E42" w:rsidP="00574E42">
            <w:pPr>
              <w:pStyle w:val="BodyText"/>
            </w:pPr>
            <w:r w:rsidRPr="00574E42">
              <w:t>1.4.</w:t>
            </w:r>
          </w:p>
        </w:tc>
        <w:tc>
          <w:tcPr>
            <w:tcW w:w="561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rPr>
                <w:rStyle w:val="BoldandItalics"/>
              </w:rPr>
              <w:t>Equipment</w:t>
            </w:r>
            <w:r w:rsidRPr="00574E42">
              <w:t xml:space="preserve"> is</w:t>
            </w:r>
            <w:r w:rsidRPr="00574E42">
              <w:rPr>
                <w:rStyle w:val="SpecialBold"/>
              </w:rPr>
              <w:t xml:space="preserve"> </w:t>
            </w:r>
            <w:r w:rsidRPr="00574E42">
              <w:t xml:space="preserve">selected according to </w:t>
            </w:r>
            <w:r w:rsidRPr="00574E42">
              <w:t>job requirements, checked for serviceability, and faults are rectified or reported before starting work.</w:t>
            </w:r>
          </w:p>
        </w:tc>
      </w:tr>
      <w:tr w:rsidTr="00574E42">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1.5.</w:t>
            </w:r>
          </w:p>
        </w:tc>
        <w:tc>
          <w:tcPr>
            <w:tcW w:w="561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 xml:space="preserve">Required </w:t>
            </w:r>
            <w:r w:rsidRPr="00574E42">
              <w:rPr>
                <w:rStyle w:val="BoldandItalics"/>
              </w:rPr>
              <w:t>cleaning chemicals</w:t>
            </w:r>
            <w:r w:rsidRPr="00574E42">
              <w:t xml:space="preserve"> are selected and prepared.</w:t>
            </w:r>
          </w:p>
        </w:tc>
      </w:tr>
      <w:tr w:rsidTr="00574E42">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4E42" w:rsidP="00574E42">
            <w:pPr>
              <w:pStyle w:val="BodyText"/>
            </w:pPr>
            <w:r w:rsidRPr="00574E42">
              <w:t>1.6.</w:t>
            </w:r>
          </w:p>
        </w:tc>
        <w:tc>
          <w:tcPr>
            <w:tcW w:w="561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rPr>
                <w:rStyle w:val="BoldandItalics"/>
              </w:rPr>
              <w:t>Personal protective equipment</w:t>
            </w:r>
            <w:r w:rsidRPr="00574E42">
              <w:t xml:space="preserve"> (PPE) is sourced according to manufacturer specifications, and health and safety and company requirements.</w:t>
            </w:r>
          </w:p>
        </w:tc>
      </w:tr>
      <w:tr w:rsidTr="00574E42">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1.7.</w:t>
            </w:r>
          </w:p>
        </w:tc>
        <w:tc>
          <w:tcPr>
            <w:tcW w:w="561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Signs and barricades are selected and installed according to health and safety, and company requirements.</w:t>
            </w:r>
          </w:p>
        </w:tc>
      </w:tr>
      <w:tr w:rsidTr="00574E42">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1.8.</w:t>
            </w:r>
          </w:p>
        </w:tc>
        <w:tc>
          <w:tcPr>
            <w:tcW w:w="561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Pre-existing stains or damage are identified and reported according to company requirements.</w:t>
            </w:r>
          </w:p>
        </w:tc>
      </w:tr>
      <w:tr w:rsidTr="00574E42">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1.9.</w:t>
            </w:r>
          </w:p>
        </w:tc>
        <w:tc>
          <w:tcPr>
            <w:tcW w:w="561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Tasks are sequenced to ensure maximum efficiency for completing cleaning requirements.</w:t>
            </w:r>
          </w:p>
        </w:tc>
      </w:tr>
      <w:tr w:rsidTr="00574E42">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2.</w:t>
            </w:r>
          </w:p>
        </w:tc>
        <w:tc>
          <w:tcPr>
            <w:tcW w:w="1962" w:type="dxa"/>
            <w:vMerge w:val="restart"/>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Undertake cleaning process.</w:t>
            </w:r>
          </w:p>
        </w:tc>
        <w:tc>
          <w:tcPr>
            <w:tcW w:w="77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2.1.</w:t>
            </w:r>
          </w:p>
        </w:tc>
        <w:tc>
          <w:tcPr>
            <w:tcW w:w="561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Furniture and fittings are remo</w:t>
            </w:r>
            <w:r w:rsidRPr="00574E42">
              <w:t>ved to allow cleaning tasks to be performed.</w:t>
            </w:r>
          </w:p>
        </w:tc>
      </w:tr>
      <w:tr w:rsidTr="00574E42">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2.2.</w:t>
            </w:r>
          </w:p>
        </w:tc>
        <w:tc>
          <w:tcPr>
            <w:tcW w:w="561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 xml:space="preserve">Carpet is </w:t>
            </w:r>
            <w:r w:rsidRPr="00574E42">
              <w:rPr>
                <w:rStyle w:val="BoldandItalics"/>
              </w:rPr>
              <w:t>cleaned</w:t>
            </w:r>
            <w:r w:rsidRPr="00574E42">
              <w:t xml:space="preserve"> according to manufacturer specifications, and legislative, health and safety, and company requirements.</w:t>
            </w:r>
          </w:p>
        </w:tc>
      </w:tr>
      <w:tr w:rsidTr="00574E42">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2.3.</w:t>
            </w:r>
          </w:p>
        </w:tc>
        <w:tc>
          <w:tcPr>
            <w:tcW w:w="561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Cleaned carpet area is compared with surrounding carpet surface, and need for further cleaning action is identified and carried out according to job and company requirements.</w:t>
            </w:r>
          </w:p>
        </w:tc>
      </w:tr>
      <w:tr w:rsidTr="00574E42">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2.4.</w:t>
            </w:r>
          </w:p>
        </w:tc>
        <w:tc>
          <w:tcPr>
            <w:tcW w:w="561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Results are reported according to company requirements.</w:t>
            </w:r>
          </w:p>
        </w:tc>
      </w:tr>
      <w:tr w:rsidTr="00574E42">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3.</w:t>
            </w:r>
          </w:p>
        </w:tc>
        <w:tc>
          <w:tcPr>
            <w:tcW w:w="1962" w:type="dxa"/>
            <w:vMerge w:val="restart"/>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Tidy work sit</w:t>
            </w:r>
            <w:r w:rsidRPr="00574E42">
              <w:t>e.</w:t>
            </w:r>
          </w:p>
        </w:tc>
        <w:tc>
          <w:tcPr>
            <w:tcW w:w="77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3.1.</w:t>
            </w:r>
          </w:p>
        </w:tc>
        <w:tc>
          <w:tcPr>
            <w:tcW w:w="561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 xml:space="preserve">Collected soil and waste are disposed of according to client and company specifications, and legislative, </w:t>
            </w:r>
            <w:r w:rsidRPr="00574E42">
              <w:t>environmental, and health and safety requirements.</w:t>
            </w:r>
          </w:p>
        </w:tc>
      </w:tr>
      <w:tr w:rsidTr="00574E42">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3.2.</w:t>
            </w:r>
          </w:p>
        </w:tc>
        <w:tc>
          <w:tcPr>
            <w:tcW w:w="561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Furniture and fittings are returned to original position according to client requirements.</w:t>
            </w:r>
          </w:p>
        </w:tc>
      </w:tr>
      <w:tr w:rsidTr="00574E42">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3.3.</w:t>
            </w:r>
          </w:p>
        </w:tc>
        <w:tc>
          <w:tcPr>
            <w:tcW w:w="561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Signs and barricades are removed according to health and safety, and company requirements.</w:t>
            </w:r>
          </w:p>
        </w:tc>
      </w:tr>
      <w:tr w:rsidTr="00574E42">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4.</w:t>
            </w:r>
          </w:p>
        </w:tc>
        <w:tc>
          <w:tcPr>
            <w:tcW w:w="1962" w:type="dxa"/>
            <w:vMerge w:val="restart"/>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Clean and safety check equipment, and store equipment and chem</w:t>
            </w:r>
            <w:r w:rsidRPr="00574E42">
              <w:t>icals.</w:t>
            </w:r>
          </w:p>
        </w:tc>
        <w:tc>
          <w:tcPr>
            <w:tcW w:w="77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4.1.</w:t>
            </w:r>
          </w:p>
        </w:tc>
        <w:tc>
          <w:tcPr>
            <w:tcW w:w="561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Equipment and PPE are cleaned, safety checked and stored according to manufacturer specifications and environmental, health and safety, and company requirements.</w:t>
            </w:r>
          </w:p>
        </w:tc>
      </w:tr>
      <w:tr w:rsidTr="00574E42">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4.2.</w:t>
            </w:r>
          </w:p>
        </w:tc>
        <w:tc>
          <w:tcPr>
            <w:tcW w:w="5610" w:type="dxa"/>
            <w:tcBorders>
              <w:top w:val="nil"/>
              <w:left w:val="nil"/>
              <w:bottom w:val="nil"/>
              <w:right w:val="nil"/>
            </w:tcBorders>
            <w:tcMar>
              <w:top w:w="0" w:type="dxa"/>
              <w:left w:w="62" w:type="dxa"/>
              <w:bottom w:w="0" w:type="dxa"/>
              <w:right w:w="62" w:type="dxa"/>
            </w:tcMar>
          </w:tcPr>
          <w:p w:rsidR="00000000" w:rsidRPr="00574E42" w:rsidP="00574E42">
            <w:pPr>
              <w:pStyle w:val="BodyText"/>
            </w:pPr>
            <w:r w:rsidRPr="00574E42">
              <w:t>Unused chemicals are stored or disposed of according to manufacturer specifications, and health and safety and company requirements.</w:t>
            </w:r>
          </w:p>
        </w:tc>
      </w:tr>
    </w:tbl>
    <w:p w:rsidR="00000000" w:rsidRPr="00574E42" w:rsidP="00574E42">
      <w:pPr>
        <w:pStyle w:val="BodyText"/>
      </w:pPr>
    </w:p>
    <w:p w:rsidR="00000000" w:rsidRPr="00574E42" w:rsidP="00574E42">
      <w:pPr>
        <w:pStyle w:val="AllowPageBreak"/>
      </w:pPr>
    </w:p>
    <w:p w:rsidR="00000000" w:rsidRPr="00574E42" w:rsidP="00574E42">
      <w:pPr>
        <w:pStyle w:val="Heading1"/>
      </w:pPr>
      <w:bookmarkStart w:id="6" w:name="O_956109"/>
      <w:bookmarkEnd w:id="6"/>
      <w:r w:rsidRPr="00574E42">
        <w:t>Foundation Skills</w:t>
      </w:r>
    </w:p>
    <w:tbl>
      <w:tblPr>
        <w:tblW w:w="0" w:type="auto"/>
        <w:tblLayout w:type="fixed"/>
        <w:tblCellMar>
          <w:left w:w="62" w:type="dxa"/>
          <w:right w:w="62" w:type="dxa"/>
        </w:tblCellMar>
        <w:tblLook w:val="0000"/>
      </w:tblPr>
      <w:tblGrid>
        <w:gridCol w:w="2195"/>
        <w:gridCol w:w="6877"/>
      </w:tblGrid>
      <w:tr w:rsidTr="00574E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This section describes the language, literacy, numeracy and employment skills essentia</w:t>
            </w:r>
            <w:r w:rsidRPr="00574E42">
              <w:t>l to performance in this unit but not explicit in the performance criteria.</w:t>
            </w:r>
          </w:p>
        </w:tc>
      </w:tr>
      <w:tr w:rsidTr="00574E4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574E42" w:rsidP="00574E42">
            <w:pPr>
              <w:pStyle w:val="BodyText"/>
            </w:pPr>
            <w:r w:rsidRPr="00574E42">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rPr>
                <w:rStyle w:val="SpecialBold"/>
              </w:rPr>
              <w:t>Performance feature</w:t>
            </w:r>
          </w:p>
        </w:tc>
      </w:tr>
      <w:tr w:rsidTr="00574E4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Numeracy skills to:</w:t>
            </w:r>
          </w:p>
        </w:tc>
        <w:tc>
          <w:tcPr>
            <w:tcW w:w="6877" w:type="dxa"/>
            <w:tcBorders>
              <w:top w:val="nil"/>
              <w:left w:val="nil"/>
              <w:bottom w:val="nil"/>
              <w:right w:val="nil"/>
            </w:tcBorders>
            <w:tcMar>
              <w:top w:w="0" w:type="dxa"/>
              <w:left w:w="62" w:type="dxa"/>
              <w:bottom w:w="0" w:type="dxa"/>
              <w:right w:w="62" w:type="dxa"/>
            </w:tcMar>
          </w:tcPr>
          <w:p w:rsidR="00000000" w:rsidP="00574E42">
            <w:pPr>
              <w:pStyle w:val="ListBullet"/>
              <w:rPr>
                <w:lang w:val="en-NZ"/>
              </w:rPr>
            </w:pPr>
            <w:r w:rsidRPr="00574E42">
              <w:t>dilute and mix required chemicals using whole numbers and routine fractions.</w:t>
            </w:r>
          </w:p>
        </w:tc>
      </w:tr>
      <w:tr w:rsidTr="00574E4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574E42" w:rsidP="00574E42">
            <w:pPr>
              <w:pStyle w:val="ListBullet"/>
            </w:pPr>
            <w:r w:rsidRPr="00574E42">
              <w:t>ask questions to clarify job requirements</w:t>
            </w:r>
          </w:p>
          <w:p w:rsidR="00000000" w:rsidP="00574E42">
            <w:pPr>
              <w:pStyle w:val="ListBullet"/>
              <w:rPr>
                <w:lang w:val="en-NZ"/>
              </w:rPr>
            </w:pPr>
            <w:r w:rsidRPr="00574E42">
              <w:t>respond clearly and concisely to client questions.</w:t>
            </w:r>
          </w:p>
        </w:tc>
      </w:tr>
      <w:tr w:rsidTr="00574E4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Reading skills to:</w:t>
            </w:r>
          </w:p>
        </w:tc>
        <w:tc>
          <w:tcPr>
            <w:tcW w:w="6877" w:type="dxa"/>
            <w:tcBorders>
              <w:top w:val="nil"/>
              <w:left w:val="nil"/>
              <w:bottom w:val="nil"/>
              <w:right w:val="nil"/>
            </w:tcBorders>
            <w:tcMar>
              <w:top w:w="0" w:type="dxa"/>
              <w:left w:w="62" w:type="dxa"/>
              <w:bottom w:w="0" w:type="dxa"/>
              <w:right w:w="62" w:type="dxa"/>
            </w:tcMar>
          </w:tcPr>
          <w:p w:rsidR="00000000" w:rsidRPr="00574E42" w:rsidP="00574E42">
            <w:pPr>
              <w:pStyle w:val="ListBullet"/>
            </w:pPr>
            <w:r w:rsidRPr="00574E42">
              <w:t>interpret simple, structured manufacturer instructions when using equipment and preparing chemicals</w:t>
            </w:r>
          </w:p>
          <w:p w:rsidR="00000000" w:rsidRPr="00574E42" w:rsidP="00574E42">
            <w:pPr>
              <w:pStyle w:val="ListBullet"/>
            </w:pPr>
            <w:r w:rsidRPr="00574E42">
              <w:t>interpret directions and safety instructions, including:</w:t>
            </w:r>
          </w:p>
          <w:p w:rsidR="00000000" w:rsidRPr="00574E42" w:rsidP="00574E42">
            <w:pPr>
              <w:pStyle w:val="ListBullet2"/>
            </w:pPr>
            <w:r w:rsidRPr="00574E42">
              <w:t>equipment operating manuals</w:t>
            </w:r>
          </w:p>
          <w:p w:rsidR="00000000" w:rsidRPr="00574E42" w:rsidP="00574E42">
            <w:pPr>
              <w:pStyle w:val="ListBullet2"/>
            </w:pPr>
            <w:r w:rsidRPr="00574E42">
              <w:t>product labels</w:t>
            </w:r>
          </w:p>
          <w:p w:rsidR="00000000" w:rsidP="00574E42">
            <w:pPr>
              <w:pStyle w:val="ListBullet2"/>
              <w:rPr>
                <w:lang w:val="en-NZ"/>
              </w:rPr>
            </w:pPr>
            <w:r w:rsidRPr="00574E42">
              <w:t>safety data sheets (SDS).</w:t>
            </w:r>
          </w:p>
        </w:tc>
      </w:tr>
      <w:tr w:rsidTr="00574E4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Writing skills to:</w:t>
            </w:r>
          </w:p>
        </w:tc>
        <w:tc>
          <w:tcPr>
            <w:tcW w:w="6877" w:type="dxa"/>
            <w:tcBorders>
              <w:top w:val="nil"/>
              <w:left w:val="nil"/>
              <w:bottom w:val="nil"/>
              <w:right w:val="nil"/>
            </w:tcBorders>
            <w:tcMar>
              <w:top w:w="0" w:type="dxa"/>
              <w:left w:w="62" w:type="dxa"/>
              <w:bottom w:w="0" w:type="dxa"/>
              <w:right w:w="62" w:type="dxa"/>
            </w:tcMar>
          </w:tcPr>
          <w:p w:rsidR="00000000" w:rsidP="00574E42">
            <w:pPr>
              <w:pStyle w:val="ListBullet"/>
              <w:rPr>
                <w:lang w:val="en-NZ"/>
              </w:rPr>
            </w:pPr>
            <w:r w:rsidRPr="00574E42">
              <w:t>document and report faults in equipment to manufacturer and other personnel.</w:t>
            </w:r>
          </w:p>
        </w:tc>
      </w:tr>
      <w:tr w:rsidTr="00574E4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Teamwork skills to:</w:t>
            </w:r>
          </w:p>
        </w:tc>
        <w:tc>
          <w:tcPr>
            <w:tcW w:w="6877" w:type="dxa"/>
            <w:tcBorders>
              <w:top w:val="nil"/>
              <w:left w:val="nil"/>
              <w:bottom w:val="nil"/>
              <w:right w:val="nil"/>
            </w:tcBorders>
            <w:tcMar>
              <w:top w:w="0" w:type="dxa"/>
              <w:left w:w="62" w:type="dxa"/>
              <w:bottom w:w="0" w:type="dxa"/>
              <w:right w:w="62" w:type="dxa"/>
            </w:tcMar>
          </w:tcPr>
          <w:p w:rsidR="00000000" w:rsidRPr="00574E42" w:rsidP="00574E42">
            <w:pPr>
              <w:pStyle w:val="ListBullet"/>
            </w:pPr>
            <w:r w:rsidRPr="00574E42">
              <w:t>work collaboratively with others when accessing and cleaning carpets.</w:t>
            </w:r>
          </w:p>
        </w:tc>
      </w:tr>
    </w:tbl>
    <w:p w:rsidR="00000000" w:rsidRPr="00574E42" w:rsidP="00574E42">
      <w:pPr>
        <w:pStyle w:val="BodyText"/>
      </w:pPr>
    </w:p>
    <w:p w:rsidR="00000000" w:rsidRPr="00574E42" w:rsidP="00574E42">
      <w:pPr>
        <w:pStyle w:val="AllowPageBreak"/>
      </w:pPr>
    </w:p>
    <w:p w:rsidR="00000000" w:rsidRPr="00574E42" w:rsidP="00574E42">
      <w:pPr>
        <w:pStyle w:val="Heading1"/>
      </w:pPr>
      <w:bookmarkStart w:id="7" w:name="O_956108"/>
      <w:bookmarkEnd w:id="7"/>
      <w:r w:rsidRPr="00574E42">
        <w:t>Range of Conditions</w:t>
      </w:r>
    </w:p>
    <w:tbl>
      <w:tblPr>
        <w:tblW w:w="0" w:type="auto"/>
        <w:tblLayout w:type="fixed"/>
        <w:tblCellMar>
          <w:left w:w="62" w:type="dxa"/>
          <w:right w:w="62" w:type="dxa"/>
        </w:tblCellMar>
        <w:tblLook w:val="0000"/>
      </w:tblPr>
      <w:tblGrid>
        <w:gridCol w:w="2364"/>
        <w:gridCol w:w="6708"/>
      </w:tblGrid>
      <w:tr w:rsidTr="00574E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t xml:space="preserve">This section specifies work environments and conditions that may affect performance. Essential operating conditions that may be present (depending </w:t>
            </w:r>
            <w:r w:rsidRPr="00574E42">
              <w:t>on the work situation, needs of the candidate, accessibility of the item, and local industry and regional contexts) are included. Bold italicised wording, if used in the performance criteria, is detailed below.</w:t>
            </w:r>
          </w:p>
        </w:tc>
      </w:tr>
      <w:tr w:rsidTr="00574E4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rPr>
                <w:rStyle w:val="BoldandItalics"/>
              </w:rPr>
              <w:t xml:space="preserve">Type of carpet fibre </w:t>
            </w:r>
            <w:r w:rsidRPr="00574E42">
              <w:t>must include:</w:t>
            </w:r>
          </w:p>
        </w:tc>
        <w:tc>
          <w:tcPr>
            <w:tcW w:w="6708" w:type="dxa"/>
            <w:tcBorders>
              <w:top w:val="nil"/>
              <w:left w:val="nil"/>
              <w:bottom w:val="nil"/>
              <w:right w:val="nil"/>
            </w:tcBorders>
            <w:tcMar>
              <w:top w:w="0" w:type="dxa"/>
              <w:left w:w="62" w:type="dxa"/>
              <w:bottom w:w="0" w:type="dxa"/>
              <w:right w:w="62" w:type="dxa"/>
            </w:tcMar>
          </w:tcPr>
          <w:p w:rsidR="00000000" w:rsidRPr="00574E42" w:rsidP="00574E42">
            <w:pPr>
              <w:pStyle w:val="ListBullet"/>
            </w:pPr>
            <w:r w:rsidRPr="00574E42">
              <w:t>natural:</w:t>
            </w:r>
          </w:p>
          <w:p w:rsidR="00000000" w:rsidRPr="00574E42" w:rsidP="00574E42">
            <w:pPr>
              <w:pStyle w:val="ListBullet2"/>
            </w:pPr>
            <w:r w:rsidRPr="00574E42">
              <w:t>organic (plant) fibres, such as cotton and sisal</w:t>
            </w:r>
          </w:p>
          <w:p w:rsidR="00000000" w:rsidRPr="00574E42" w:rsidP="00574E42">
            <w:pPr>
              <w:pStyle w:val="ListBullet2"/>
            </w:pPr>
            <w:r w:rsidRPr="00574E42">
              <w:t>wool</w:t>
            </w:r>
          </w:p>
          <w:p w:rsidR="00000000" w:rsidRPr="00574E42" w:rsidP="00574E42">
            <w:pPr>
              <w:pStyle w:val="ListBullet"/>
            </w:pPr>
            <w:r w:rsidRPr="00574E42">
              <w:t>synthetic:</w:t>
            </w:r>
          </w:p>
          <w:p w:rsidR="00000000" w:rsidRPr="00574E42" w:rsidP="00574E42">
            <w:pPr>
              <w:pStyle w:val="ListBullet2"/>
            </w:pPr>
            <w:r w:rsidRPr="00574E42">
              <w:t>acrylic</w:t>
            </w:r>
          </w:p>
          <w:p w:rsidR="00000000" w:rsidRPr="00574E42" w:rsidP="00574E42">
            <w:pPr>
              <w:pStyle w:val="ListBullet2"/>
            </w:pPr>
            <w:r w:rsidRPr="00574E42">
              <w:t>nylon</w:t>
            </w:r>
          </w:p>
          <w:p w:rsidR="00000000" w:rsidP="00574E42">
            <w:pPr>
              <w:pStyle w:val="ListBullet2"/>
              <w:rPr>
                <w:lang w:val="en-NZ"/>
              </w:rPr>
            </w:pPr>
            <w:r w:rsidRPr="00574E42">
              <w:t>polyester.</w:t>
            </w:r>
          </w:p>
        </w:tc>
      </w:tr>
      <w:tr w:rsidTr="00574E4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rPr>
                <w:rStyle w:val="BoldandItalics"/>
              </w:rPr>
              <w:t>Hazards</w:t>
            </w:r>
            <w:r w:rsidRPr="00574E42">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574E42" w:rsidP="00574E42">
            <w:pPr>
              <w:pStyle w:val="ListBullet"/>
            </w:pPr>
            <w:r w:rsidRPr="00574E42">
              <w:t>biological and environmental contaminants</w:t>
            </w:r>
          </w:p>
          <w:p w:rsidR="00000000" w:rsidRPr="00574E42" w:rsidP="00574E42">
            <w:pPr>
              <w:pStyle w:val="ListBullet"/>
            </w:pPr>
            <w:r w:rsidRPr="00574E42">
              <w:t>chemical exposure via absorption, ingestion and inhalation</w:t>
            </w:r>
          </w:p>
          <w:p w:rsidR="00000000" w:rsidRPr="00574E42" w:rsidP="00574E42">
            <w:pPr>
              <w:pStyle w:val="ListBullet"/>
            </w:pPr>
            <w:r w:rsidRPr="00574E42">
              <w:t>chemical reactivity</w:t>
            </w:r>
          </w:p>
          <w:p w:rsidR="00000000" w:rsidRPr="00574E42" w:rsidP="00574E42">
            <w:pPr>
              <w:pStyle w:val="ListBullet"/>
            </w:pPr>
            <w:r w:rsidRPr="00574E42">
              <w:t>dust and fibre particulates</w:t>
            </w:r>
          </w:p>
          <w:p w:rsidR="00000000" w:rsidRPr="00574E42" w:rsidP="00574E42">
            <w:pPr>
              <w:pStyle w:val="ListBullet"/>
            </w:pPr>
            <w:r w:rsidRPr="00574E42">
              <w:t>electrical</w:t>
            </w:r>
          </w:p>
          <w:p w:rsidR="00000000" w:rsidRPr="00574E42" w:rsidP="00574E42">
            <w:pPr>
              <w:pStyle w:val="ListBullet"/>
            </w:pPr>
            <w:r w:rsidRPr="00574E42">
              <w:t>environmental allergens</w:t>
            </w:r>
          </w:p>
          <w:p w:rsidR="00000000" w:rsidRPr="00574E42" w:rsidP="00574E42">
            <w:pPr>
              <w:pStyle w:val="ListBullet"/>
            </w:pPr>
            <w:r w:rsidRPr="00574E42">
              <w:t>explosions</w:t>
            </w:r>
          </w:p>
          <w:p w:rsidR="00000000" w:rsidRPr="00574E42" w:rsidP="00574E42">
            <w:pPr>
              <w:pStyle w:val="ListBullet"/>
            </w:pPr>
            <w:r w:rsidRPr="00574E42">
              <w:t>fatigue</w:t>
            </w:r>
          </w:p>
          <w:p w:rsidR="00000000" w:rsidRPr="00574E42" w:rsidP="00574E42">
            <w:pPr>
              <w:pStyle w:val="ListBullet"/>
            </w:pPr>
            <w:r w:rsidRPr="00574E42">
              <w:t>fire</w:t>
            </w:r>
          </w:p>
          <w:p w:rsidR="00000000" w:rsidRPr="00574E42" w:rsidP="00574E42">
            <w:pPr>
              <w:pStyle w:val="ListBullet"/>
            </w:pPr>
            <w:r w:rsidRPr="00574E42">
              <w:t>manual handling</w:t>
            </w:r>
          </w:p>
          <w:p w:rsidR="00000000" w:rsidRPr="00574E42" w:rsidP="00574E42">
            <w:pPr>
              <w:pStyle w:val="ListBullet"/>
            </w:pPr>
            <w:r w:rsidRPr="00574E42">
              <w:t>noise</w:t>
            </w:r>
          </w:p>
          <w:p w:rsidR="00000000" w:rsidRPr="00574E42" w:rsidP="00574E42">
            <w:pPr>
              <w:pStyle w:val="ListBullet"/>
            </w:pPr>
            <w:r w:rsidRPr="00574E42">
              <w:t>poor ventilation</w:t>
            </w:r>
          </w:p>
          <w:p w:rsidR="00000000" w:rsidRPr="00574E42" w:rsidP="00574E42">
            <w:pPr>
              <w:pStyle w:val="ListBullet"/>
            </w:pPr>
            <w:r w:rsidRPr="00574E42">
              <w:t>slips, trips and falls</w:t>
            </w:r>
          </w:p>
          <w:p w:rsidR="00000000" w:rsidRPr="00574E42" w:rsidP="00574E42">
            <w:pPr>
              <w:pStyle w:val="ListBullet"/>
            </w:pPr>
            <w:r w:rsidRPr="00574E42">
              <w:t>syringes and sharps</w:t>
            </w:r>
          </w:p>
          <w:p w:rsidR="00000000" w:rsidP="00574E42">
            <w:pPr>
              <w:pStyle w:val="ListBullet"/>
              <w:rPr>
                <w:lang w:val="en-NZ"/>
              </w:rPr>
            </w:pPr>
            <w:r w:rsidRPr="00574E42">
              <w:t>working in confined spaces.</w:t>
            </w:r>
          </w:p>
        </w:tc>
      </w:tr>
      <w:tr w:rsidTr="00574E4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rPr>
                <w:rStyle w:val="BoldandItalics"/>
              </w:rPr>
              <w:t>Health and safety requirements</w:t>
            </w:r>
            <w:r w:rsidRPr="00574E42">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574E42" w:rsidP="00574E42">
            <w:pPr>
              <w:pStyle w:val="ListBullet"/>
            </w:pPr>
            <w:r w:rsidRPr="00574E42">
              <w:t>access to communication devices when working alone</w:t>
            </w:r>
          </w:p>
          <w:p w:rsidR="00000000" w:rsidRPr="00574E42" w:rsidP="00574E42">
            <w:pPr>
              <w:pStyle w:val="ListBullet"/>
            </w:pPr>
            <w:r w:rsidRPr="00574E42">
              <w:t>compliance with Safe Work Australia regulations and guidelines</w:t>
            </w:r>
          </w:p>
          <w:p w:rsidR="00000000" w:rsidRPr="00574E42" w:rsidP="00574E42">
            <w:pPr>
              <w:pStyle w:val="ListBullet"/>
            </w:pPr>
            <w:r w:rsidRPr="00574E42">
              <w:t>electrical equipment test and tag compliance</w:t>
            </w:r>
          </w:p>
          <w:p w:rsidR="00000000" w:rsidRPr="00574E42" w:rsidP="00574E42">
            <w:pPr>
              <w:pStyle w:val="ListBullet"/>
            </w:pPr>
            <w:r w:rsidRPr="00574E42">
              <w:t>emergency response procedures</w:t>
            </w:r>
          </w:p>
          <w:p w:rsidR="00000000" w:rsidRPr="00574E42" w:rsidP="00574E42">
            <w:pPr>
              <w:pStyle w:val="ListBullet"/>
            </w:pPr>
            <w:r w:rsidRPr="00574E42">
              <w:t>environmental controls</w:t>
            </w:r>
          </w:p>
          <w:p w:rsidR="00000000" w:rsidRPr="00574E42" w:rsidP="00574E42">
            <w:pPr>
              <w:pStyle w:val="ListBullet"/>
            </w:pPr>
            <w:r w:rsidRPr="00574E42">
              <w:t>hazard signs and barricades</w:t>
            </w:r>
          </w:p>
          <w:p w:rsidR="00000000" w:rsidRPr="00574E42" w:rsidP="00574E42">
            <w:pPr>
              <w:pStyle w:val="ListBullet"/>
            </w:pPr>
            <w:r w:rsidRPr="00574E42">
              <w:t>health and safety induction and refresher training</w:t>
            </w:r>
          </w:p>
          <w:p w:rsidR="00000000" w:rsidRPr="00574E42" w:rsidP="00574E42">
            <w:pPr>
              <w:pStyle w:val="ListBullet"/>
            </w:pPr>
            <w:r w:rsidRPr="00574E42">
              <w:t>manual handling techniques</w:t>
            </w:r>
          </w:p>
          <w:p w:rsidR="00000000" w:rsidRPr="00574E42" w:rsidP="00574E42">
            <w:pPr>
              <w:pStyle w:val="ListBullet"/>
            </w:pPr>
            <w:r w:rsidRPr="00574E42">
              <w:t>processes for safely dispensing and handling chemicals while undertaking work tasks</w:t>
            </w:r>
          </w:p>
          <w:p w:rsidR="00000000" w:rsidRPr="00574E42" w:rsidP="00574E42">
            <w:pPr>
              <w:pStyle w:val="ListBullet"/>
            </w:pPr>
            <w:r w:rsidRPr="00574E42">
              <w:t>risk assessment procedures, including:</w:t>
            </w:r>
          </w:p>
          <w:p w:rsidR="00000000" w:rsidRPr="00574E42" w:rsidP="00574E42">
            <w:pPr>
              <w:pStyle w:val="ListBullet2"/>
            </w:pPr>
            <w:r w:rsidRPr="00574E42">
              <w:t>hazardous chemicals register</w:t>
            </w:r>
          </w:p>
          <w:p w:rsidR="00000000" w:rsidRPr="00574E42" w:rsidP="00574E42">
            <w:pPr>
              <w:pStyle w:val="ListBullet2"/>
            </w:pPr>
            <w:r w:rsidRPr="00574E42">
              <w:t>hierarchy of control</w:t>
            </w:r>
          </w:p>
          <w:p w:rsidR="00000000" w:rsidRPr="00574E42" w:rsidP="00574E42">
            <w:pPr>
              <w:pStyle w:val="ListBullet2"/>
            </w:pPr>
            <w:r w:rsidRPr="00574E42">
              <w:t xml:space="preserve">job </w:t>
            </w:r>
            <w:r w:rsidRPr="00574E42">
              <w:t>safety analyses (JSA) for low-risk situations</w:t>
            </w:r>
          </w:p>
          <w:p w:rsidR="00000000" w:rsidRPr="00574E42" w:rsidP="00574E42">
            <w:pPr>
              <w:pStyle w:val="ListBullet2"/>
            </w:pPr>
            <w:r w:rsidRPr="00574E42">
              <w:t>safe work method statements (SWMS) for high-risk situations</w:t>
            </w:r>
          </w:p>
          <w:p w:rsidR="00000000" w:rsidRPr="00574E42" w:rsidP="00574E42">
            <w:pPr>
              <w:pStyle w:val="ListBullet2"/>
            </w:pPr>
            <w:r w:rsidRPr="00574E42">
              <w:t>incident reporting</w:t>
            </w:r>
          </w:p>
          <w:p w:rsidR="00000000" w:rsidRPr="00574E42" w:rsidP="00574E42">
            <w:pPr>
              <w:pStyle w:val="ListBullet"/>
            </w:pPr>
            <w:r w:rsidRPr="00574E42">
              <w:t>SDS</w:t>
            </w:r>
          </w:p>
          <w:p w:rsidR="00000000" w:rsidRPr="00574E42" w:rsidP="00574E42">
            <w:pPr>
              <w:pStyle w:val="ListBullet"/>
            </w:pPr>
            <w:r w:rsidRPr="00574E42">
              <w:t>selection and use of required PPE</w:t>
            </w:r>
          </w:p>
          <w:p w:rsidR="00000000" w:rsidRPr="00574E42" w:rsidP="00574E42">
            <w:pPr>
              <w:pStyle w:val="ListBullet"/>
            </w:pPr>
            <w:r w:rsidRPr="00574E42">
              <w:t>storage and maintenance of equipment according to manufacturer specifications</w:t>
            </w:r>
          </w:p>
          <w:p w:rsidR="00000000" w:rsidP="00574E42">
            <w:pPr>
              <w:pStyle w:val="ListBullet"/>
              <w:rPr>
                <w:lang w:val="en-NZ"/>
              </w:rPr>
            </w:pPr>
            <w:r w:rsidRPr="00574E42">
              <w:t>use of first aid according to SDS information.</w:t>
            </w:r>
          </w:p>
        </w:tc>
      </w:tr>
      <w:tr w:rsidTr="00574E4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rPr>
                <w:rStyle w:val="BoldandItalics"/>
              </w:rPr>
              <w:t xml:space="preserve">Equipment </w:t>
            </w:r>
            <w:r w:rsidRPr="00574E42">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574E42" w:rsidP="00574E42">
            <w:pPr>
              <w:pStyle w:val="ListBullet"/>
            </w:pPr>
            <w:r w:rsidRPr="00574E42">
              <w:t>carpet-cleaning bonnets and hand bonnets</w:t>
            </w:r>
          </w:p>
          <w:p w:rsidR="00000000" w:rsidRPr="00574E42" w:rsidP="00574E42">
            <w:pPr>
              <w:pStyle w:val="ListBullet"/>
            </w:pPr>
            <w:r w:rsidRPr="00574E42">
              <w:t>carpet-drying equipment</w:t>
            </w:r>
          </w:p>
          <w:p w:rsidR="00000000" w:rsidRPr="00574E42" w:rsidP="00574E42">
            <w:pPr>
              <w:pStyle w:val="ListBullet"/>
            </w:pPr>
            <w:r w:rsidRPr="00574E42">
              <w:t>cleaning cloths</w:t>
            </w:r>
          </w:p>
          <w:p w:rsidR="00000000" w:rsidRPr="00574E42" w:rsidP="00574E42">
            <w:pPr>
              <w:pStyle w:val="ListBullet"/>
            </w:pPr>
            <w:r w:rsidRPr="00574E42">
              <w:t>extraction unit</w:t>
            </w:r>
          </w:p>
          <w:p w:rsidR="00000000" w:rsidRPr="00574E42" w:rsidP="00574E42">
            <w:pPr>
              <w:pStyle w:val="ListBullet"/>
            </w:pPr>
            <w:r w:rsidRPr="00574E42">
              <w:t>garbage bin</w:t>
            </w:r>
          </w:p>
          <w:p w:rsidR="00000000" w:rsidRPr="00574E42" w:rsidP="00574E42">
            <w:pPr>
              <w:pStyle w:val="ListBullet"/>
            </w:pPr>
            <w:r w:rsidRPr="00574E42">
              <w:t>measuring equipment</w:t>
            </w:r>
          </w:p>
          <w:p w:rsidR="00000000" w:rsidRPr="00574E42" w:rsidP="00574E42">
            <w:pPr>
              <w:pStyle w:val="ListBullet"/>
            </w:pPr>
            <w:r w:rsidRPr="00574E42">
              <w:t>plastic coaster or polystyrene block</w:t>
            </w:r>
          </w:p>
          <w:p w:rsidR="00000000" w:rsidRPr="00574E42" w:rsidP="00574E42">
            <w:pPr>
              <w:pStyle w:val="ListBullet"/>
            </w:pPr>
            <w:r w:rsidRPr="00574E42">
              <w:t>rotary or cylindrical scrubbing machine</w:t>
            </w:r>
          </w:p>
          <w:p w:rsidR="00000000" w:rsidRPr="00574E42" w:rsidP="00574E42">
            <w:pPr>
              <w:pStyle w:val="ListBullet"/>
            </w:pPr>
            <w:r w:rsidRPr="00574E42">
              <w:t>scraper or spatula</w:t>
            </w:r>
          </w:p>
          <w:p w:rsidR="00000000" w:rsidRPr="00574E42" w:rsidP="00574E42">
            <w:pPr>
              <w:pStyle w:val="ListBullet"/>
            </w:pPr>
            <w:r w:rsidRPr="00574E42">
              <w:t>sponge</w:t>
            </w:r>
          </w:p>
          <w:p w:rsidR="00000000" w:rsidRPr="00574E42" w:rsidP="00574E42">
            <w:pPr>
              <w:pStyle w:val="ListBullet"/>
            </w:pPr>
            <w:r w:rsidRPr="00574E42">
              <w:t>spray equipment</w:t>
            </w:r>
          </w:p>
          <w:p w:rsidR="00000000" w:rsidRPr="00574E42" w:rsidP="00574E42">
            <w:pPr>
              <w:pStyle w:val="ListBullet"/>
            </w:pPr>
            <w:r w:rsidRPr="00574E42">
              <w:t>steam iron</w:t>
            </w:r>
          </w:p>
          <w:p w:rsidR="00000000" w:rsidRPr="00574E42" w:rsidP="00574E42">
            <w:pPr>
              <w:pStyle w:val="ListBullet"/>
            </w:pPr>
            <w:r w:rsidRPr="00574E42">
              <w:t>trigger sprayer</w:t>
            </w:r>
          </w:p>
          <w:p w:rsidR="00000000" w:rsidRPr="00574E42" w:rsidP="00574E42">
            <w:pPr>
              <w:pStyle w:val="ListBullet"/>
            </w:pPr>
            <w:r w:rsidRPr="00574E42">
              <w:t>vacuum cleaner</w:t>
            </w:r>
          </w:p>
          <w:p w:rsidR="00000000" w:rsidP="00574E42">
            <w:pPr>
              <w:pStyle w:val="ListBullet"/>
              <w:rPr>
                <w:lang w:val="en-NZ"/>
              </w:rPr>
            </w:pPr>
            <w:r w:rsidRPr="00574E42">
              <w:t>waste recovery tank.</w:t>
            </w:r>
          </w:p>
        </w:tc>
      </w:tr>
      <w:tr w:rsidTr="00574E4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rPr>
                <w:rStyle w:val="BoldandItalics"/>
              </w:rPr>
              <w:t xml:space="preserve">Cleaning chemicals </w:t>
            </w:r>
            <w:r w:rsidRPr="00574E42">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574E42" w:rsidP="00574E42">
            <w:pPr>
              <w:pStyle w:val="ListBullet"/>
            </w:pPr>
            <w:r w:rsidRPr="00574E42">
              <w:t>acid cleaners</w:t>
            </w:r>
          </w:p>
          <w:p w:rsidR="00000000" w:rsidRPr="00574E42" w:rsidP="00574E42">
            <w:pPr>
              <w:pStyle w:val="ListBullet"/>
            </w:pPr>
            <w:r w:rsidRPr="00574E42">
              <w:t>alkaline cleaners</w:t>
            </w:r>
          </w:p>
          <w:p w:rsidR="00000000" w:rsidRPr="00574E42" w:rsidP="00574E42">
            <w:pPr>
              <w:pStyle w:val="ListBullet"/>
            </w:pPr>
            <w:r w:rsidRPr="00574E42">
              <w:t>neutral cleaners</w:t>
            </w:r>
          </w:p>
          <w:p w:rsidR="00000000" w:rsidRPr="00574E42" w:rsidP="00574E42">
            <w:pPr>
              <w:pStyle w:val="ListBullet"/>
            </w:pPr>
            <w:r w:rsidRPr="00574E42">
              <w:t>protein spotter</w:t>
            </w:r>
          </w:p>
          <w:p w:rsidR="00000000" w:rsidP="00574E42">
            <w:pPr>
              <w:pStyle w:val="ListBullet"/>
              <w:rPr>
                <w:lang w:val="en-NZ"/>
              </w:rPr>
            </w:pPr>
            <w:r w:rsidRPr="00574E42">
              <w:t>solvent cleaners.</w:t>
            </w:r>
          </w:p>
        </w:tc>
      </w:tr>
      <w:tr w:rsidTr="00574E4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rPr>
                <w:rStyle w:val="BoldandItalics"/>
              </w:rPr>
              <w:t xml:space="preserve">Personal protective equipment </w:t>
            </w:r>
            <w:r w:rsidRPr="00574E42">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574E42" w:rsidP="00574E42">
            <w:pPr>
              <w:pStyle w:val="ListBullet"/>
            </w:pPr>
            <w:r w:rsidRPr="00574E42">
              <w:t>disposable respirators</w:t>
            </w:r>
          </w:p>
          <w:p w:rsidR="00000000" w:rsidRPr="00574E42" w:rsidP="00574E42">
            <w:pPr>
              <w:pStyle w:val="ListBullet"/>
            </w:pPr>
            <w:r w:rsidRPr="00574E42">
              <w:t>eye protection</w:t>
            </w:r>
          </w:p>
          <w:p w:rsidR="00000000" w:rsidRPr="00574E42" w:rsidP="00574E42">
            <w:pPr>
              <w:pStyle w:val="ListBullet"/>
            </w:pPr>
            <w:r w:rsidRPr="00574E42">
              <w:t xml:space="preserve">gloves </w:t>
            </w:r>
          </w:p>
          <w:p w:rsidR="00000000" w:rsidP="00574E42">
            <w:pPr>
              <w:pStyle w:val="ListBullet"/>
              <w:rPr>
                <w:lang w:val="en-NZ"/>
              </w:rPr>
            </w:pPr>
            <w:r w:rsidRPr="00574E42">
              <w:t>safety shoes.</w:t>
            </w:r>
          </w:p>
        </w:tc>
      </w:tr>
      <w:tr w:rsidTr="00574E4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74E42">
            <w:pPr>
              <w:pStyle w:val="BodyText"/>
              <w:rPr>
                <w:lang w:val="en-NZ"/>
              </w:rPr>
            </w:pPr>
            <w:r w:rsidRPr="00574E42">
              <w:rPr>
                <w:rStyle w:val="BoldandItalics"/>
              </w:rPr>
              <w:t>Cleaned</w:t>
            </w:r>
            <w:r w:rsidRPr="00574E42">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574E42" w:rsidP="00574E42">
            <w:pPr>
              <w:pStyle w:val="ListBullet"/>
            </w:pPr>
            <w:r w:rsidRPr="00574E42">
              <w:t>selecting and using required:</w:t>
            </w:r>
          </w:p>
          <w:p w:rsidR="00000000" w:rsidRPr="00574E42" w:rsidP="00574E42">
            <w:pPr>
              <w:pStyle w:val="ListBullet2"/>
            </w:pPr>
            <w:r w:rsidRPr="00574E42">
              <w:t>equipment</w:t>
            </w:r>
          </w:p>
          <w:p w:rsidR="00000000" w:rsidRPr="00574E42" w:rsidP="00574E42">
            <w:pPr>
              <w:pStyle w:val="ListBullet2"/>
            </w:pPr>
            <w:r w:rsidRPr="00574E42">
              <w:t>PPE</w:t>
            </w:r>
          </w:p>
          <w:p w:rsidR="00000000" w:rsidRPr="00574E42" w:rsidP="00574E42">
            <w:pPr>
              <w:pStyle w:val="ListBullet2"/>
            </w:pPr>
            <w:r w:rsidRPr="00574E42">
              <w:t>chemicals</w:t>
            </w:r>
          </w:p>
          <w:p w:rsidR="00000000" w:rsidRPr="00574E42" w:rsidP="00574E42">
            <w:pPr>
              <w:pStyle w:val="ListBullet2"/>
            </w:pPr>
            <w:r w:rsidRPr="00574E42">
              <w:t>cleaning techniques.</w:t>
            </w:r>
          </w:p>
        </w:tc>
      </w:tr>
    </w:tbl>
    <w:p w:rsidR="00000000" w:rsidRPr="00574E42" w:rsidP="00574E42">
      <w:pPr>
        <w:pStyle w:val="BodyText"/>
      </w:pPr>
    </w:p>
    <w:p w:rsidR="00000000" w:rsidRPr="00574E42" w:rsidP="00574E42">
      <w:pPr>
        <w:pStyle w:val="AllowPageBreak"/>
      </w:pPr>
    </w:p>
    <w:p w:rsidR="00000000" w:rsidRPr="00574E42" w:rsidP="00574E42">
      <w:pPr>
        <w:pStyle w:val="Heading1"/>
      </w:pPr>
      <w:bookmarkStart w:id="8" w:name="O_956107"/>
      <w:bookmarkEnd w:id="8"/>
      <w:r w:rsidRPr="00574E42">
        <w:t>Unit Mapping Information</w:t>
      </w:r>
    </w:p>
    <w:p w:rsidR="00000000" w:rsidRPr="00574E42" w:rsidP="0044322A">
      <w:pPr>
        <w:pStyle w:val="BodyText"/>
      </w:pPr>
      <w:r w:rsidRPr="00574E42">
        <w:t>No equivalent unit.</w:t>
      </w:r>
    </w:p>
    <w:p w:rsidR="00000000" w:rsidRPr="00574E42" w:rsidP="00574E42">
      <w:pPr>
        <w:pStyle w:val="Heading1"/>
      </w:pPr>
      <w:bookmarkStart w:id="9" w:name="O_956115"/>
      <w:bookmarkEnd w:id="9"/>
      <w:r w:rsidRPr="00574E42">
        <w:t>Links</w:t>
      </w:r>
    </w:p>
    <w:p w:rsidR="00000000" w:rsidRPr="00574E42" w:rsidP="0044322A">
      <w:pPr>
        <w:pStyle w:val="BodyText"/>
      </w:pPr>
      <w:r w:rsidRPr="00574E4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01704">
        <w:rPr>
          <w:rStyle w:val="Hyperlink"/>
        </w:rPr>
        <w:t>https://vetnet.gov.au/Pages/TrainingDocs.aspx?q=6f3f9672-30e8-4835-b348-205dfcf13d9b</w:t>
      </w:r>
      <w:r>
        <w:fldChar w:fldCharType="end"/>
      </w:r>
    </w:p>
    <w:p w:rsidR="00000000" w:rsidRPr="00574E42" w:rsidP="00574E42"/>
    <w:sectPr w:rsidSect="00574E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E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E42" w:rsidRPr="0044322A" w:rsidP="004432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E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22A" w:rsidP="00574E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322A" w:rsidP="00574E4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44322A" w:rsidP="00574E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E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2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4E42" w:rsidRPr="0044322A" w:rsidP="004432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E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22A" w:rsidRPr="002D2AF8" w:rsidP="00574E42">
    <w:pPr>
      <w:pStyle w:val="Header"/>
      <w:framePr w:wrap="around"/>
    </w:pPr>
    <w:r>
      <w:fldChar w:fldCharType="begin"/>
    </w:r>
    <w:r>
      <w:instrText xml:space="preserve"> TITLE   \* MERGEFORMAT </w:instrText>
    </w:r>
    <w:r>
      <w:fldChar w:fldCharType="separate"/>
    </w:r>
    <w:r>
      <w:t>CPPCLO3006 Clean carpets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44322A" w:rsidP="00574E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B21E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2068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B47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E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4E42"/>
    <w:pPr>
      <w:spacing w:before="360" w:after="60"/>
      <w:outlineLvl w:val="0"/>
    </w:pPr>
    <w:rPr>
      <w:sz w:val="32"/>
    </w:rPr>
  </w:style>
  <w:style w:type="paragraph" w:styleId="Heading2">
    <w:name w:val="heading 2"/>
    <w:basedOn w:val="HeadingBase"/>
    <w:next w:val="BodyText"/>
    <w:link w:val="Heading2Char"/>
    <w:qFormat/>
    <w:rsid w:val="00574E42"/>
    <w:pPr>
      <w:keepLines/>
      <w:spacing w:before="240" w:after="120"/>
      <w:outlineLvl w:val="1"/>
    </w:pPr>
    <w:rPr>
      <w:sz w:val="28"/>
      <w:szCs w:val="40"/>
    </w:rPr>
  </w:style>
  <w:style w:type="paragraph" w:styleId="Heading3">
    <w:name w:val="heading 3"/>
    <w:basedOn w:val="HeadingBase"/>
    <w:next w:val="BodyText"/>
    <w:link w:val="Heading3Char"/>
    <w:qFormat/>
    <w:rsid w:val="00574E42"/>
    <w:pPr>
      <w:spacing w:before="180" w:after="120"/>
      <w:outlineLvl w:val="2"/>
    </w:pPr>
    <w:rPr>
      <w:spacing w:val="-10"/>
      <w:kern w:val="32"/>
    </w:rPr>
  </w:style>
  <w:style w:type="paragraph" w:styleId="Heading4">
    <w:name w:val="heading 4"/>
    <w:basedOn w:val="HeadingBase"/>
    <w:next w:val="BodyText"/>
    <w:link w:val="Heading4Char"/>
    <w:qFormat/>
    <w:rsid w:val="00574E42"/>
    <w:pPr>
      <w:spacing w:before="160" w:after="120"/>
      <w:outlineLvl w:val="3"/>
    </w:pPr>
    <w:rPr>
      <w:sz w:val="22"/>
    </w:rPr>
  </w:style>
  <w:style w:type="paragraph" w:styleId="Heading5">
    <w:name w:val="heading 5"/>
    <w:basedOn w:val="HeadingBase"/>
    <w:next w:val="Normal"/>
    <w:link w:val="Heading5Char"/>
    <w:qFormat/>
    <w:rsid w:val="00574E42"/>
    <w:pPr>
      <w:spacing w:before="80"/>
      <w:outlineLvl w:val="4"/>
    </w:pPr>
    <w:rPr>
      <w:color w:val="918585"/>
      <w:sz w:val="20"/>
    </w:rPr>
  </w:style>
  <w:style w:type="paragraph" w:styleId="Heading6">
    <w:name w:val="heading 6"/>
    <w:basedOn w:val="HeadingBase"/>
    <w:next w:val="Normal"/>
    <w:link w:val="Heading6Char"/>
    <w:qFormat/>
    <w:rsid w:val="00574E42"/>
    <w:pPr>
      <w:spacing w:before="60"/>
      <w:outlineLvl w:val="5"/>
    </w:pPr>
    <w:rPr>
      <w:color w:val="918585"/>
      <w:sz w:val="20"/>
    </w:rPr>
  </w:style>
  <w:style w:type="paragraph" w:styleId="Heading7">
    <w:name w:val="heading 7"/>
    <w:basedOn w:val="Normal"/>
    <w:next w:val="Normal"/>
    <w:link w:val="Heading7Char"/>
    <w:qFormat/>
    <w:rsid w:val="00574E42"/>
    <w:pPr>
      <w:ind w:left="720"/>
      <w:outlineLvl w:val="6"/>
    </w:pPr>
    <w:rPr>
      <w:i/>
    </w:rPr>
  </w:style>
  <w:style w:type="paragraph" w:styleId="Heading8">
    <w:name w:val="heading 8"/>
    <w:basedOn w:val="Normal"/>
    <w:next w:val="Normal"/>
    <w:link w:val="Heading8Char"/>
    <w:qFormat/>
    <w:rsid w:val="00574E42"/>
    <w:pPr>
      <w:ind w:left="720"/>
      <w:outlineLvl w:val="7"/>
    </w:pPr>
    <w:rPr>
      <w:i/>
    </w:rPr>
  </w:style>
  <w:style w:type="paragraph" w:styleId="Heading9">
    <w:name w:val="heading 9"/>
    <w:basedOn w:val="Normal"/>
    <w:next w:val="Normal"/>
    <w:link w:val="Heading9Char"/>
    <w:qFormat/>
    <w:rsid w:val="00574E42"/>
    <w:pPr>
      <w:ind w:left="720"/>
      <w:outlineLvl w:val="8"/>
    </w:pPr>
    <w:rPr>
      <w:i/>
    </w:rPr>
  </w:style>
  <w:style w:type="character" w:default="1" w:styleId="DefaultParagraphFont">
    <w:name w:val="Default Paragraph Font"/>
    <w:uiPriority w:val="1"/>
    <w:unhideWhenUsed/>
    <w:rsid w:val="00574E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E42"/>
  </w:style>
  <w:style w:type="character" w:customStyle="1" w:styleId="Heading1Char">
    <w:name w:val="Heading 1 Char"/>
    <w:basedOn w:val="DefaultParagraphFont"/>
    <w:link w:val="Heading1"/>
    <w:rsid w:val="00574E42"/>
    <w:rPr>
      <w:rFonts w:ascii="Times New Roman" w:eastAsia="Times New Roman" w:hAnsi="Times New Roman" w:cs="Times New Roman"/>
      <w:b/>
      <w:sz w:val="32"/>
      <w:szCs w:val="20"/>
      <w:lang w:eastAsia="en-US"/>
    </w:rPr>
  </w:style>
  <w:style w:type="paragraph" w:styleId="BodyText">
    <w:name w:val="Body Text"/>
    <w:basedOn w:val="Normal"/>
    <w:link w:val="BodyTextChar"/>
    <w:rsid w:val="00574E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4E42"/>
    <w:rPr>
      <w:rFonts w:ascii="Times New Roman" w:eastAsia="Times New Roman" w:hAnsi="Times New Roman" w:cs="Times New Roman"/>
      <w:sz w:val="24"/>
      <w:lang w:eastAsia="en-US"/>
    </w:rPr>
  </w:style>
  <w:style w:type="paragraph" w:styleId="ListBullet">
    <w:name w:val="List Bullet"/>
    <w:basedOn w:val="List"/>
    <w:rsid w:val="00574E42"/>
    <w:pPr>
      <w:numPr>
        <w:numId w:val="12"/>
      </w:numPr>
      <w:tabs>
        <w:tab w:val="clear" w:pos="340"/>
      </w:tabs>
      <w:spacing w:before="40" w:after="40"/>
    </w:pPr>
  </w:style>
  <w:style w:type="character" w:customStyle="1" w:styleId="SpecialBold">
    <w:name w:val="Special Bold"/>
    <w:basedOn w:val="DefaultParagraphFont"/>
    <w:rsid w:val="00574E42"/>
    <w:rPr>
      <w:b/>
      <w:spacing w:val="0"/>
    </w:rPr>
  </w:style>
  <w:style w:type="paragraph" w:styleId="ListBullet2">
    <w:name w:val="List Bullet 2"/>
    <w:basedOn w:val="List2"/>
    <w:rsid w:val="00574E42"/>
    <w:pPr>
      <w:numPr>
        <w:numId w:val="13"/>
      </w:numPr>
      <w:tabs>
        <w:tab w:val="clear" w:pos="680"/>
      </w:tabs>
    </w:pPr>
  </w:style>
  <w:style w:type="paragraph" w:customStyle="1" w:styleId="SuperHeading">
    <w:name w:val="SuperHeading"/>
    <w:basedOn w:val="Normal"/>
    <w:rsid w:val="00574E42"/>
    <w:pPr>
      <w:spacing w:before="240" w:after="120"/>
      <w:outlineLvl w:val="0"/>
    </w:pPr>
    <w:rPr>
      <w:rFonts w:ascii="Times New Roman" w:hAnsi="Times New Roman"/>
      <w:b/>
      <w:sz w:val="32"/>
    </w:rPr>
  </w:style>
  <w:style w:type="paragraph" w:customStyle="1" w:styleId="AllowPageBreak">
    <w:name w:val="AllowPageBreak"/>
    <w:rsid w:val="00574E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4E42"/>
    <w:rPr>
      <w:b/>
      <w:i/>
      <w:u w:val="none"/>
    </w:rPr>
  </w:style>
  <w:style w:type="character" w:customStyle="1" w:styleId="Heading2Char">
    <w:name w:val="Heading 2 Char"/>
    <w:basedOn w:val="DefaultParagraphFont"/>
    <w:link w:val="Heading2"/>
    <w:rsid w:val="00574E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4E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4E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4E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4E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E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4E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4E42"/>
    <w:rPr>
      <w:rFonts w:ascii="Courier New" w:eastAsia="Times New Roman" w:hAnsi="Courier New" w:cs="Times New Roman"/>
      <w:i/>
      <w:szCs w:val="20"/>
      <w:lang w:eastAsia="en-US"/>
    </w:rPr>
  </w:style>
  <w:style w:type="paragraph" w:customStyle="1" w:styleId="HeadingBase">
    <w:name w:val="Heading Base"/>
    <w:rsid w:val="00574E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E42"/>
    <w:pPr>
      <w:tabs>
        <w:tab w:val="right" w:leader="dot" w:pos="9072"/>
      </w:tabs>
      <w:ind w:left="567"/>
    </w:pPr>
    <w:rPr>
      <w:szCs w:val="22"/>
    </w:rPr>
  </w:style>
  <w:style w:type="paragraph" w:customStyle="1" w:styleId="TOCBase">
    <w:name w:val="TOC Base"/>
    <w:rsid w:val="00574E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E42"/>
    <w:pPr>
      <w:tabs>
        <w:tab w:val="right" w:leader="dot" w:pos="9072"/>
      </w:tabs>
      <w:spacing w:before="40" w:after="40"/>
      <w:ind w:left="284"/>
    </w:pPr>
    <w:rPr>
      <w:rFonts w:ascii="Times New Roman" w:hAnsi="Times New Roman"/>
    </w:rPr>
  </w:style>
  <w:style w:type="paragraph" w:styleId="TOC1">
    <w:name w:val="toc 1"/>
    <w:basedOn w:val="TOCBase"/>
    <w:next w:val="Normal"/>
    <w:rsid w:val="00574E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4E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4E42"/>
    <w:rPr>
      <w:rFonts w:ascii="Times New Roman" w:eastAsia="Times New Roman" w:hAnsi="Times New Roman" w:cs="Times New Roman"/>
      <w:sz w:val="16"/>
      <w:lang w:eastAsia="en-US"/>
    </w:rPr>
  </w:style>
  <w:style w:type="paragraph" w:styleId="Title">
    <w:name w:val="Title"/>
    <w:basedOn w:val="HeadingBase"/>
    <w:link w:val="TitleChar"/>
    <w:qFormat/>
    <w:rsid w:val="00574E42"/>
    <w:pPr>
      <w:spacing w:before="5040"/>
      <w:jc w:val="center"/>
    </w:pPr>
    <w:rPr>
      <w:sz w:val="48"/>
      <w:szCs w:val="72"/>
      <w:lang w:val="en-US"/>
    </w:rPr>
  </w:style>
  <w:style w:type="character" w:customStyle="1" w:styleId="TitleChar">
    <w:name w:val="Title Char"/>
    <w:basedOn w:val="DefaultParagraphFont"/>
    <w:link w:val="Title"/>
    <w:rsid w:val="00574E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E42"/>
    <w:pPr>
      <w:tabs>
        <w:tab w:val="left" w:pos="3600"/>
        <w:tab w:val="left" w:pos="3958"/>
      </w:tabs>
    </w:pPr>
  </w:style>
  <w:style w:type="paragraph" w:styleId="List">
    <w:name w:val="List"/>
    <w:basedOn w:val="BodyText"/>
    <w:next w:val="BodyText"/>
    <w:rsid w:val="00574E42"/>
    <w:pPr>
      <w:tabs>
        <w:tab w:val="left" w:pos="340"/>
      </w:tabs>
      <w:spacing w:before="60" w:after="60"/>
      <w:ind w:left="340" w:hanging="340"/>
    </w:pPr>
  </w:style>
  <w:style w:type="paragraph" w:customStyle="1" w:styleId="Note">
    <w:name w:val="Note"/>
    <w:basedOn w:val="BodyText"/>
    <w:rsid w:val="00574E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E42"/>
    <w:pPr>
      <w:framePr w:wrap="auto" w:hAnchor="text" w:y="6049"/>
    </w:pPr>
    <w:rPr>
      <w:color w:val="000000"/>
      <w:sz w:val="40"/>
    </w:rPr>
  </w:style>
  <w:style w:type="paragraph" w:customStyle="1" w:styleId="TOCTitle">
    <w:name w:val="TOCTitle"/>
    <w:basedOn w:val="Heading1"/>
    <w:rsid w:val="00574E42"/>
    <w:pPr>
      <w:spacing w:after="240"/>
      <w:jc w:val="center"/>
      <w:outlineLvl w:val="9"/>
    </w:pPr>
    <w:rPr>
      <w:caps/>
    </w:rPr>
  </w:style>
  <w:style w:type="paragraph" w:customStyle="1" w:styleId="Version">
    <w:name w:val="Version"/>
    <w:rsid w:val="00574E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4E42"/>
    <w:pPr>
      <w:keepNext w:val="0"/>
      <w:tabs>
        <w:tab w:val="right" w:pos="4176"/>
      </w:tabs>
      <w:ind w:left="198" w:hanging="198"/>
    </w:pPr>
    <w:rPr>
      <w:rFonts w:ascii="Garamond" w:hAnsi="Garamond"/>
    </w:rPr>
  </w:style>
  <w:style w:type="paragraph" w:styleId="IndexHeading">
    <w:name w:val="index heading"/>
    <w:basedOn w:val="Normal"/>
    <w:next w:val="Index1"/>
    <w:semiHidden/>
    <w:rsid w:val="00574E42"/>
    <w:pPr>
      <w:spacing w:before="120" w:after="120"/>
    </w:pPr>
    <w:rPr>
      <w:rFonts w:ascii="Arial" w:hAnsi="Arial"/>
      <w:b/>
      <w:color w:val="918585"/>
      <w:sz w:val="24"/>
    </w:rPr>
  </w:style>
  <w:style w:type="paragraph" w:styleId="Header">
    <w:name w:val="header"/>
    <w:basedOn w:val="Normal"/>
    <w:link w:val="HeaderChar"/>
    <w:rsid w:val="00574E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4E42"/>
    <w:rPr>
      <w:rFonts w:ascii="Times New Roman" w:eastAsia="Times New Roman" w:hAnsi="Times New Roman" w:cs="Times New Roman"/>
      <w:sz w:val="16"/>
      <w:szCs w:val="20"/>
      <w:lang w:val="en-GB" w:eastAsia="en-US"/>
    </w:rPr>
  </w:style>
  <w:style w:type="paragraph" w:customStyle="1" w:styleId="Chapter">
    <w:name w:val="Chapter"/>
    <w:basedOn w:val="Normal"/>
    <w:rsid w:val="00574E42"/>
    <w:pPr>
      <w:spacing w:before="240"/>
    </w:pPr>
    <w:rPr>
      <w:rFonts w:ascii="Times New Roman" w:hAnsi="Times New Roman"/>
      <w:smallCaps/>
      <w:spacing w:val="80"/>
      <w:sz w:val="28"/>
    </w:rPr>
  </w:style>
  <w:style w:type="paragraph" w:customStyle="1" w:styleId="InChapter">
    <w:name w:val="InChapter"/>
    <w:basedOn w:val="Heading3"/>
    <w:rsid w:val="00574E42"/>
    <w:pPr>
      <w:spacing w:after="240"/>
      <w:outlineLvl w:val="9"/>
    </w:pPr>
    <w:rPr>
      <w:noProof/>
    </w:rPr>
  </w:style>
  <w:style w:type="paragraph" w:styleId="Index2">
    <w:name w:val="index 2"/>
    <w:basedOn w:val="Normal"/>
    <w:next w:val="Normal"/>
    <w:semiHidden/>
    <w:rsid w:val="00574E42"/>
    <w:pPr>
      <w:tabs>
        <w:tab w:val="right" w:pos="4176"/>
      </w:tabs>
      <w:ind w:left="568" w:hanging="284"/>
    </w:pPr>
    <w:rPr>
      <w:rFonts w:ascii="Garamond" w:hAnsi="Garamond"/>
    </w:rPr>
  </w:style>
  <w:style w:type="paragraph" w:customStyle="1" w:styleId="Byline">
    <w:name w:val="Byline"/>
    <w:rsid w:val="00574E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E42"/>
    <w:pPr>
      <w:tabs>
        <w:tab w:val="clear" w:pos="3600"/>
        <w:tab w:val="clear" w:pos="3958"/>
      </w:tabs>
      <w:jc w:val="right"/>
    </w:pPr>
  </w:style>
  <w:style w:type="character" w:styleId="Emphasis">
    <w:name w:val="Emphasis"/>
    <w:basedOn w:val="DefaultParagraphFont"/>
    <w:qFormat/>
    <w:rsid w:val="00574E42"/>
    <w:rPr>
      <w:i/>
    </w:rPr>
  </w:style>
  <w:style w:type="paragraph" w:styleId="Caption">
    <w:name w:val="caption"/>
    <w:basedOn w:val="BodyText"/>
    <w:next w:val="Normal"/>
    <w:qFormat/>
    <w:rsid w:val="00574E42"/>
    <w:pPr>
      <w:framePr w:w="2268" w:hSpace="181" w:vSpace="181" w:wrap="around" w:vAnchor="text" w:hAnchor="page" w:x="1135" w:y="285" w:anchorLock="1"/>
    </w:pPr>
    <w:rPr>
      <w:i/>
    </w:rPr>
  </w:style>
  <w:style w:type="paragraph" w:customStyle="1" w:styleId="MiniTOCTitle">
    <w:name w:val="MiniTOCTitle"/>
    <w:basedOn w:val="Heading4"/>
    <w:rsid w:val="00574E42"/>
    <w:pPr>
      <w:spacing w:before="240"/>
      <w:outlineLvl w:val="9"/>
    </w:pPr>
    <w:rPr>
      <w:noProof/>
      <w:sz w:val="24"/>
    </w:rPr>
  </w:style>
  <w:style w:type="paragraph" w:customStyle="1" w:styleId="MiniTOCItem">
    <w:name w:val="MiniTOCItem"/>
    <w:basedOn w:val="ListBullet"/>
    <w:rsid w:val="00574E42"/>
    <w:pPr>
      <w:numPr>
        <w:numId w:val="0"/>
      </w:numPr>
      <w:tabs>
        <w:tab w:val="right" w:leader="dot" w:pos="6521"/>
      </w:tabs>
      <w:spacing w:before="0" w:after="0"/>
    </w:pPr>
  </w:style>
  <w:style w:type="paragraph" w:customStyle="1" w:styleId="TOFTitle">
    <w:name w:val="TOFTitle"/>
    <w:basedOn w:val="TOCTitle"/>
    <w:rsid w:val="00574E42"/>
  </w:style>
  <w:style w:type="paragraph" w:styleId="TableofFigures">
    <w:name w:val="table of figures"/>
    <w:basedOn w:val="Normal"/>
    <w:next w:val="Normal"/>
    <w:semiHidden/>
    <w:rsid w:val="00574E42"/>
    <w:pPr>
      <w:tabs>
        <w:tab w:val="right" w:leader="dot" w:pos="9072"/>
      </w:tabs>
      <w:ind w:left="970" w:hanging="403"/>
    </w:pPr>
    <w:rPr>
      <w:rFonts w:ascii="Times New Roman" w:hAnsi="Times New Roman"/>
      <w:b/>
    </w:rPr>
  </w:style>
  <w:style w:type="paragraph" w:styleId="ListNumber">
    <w:name w:val="List Number"/>
    <w:basedOn w:val="List"/>
    <w:rsid w:val="00574E42"/>
    <w:pPr>
      <w:numPr>
        <w:numId w:val="15"/>
      </w:numPr>
      <w:tabs>
        <w:tab w:val="clear" w:pos="340"/>
      </w:tabs>
    </w:pPr>
  </w:style>
  <w:style w:type="character" w:customStyle="1" w:styleId="WingdingSymbols">
    <w:name w:val="Wingding Symbols"/>
    <w:rsid w:val="00574E42"/>
    <w:rPr>
      <w:rFonts w:ascii="Wingdings" w:hAnsi="Wingdings"/>
    </w:rPr>
  </w:style>
  <w:style w:type="paragraph" w:customStyle="1" w:styleId="TableHeading">
    <w:name w:val="Table Heading"/>
    <w:basedOn w:val="HeadingBase"/>
    <w:rsid w:val="00574E42"/>
    <w:pPr>
      <w:keepLines/>
      <w:pBdr>
        <w:bottom w:val="single" w:sz="6" w:space="1" w:color="918585"/>
      </w:pBdr>
      <w:spacing w:before="240"/>
    </w:pPr>
  </w:style>
  <w:style w:type="character" w:customStyle="1" w:styleId="HotSpot">
    <w:name w:val="HotSpot"/>
    <w:rsid w:val="00574E42"/>
    <w:rPr>
      <w:color w:val="0033CC"/>
      <w:u w:val="none"/>
    </w:rPr>
  </w:style>
  <w:style w:type="paragraph" w:customStyle="1" w:styleId="BodyTextRight">
    <w:name w:val="Body Text Right"/>
    <w:basedOn w:val="BodyText"/>
    <w:rsid w:val="00574E42"/>
    <w:pPr>
      <w:spacing w:before="0" w:after="0"/>
      <w:jc w:val="right"/>
    </w:pPr>
  </w:style>
  <w:style w:type="paragraph" w:styleId="Index3">
    <w:name w:val="index 3"/>
    <w:basedOn w:val="ListNumber2"/>
    <w:next w:val="Normal"/>
    <w:semiHidden/>
    <w:rsid w:val="00574E42"/>
    <w:pPr>
      <w:numPr>
        <w:numId w:val="0"/>
      </w:numPr>
      <w:tabs>
        <w:tab w:val="right" w:leader="dot" w:pos="4176"/>
      </w:tabs>
    </w:pPr>
  </w:style>
  <w:style w:type="paragraph" w:styleId="ListNumber2">
    <w:name w:val="List Number 2"/>
    <w:basedOn w:val="List2"/>
    <w:rsid w:val="00574E42"/>
    <w:pPr>
      <w:numPr>
        <w:numId w:val="10"/>
      </w:numPr>
      <w:tabs>
        <w:tab w:val="clear" w:pos="1060"/>
      </w:tabs>
    </w:pPr>
  </w:style>
  <w:style w:type="paragraph" w:customStyle="1" w:styleId="MarginNote">
    <w:name w:val="Margin Note"/>
    <w:basedOn w:val="BodyText"/>
    <w:rsid w:val="00574E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E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4E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4E42"/>
    <w:rPr>
      <w:sz w:val="32"/>
    </w:rPr>
  </w:style>
  <w:style w:type="paragraph" w:customStyle="1" w:styleId="HeadingProcedure">
    <w:name w:val="Heading Procedure"/>
    <w:basedOn w:val="HeadingBase"/>
    <w:next w:val="Normal"/>
    <w:rsid w:val="00574E42"/>
    <w:pPr>
      <w:tabs>
        <w:tab w:val="left" w:pos="0"/>
      </w:tabs>
      <w:spacing w:before="120" w:after="60"/>
    </w:pPr>
    <w:rPr>
      <w:i/>
      <w:color w:val="918585"/>
      <w:sz w:val="22"/>
    </w:rPr>
  </w:style>
  <w:style w:type="paragraph" w:customStyle="1" w:styleId="TableBodyText">
    <w:name w:val="Table Body Text"/>
    <w:basedOn w:val="BodyText"/>
    <w:rsid w:val="00574E42"/>
    <w:pPr>
      <w:spacing w:before="60" w:after="60"/>
    </w:pPr>
  </w:style>
  <w:style w:type="paragraph" w:styleId="ListContinue">
    <w:name w:val="List Continue"/>
    <w:basedOn w:val="List"/>
    <w:rsid w:val="00574E42"/>
    <w:pPr>
      <w:ind w:firstLine="0"/>
    </w:pPr>
  </w:style>
  <w:style w:type="paragraph" w:customStyle="1" w:styleId="ListNote">
    <w:name w:val="List Note"/>
    <w:basedOn w:val="List"/>
    <w:rsid w:val="00574E42"/>
    <w:pPr>
      <w:pBdr>
        <w:top w:val="single" w:sz="6" w:space="2" w:color="918585"/>
        <w:bottom w:val="single" w:sz="6" w:space="2" w:color="918585"/>
      </w:pBdr>
      <w:tabs>
        <w:tab w:val="left" w:pos="1021"/>
      </w:tabs>
      <w:ind w:firstLine="0"/>
    </w:pPr>
  </w:style>
  <w:style w:type="paragraph" w:customStyle="1" w:styleId="Warning">
    <w:name w:val="Warning"/>
    <w:basedOn w:val="BodyText"/>
    <w:rsid w:val="00574E42"/>
    <w:pPr>
      <w:shd w:val="clear" w:color="auto" w:fill="D9D9D9"/>
      <w:tabs>
        <w:tab w:val="left" w:pos="992"/>
      </w:tabs>
      <w:ind w:left="119" w:right="119"/>
    </w:pPr>
    <w:rPr>
      <w:sz w:val="20"/>
    </w:rPr>
  </w:style>
  <w:style w:type="paragraph" w:customStyle="1" w:styleId="MarginIcons">
    <w:name w:val="Margin Icons"/>
    <w:basedOn w:val="BodyText"/>
    <w:rsid w:val="00574E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4E42"/>
    <w:rPr>
      <w:rFonts w:ascii="Courier New" w:hAnsi="Courier New"/>
    </w:rPr>
  </w:style>
  <w:style w:type="paragraph" w:customStyle="1" w:styleId="NoteBullet">
    <w:name w:val="Note Bullet"/>
    <w:basedOn w:val="Note"/>
    <w:rsid w:val="00574E42"/>
    <w:pPr>
      <w:tabs>
        <w:tab w:val="clear" w:pos="680"/>
      </w:tabs>
      <w:spacing w:before="60" w:after="60"/>
    </w:pPr>
  </w:style>
  <w:style w:type="paragraph" w:customStyle="1" w:styleId="SubHeading2">
    <w:name w:val="SubHeading2"/>
    <w:basedOn w:val="HeadingBase"/>
    <w:rsid w:val="00574E42"/>
    <w:pPr>
      <w:spacing w:before="240" w:after="60"/>
    </w:pPr>
    <w:rPr>
      <w:sz w:val="20"/>
    </w:rPr>
  </w:style>
  <w:style w:type="paragraph" w:customStyle="1" w:styleId="SubHeading1">
    <w:name w:val="SubHeading1"/>
    <w:basedOn w:val="HeadingBase"/>
    <w:rsid w:val="00574E42"/>
    <w:pPr>
      <w:spacing w:before="240" w:after="60"/>
    </w:pPr>
    <w:rPr>
      <w:color w:val="918585"/>
      <w:sz w:val="22"/>
    </w:rPr>
  </w:style>
  <w:style w:type="paragraph" w:customStyle="1" w:styleId="SideHeading">
    <w:name w:val="Side Heading"/>
    <w:basedOn w:val="HeadingBase"/>
    <w:rsid w:val="00574E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E42"/>
    <w:pPr>
      <w:tabs>
        <w:tab w:val="num" w:pos="360"/>
      </w:tabs>
    </w:pPr>
  </w:style>
  <w:style w:type="paragraph" w:styleId="PlainText">
    <w:name w:val="Plain Text"/>
    <w:basedOn w:val="Normal"/>
    <w:link w:val="PlainTextChar"/>
    <w:rsid w:val="00574E42"/>
    <w:rPr>
      <w:sz w:val="20"/>
    </w:rPr>
  </w:style>
  <w:style w:type="character" w:customStyle="1" w:styleId="PlainTextChar">
    <w:name w:val="Plain Text Char"/>
    <w:basedOn w:val="DefaultParagraphFont"/>
    <w:link w:val="PlainText"/>
    <w:rsid w:val="00574E42"/>
    <w:rPr>
      <w:rFonts w:ascii="Courier New" w:eastAsia="Times New Roman" w:hAnsi="Courier New" w:cs="Times New Roman"/>
      <w:sz w:val="20"/>
      <w:szCs w:val="20"/>
      <w:lang w:eastAsia="en-US"/>
    </w:rPr>
  </w:style>
  <w:style w:type="character" w:customStyle="1" w:styleId="MenuOption">
    <w:name w:val="Menu Option"/>
    <w:basedOn w:val="DefaultParagraphFont"/>
    <w:rsid w:val="00574E42"/>
    <w:rPr>
      <w:b/>
      <w:smallCaps/>
    </w:rPr>
  </w:style>
  <w:style w:type="paragraph" w:customStyle="1" w:styleId="TableListNumber">
    <w:name w:val="Table List Number"/>
    <w:basedOn w:val="ListNumber"/>
    <w:rsid w:val="00574E42"/>
    <w:pPr>
      <w:numPr>
        <w:numId w:val="0"/>
      </w:numPr>
    </w:pPr>
  </w:style>
  <w:style w:type="paragraph" w:styleId="TOC4">
    <w:name w:val="toc 4"/>
    <w:basedOn w:val="TOCBase"/>
    <w:next w:val="Normal"/>
    <w:semiHidden/>
    <w:rsid w:val="00574E42"/>
    <w:pPr>
      <w:tabs>
        <w:tab w:val="right" w:leader="dot" w:pos="9071"/>
      </w:tabs>
      <w:ind w:left="1701"/>
    </w:pPr>
  </w:style>
  <w:style w:type="paragraph" w:customStyle="1" w:styleId="ListAlpha">
    <w:name w:val="List Alpha"/>
    <w:basedOn w:val="List"/>
    <w:rsid w:val="00574E42"/>
    <w:pPr>
      <w:numPr>
        <w:numId w:val="9"/>
      </w:numPr>
    </w:pPr>
  </w:style>
  <w:style w:type="paragraph" w:customStyle="1" w:styleId="ListAlpha2">
    <w:name w:val="List Alpha 2"/>
    <w:basedOn w:val="List2"/>
    <w:rsid w:val="00574E42"/>
    <w:pPr>
      <w:numPr>
        <w:numId w:val="8"/>
      </w:numPr>
    </w:pPr>
  </w:style>
  <w:style w:type="paragraph" w:styleId="List2">
    <w:name w:val="List 2"/>
    <w:basedOn w:val="BodyText"/>
    <w:rsid w:val="00574E42"/>
    <w:pPr>
      <w:tabs>
        <w:tab w:val="left" w:pos="680"/>
      </w:tabs>
      <w:spacing w:before="60" w:after="60"/>
      <w:ind w:left="680" w:hanging="340"/>
    </w:pPr>
  </w:style>
  <w:style w:type="paragraph" w:styleId="List3">
    <w:name w:val="List 3"/>
    <w:basedOn w:val="BodyText"/>
    <w:rsid w:val="00574E42"/>
    <w:pPr>
      <w:tabs>
        <w:tab w:val="left" w:pos="1021"/>
      </w:tabs>
      <w:spacing w:before="60" w:after="60"/>
      <w:ind w:left="1020" w:hanging="340"/>
    </w:pPr>
  </w:style>
  <w:style w:type="paragraph" w:styleId="List4">
    <w:name w:val="List 4"/>
    <w:basedOn w:val="BodyText"/>
    <w:rsid w:val="00574E42"/>
    <w:pPr>
      <w:tabs>
        <w:tab w:val="left" w:pos="1361"/>
      </w:tabs>
      <w:spacing w:before="60" w:after="60"/>
      <w:ind w:left="1361" w:hanging="340"/>
    </w:pPr>
  </w:style>
  <w:style w:type="paragraph" w:styleId="List5">
    <w:name w:val="List 5"/>
    <w:basedOn w:val="BodyText"/>
    <w:rsid w:val="00574E42"/>
    <w:pPr>
      <w:tabs>
        <w:tab w:val="left" w:pos="1701"/>
      </w:tabs>
      <w:spacing w:before="60" w:after="60"/>
      <w:ind w:left="1701" w:hanging="340"/>
    </w:pPr>
  </w:style>
  <w:style w:type="paragraph" w:styleId="ListBullet3">
    <w:name w:val="List Bullet 3"/>
    <w:basedOn w:val="List3"/>
    <w:rsid w:val="00574E42"/>
    <w:pPr>
      <w:numPr>
        <w:numId w:val="14"/>
      </w:numPr>
      <w:tabs>
        <w:tab w:val="clear" w:pos="1021"/>
      </w:tabs>
      <w:ind w:left="1037" w:hanging="357"/>
    </w:pPr>
  </w:style>
  <w:style w:type="paragraph" w:styleId="ListBullet4">
    <w:name w:val="List Bullet 4"/>
    <w:basedOn w:val="List4"/>
    <w:rsid w:val="00574E42"/>
    <w:pPr>
      <w:numPr>
        <w:numId w:val="3"/>
      </w:numPr>
      <w:tabs>
        <w:tab w:val="clear" w:pos="1361"/>
      </w:tabs>
    </w:pPr>
  </w:style>
  <w:style w:type="paragraph" w:styleId="ListBullet5">
    <w:name w:val="List Bullet 5"/>
    <w:basedOn w:val="List5"/>
    <w:rsid w:val="00574E42"/>
    <w:pPr>
      <w:numPr>
        <w:numId w:val="4"/>
      </w:numPr>
    </w:pPr>
  </w:style>
  <w:style w:type="paragraph" w:styleId="ListContinue2">
    <w:name w:val="List Continue 2"/>
    <w:basedOn w:val="List2"/>
    <w:rsid w:val="00574E42"/>
    <w:pPr>
      <w:ind w:firstLine="0"/>
    </w:pPr>
  </w:style>
  <w:style w:type="paragraph" w:styleId="ListContinue3">
    <w:name w:val="List Continue 3"/>
    <w:basedOn w:val="List3"/>
    <w:rsid w:val="00574E42"/>
    <w:pPr>
      <w:ind w:left="1021" w:firstLine="0"/>
    </w:pPr>
  </w:style>
  <w:style w:type="paragraph" w:styleId="ListContinue4">
    <w:name w:val="List Continue 4"/>
    <w:basedOn w:val="List4"/>
    <w:rsid w:val="00574E42"/>
    <w:pPr>
      <w:ind w:firstLine="0"/>
    </w:pPr>
  </w:style>
  <w:style w:type="paragraph" w:styleId="ListContinue5">
    <w:name w:val="List Continue 5"/>
    <w:basedOn w:val="List5"/>
    <w:rsid w:val="00574E42"/>
    <w:pPr>
      <w:ind w:firstLine="0"/>
    </w:pPr>
  </w:style>
  <w:style w:type="paragraph" w:styleId="ListNumber3">
    <w:name w:val="List Number 3"/>
    <w:basedOn w:val="List3"/>
    <w:rsid w:val="00574E42"/>
    <w:pPr>
      <w:numPr>
        <w:numId w:val="5"/>
      </w:numPr>
    </w:pPr>
  </w:style>
  <w:style w:type="paragraph" w:styleId="ListNumber4">
    <w:name w:val="List Number 4"/>
    <w:basedOn w:val="List4"/>
    <w:rsid w:val="00574E42"/>
    <w:pPr>
      <w:numPr>
        <w:numId w:val="6"/>
      </w:numPr>
    </w:pPr>
  </w:style>
  <w:style w:type="paragraph" w:styleId="ListNumber5">
    <w:name w:val="List Number 5"/>
    <w:basedOn w:val="List5"/>
    <w:rsid w:val="00574E42"/>
    <w:pPr>
      <w:numPr>
        <w:numId w:val="7"/>
      </w:numPr>
    </w:pPr>
  </w:style>
  <w:style w:type="paragraph" w:styleId="BlockText">
    <w:name w:val="Block Text"/>
    <w:basedOn w:val="Normal"/>
    <w:rsid w:val="00574E42"/>
    <w:pPr>
      <w:spacing w:after="120"/>
      <w:ind w:left="1440" w:right="1440"/>
    </w:pPr>
  </w:style>
  <w:style w:type="character" w:customStyle="1" w:styleId="Subscript">
    <w:name w:val="Subscript"/>
    <w:basedOn w:val="DefaultParagraphFont"/>
    <w:rsid w:val="00574E42"/>
    <w:rPr>
      <w:sz w:val="16"/>
      <w:vertAlign w:val="subscript"/>
    </w:rPr>
  </w:style>
  <w:style w:type="character" w:customStyle="1" w:styleId="Superscript">
    <w:name w:val="Superscript"/>
    <w:basedOn w:val="DefaultParagraphFont"/>
    <w:rsid w:val="00574E42"/>
    <w:rPr>
      <w:sz w:val="16"/>
      <w:vertAlign w:val="superscript"/>
    </w:rPr>
  </w:style>
  <w:style w:type="character" w:customStyle="1" w:styleId="Symbols">
    <w:name w:val="Symbols"/>
    <w:basedOn w:val="DefaultParagraphFont"/>
    <w:rsid w:val="00574E42"/>
    <w:rPr>
      <w:rFonts w:ascii="Symbol" w:hAnsi="Symbol"/>
    </w:rPr>
  </w:style>
  <w:style w:type="character" w:customStyle="1" w:styleId="MenuOptions">
    <w:name w:val="Menu Options"/>
    <w:basedOn w:val="DefaultParagraphFont"/>
    <w:rsid w:val="00574E42"/>
    <w:rPr>
      <w:rFonts w:ascii="Arial Narrow" w:hAnsi="Arial Narrow"/>
      <w:smallCaps/>
    </w:rPr>
  </w:style>
  <w:style w:type="character" w:customStyle="1" w:styleId="Buttons">
    <w:name w:val="Buttons"/>
    <w:basedOn w:val="DefaultParagraphFont"/>
    <w:rsid w:val="00574E42"/>
    <w:rPr>
      <w:b/>
    </w:rPr>
  </w:style>
  <w:style w:type="character" w:customStyle="1" w:styleId="Underlined">
    <w:name w:val="Underlined"/>
    <w:basedOn w:val="DefaultParagraphFont"/>
    <w:rsid w:val="00574E42"/>
    <w:rPr>
      <w:u w:val="single"/>
    </w:rPr>
  </w:style>
  <w:style w:type="paragraph" w:customStyle="1" w:styleId="TableBodyTextRight">
    <w:name w:val="Table Body Text Right"/>
    <w:basedOn w:val="TableBodyText"/>
    <w:rsid w:val="00574E42"/>
    <w:pPr>
      <w:widowControl w:val="0"/>
      <w:autoSpaceDE w:val="0"/>
      <w:autoSpaceDN w:val="0"/>
      <w:adjustRightInd w:val="0"/>
      <w:jc w:val="right"/>
    </w:pPr>
    <w:rPr>
      <w:rFonts w:cs="Arial"/>
      <w:szCs w:val="18"/>
    </w:rPr>
  </w:style>
  <w:style w:type="paragraph" w:customStyle="1" w:styleId="CopyrightText">
    <w:name w:val="Copyright Text"/>
    <w:basedOn w:val="BodyText"/>
    <w:rsid w:val="00574E42"/>
    <w:rPr>
      <w:sz w:val="18"/>
    </w:rPr>
  </w:style>
  <w:style w:type="paragraph" w:customStyle="1" w:styleId="BodySmallRight">
    <w:name w:val="Body Small Right"/>
    <w:basedOn w:val="BodyTextRight"/>
    <w:rsid w:val="00574E42"/>
    <w:rPr>
      <w:sz w:val="18"/>
      <w:szCs w:val="18"/>
    </w:rPr>
  </w:style>
  <w:style w:type="paragraph" w:customStyle="1" w:styleId="MarginEdition">
    <w:name w:val="Margin Edition"/>
    <w:basedOn w:val="MarginNote"/>
    <w:rsid w:val="00574E42"/>
    <w:pPr>
      <w:spacing w:before="0" w:after="0"/>
    </w:pPr>
    <w:rPr>
      <w:rFonts w:ascii="Times New Roman" w:hAnsi="Times New Roman"/>
      <w:color w:val="999999"/>
    </w:rPr>
  </w:style>
  <w:style w:type="paragraph" w:customStyle="1" w:styleId="Spacer">
    <w:name w:val="Spacer"/>
    <w:basedOn w:val="Normal"/>
    <w:rsid w:val="00574E42"/>
    <w:rPr>
      <w:sz w:val="2"/>
      <w:szCs w:val="2"/>
    </w:rPr>
  </w:style>
  <w:style w:type="character" w:customStyle="1" w:styleId="Small">
    <w:name w:val="Small"/>
    <w:basedOn w:val="DefaultParagraphFont"/>
    <w:rsid w:val="00574E42"/>
    <w:rPr>
      <w:sz w:val="16"/>
    </w:rPr>
  </w:style>
  <w:style w:type="paragraph" w:customStyle="1" w:styleId="WideTable">
    <w:name w:val="Wide Table"/>
    <w:basedOn w:val="Normal"/>
    <w:rsid w:val="00574E42"/>
    <w:pPr>
      <w:ind w:left="-1418"/>
    </w:pPr>
    <w:rPr>
      <w:sz w:val="2"/>
      <w:szCs w:val="2"/>
    </w:rPr>
  </w:style>
  <w:style w:type="character" w:styleId="PageNumber">
    <w:name w:val="page number"/>
    <w:basedOn w:val="DefaultParagraphFont"/>
    <w:rsid w:val="00574E42"/>
  </w:style>
  <w:style w:type="paragraph" w:styleId="Quote">
    <w:name w:val="Quote"/>
    <w:basedOn w:val="Heading1"/>
    <w:link w:val="QuoteChar"/>
    <w:qFormat/>
    <w:rsid w:val="00574E42"/>
    <w:rPr>
      <w:b w:val="0"/>
      <w:sz w:val="72"/>
      <w:szCs w:val="72"/>
      <w:lang w:val="en-NZ"/>
    </w:rPr>
  </w:style>
  <w:style w:type="character" w:customStyle="1" w:styleId="QuoteChar">
    <w:name w:val="Quote Char"/>
    <w:basedOn w:val="DefaultParagraphFont"/>
    <w:link w:val="Quote"/>
    <w:rsid w:val="00574E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E42"/>
    <w:pPr>
      <w:pageBreakBefore/>
    </w:pPr>
  </w:style>
  <w:style w:type="paragraph" w:customStyle="1" w:styleId="Border">
    <w:name w:val="Border"/>
    <w:basedOn w:val="Normal"/>
    <w:qFormat/>
    <w:rsid w:val="00574E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4E42"/>
    <w:rPr>
      <w:b/>
      <w:bCs/>
      <w:i/>
      <w:iCs/>
      <w:color w:val="auto"/>
    </w:rPr>
  </w:style>
  <w:style w:type="paragraph" w:styleId="IntenseQuote">
    <w:name w:val="Intense Quote"/>
    <w:basedOn w:val="Normal"/>
    <w:next w:val="Normal"/>
    <w:link w:val="IntenseQuoteChar"/>
    <w:uiPriority w:val="30"/>
    <w:qFormat/>
    <w:rsid w:val="00574E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4E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4E42"/>
    <w:rPr>
      <w:smallCaps/>
      <w:color w:val="auto"/>
      <w:u w:val="single"/>
    </w:rPr>
  </w:style>
  <w:style w:type="character" w:styleId="IntenseReference">
    <w:name w:val="Intense Reference"/>
    <w:basedOn w:val="DefaultParagraphFont"/>
    <w:uiPriority w:val="32"/>
    <w:qFormat/>
    <w:rsid w:val="00574E42"/>
    <w:rPr>
      <w:b/>
      <w:bCs/>
      <w:smallCaps/>
      <w:color w:val="auto"/>
      <w:spacing w:val="5"/>
      <w:u w:val="single"/>
    </w:rPr>
  </w:style>
  <w:style w:type="paragraph" w:customStyle="1" w:styleId="2ColumnHeading">
    <w:name w:val="2Column Heading"/>
    <w:basedOn w:val="BodyText"/>
    <w:qFormat/>
    <w:rsid w:val="00574E42"/>
    <w:pPr>
      <w:spacing w:after="60"/>
      <w:ind w:left="-2268"/>
    </w:pPr>
    <w:rPr>
      <w:b/>
    </w:rPr>
  </w:style>
  <w:style w:type="paragraph" w:customStyle="1" w:styleId="Heading1TOC">
    <w:name w:val="Heading1 TOC"/>
    <w:basedOn w:val="Normal"/>
    <w:qFormat/>
    <w:rsid w:val="00574E42"/>
    <w:pPr>
      <w:spacing w:before="240" w:after="120"/>
    </w:pPr>
    <w:rPr>
      <w:rFonts w:ascii="Times New Roman" w:hAnsi="Times New Roman"/>
      <w:b/>
      <w:sz w:val="32"/>
    </w:rPr>
  </w:style>
  <w:style w:type="paragraph" w:customStyle="1" w:styleId="Heading2TOC">
    <w:name w:val="Heading2 TOC"/>
    <w:basedOn w:val="Normal"/>
    <w:qFormat/>
    <w:rsid w:val="00574E42"/>
    <w:pPr>
      <w:spacing w:before="240" w:after="60"/>
    </w:pPr>
    <w:rPr>
      <w:rFonts w:ascii="Times New Roman" w:hAnsi="Times New Roman"/>
      <w:b/>
      <w:sz w:val="28"/>
    </w:rPr>
  </w:style>
  <w:style w:type="character" w:customStyle="1" w:styleId="Underline">
    <w:name w:val="Underline"/>
    <w:basedOn w:val="DefaultParagraphFont"/>
    <w:qFormat/>
    <w:rsid w:val="00574E42"/>
    <w:rPr>
      <w:u w:val="single"/>
    </w:rPr>
  </w:style>
  <w:style w:type="paragraph" w:styleId="BalloonText">
    <w:name w:val="Balloon Text"/>
    <w:basedOn w:val="Normal"/>
    <w:link w:val="BalloonTextChar"/>
    <w:rsid w:val="00574E42"/>
    <w:rPr>
      <w:rFonts w:ascii="Tahoma" w:hAnsi="Tahoma" w:cs="Tahoma"/>
      <w:sz w:val="16"/>
      <w:szCs w:val="16"/>
    </w:rPr>
  </w:style>
  <w:style w:type="character" w:customStyle="1" w:styleId="BalloonTextChar">
    <w:name w:val="Balloon Text Char"/>
    <w:basedOn w:val="DefaultParagraphFont"/>
    <w:link w:val="BalloonText"/>
    <w:rsid w:val="00574E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4E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4E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4E42"/>
    <w:rPr>
      <w:b/>
      <w:color w:val="660033"/>
      <w:spacing w:val="0"/>
    </w:rPr>
  </w:style>
  <w:style w:type="paragraph" w:customStyle="1" w:styleId="Nameditemlist">
    <w:name w:val="Named item list"/>
    <w:basedOn w:val="BodyText"/>
    <w:qFormat/>
    <w:rsid w:val="00574E42"/>
    <w:pPr>
      <w:tabs>
        <w:tab w:val="left" w:pos="2835"/>
      </w:tabs>
      <w:ind w:left="2835" w:hanging="2835"/>
    </w:pPr>
  </w:style>
  <w:style w:type="paragraph" w:customStyle="1" w:styleId="BodyTextnopadding">
    <w:name w:val="Body Text no padding"/>
    <w:basedOn w:val="BodyText"/>
    <w:qFormat/>
    <w:rsid w:val="00574E42"/>
    <w:pPr>
      <w:spacing w:before="0" w:after="0"/>
    </w:pPr>
  </w:style>
  <w:style w:type="paragraph" w:customStyle="1" w:styleId="BodyTextBold">
    <w:name w:val="Body Text Bold"/>
    <w:basedOn w:val="BodyText"/>
    <w:qFormat/>
    <w:rsid w:val="00574E42"/>
    <w:rPr>
      <w:b/>
    </w:rPr>
  </w:style>
  <w:style w:type="character" w:styleId="Hyperlink">
    <w:name w:val="Hyperlink"/>
    <w:basedOn w:val="DefaultParagraphFont"/>
    <w:uiPriority w:val="99"/>
    <w:unhideWhenUsed/>
    <w:rsid w:val="004432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1018</Words>
  <Characters>6542</Characters>
  <Application>Microsoft Office Word</Application>
  <DocSecurity>0</DocSecurity>
  <Lines>297</Lines>
  <Paragraphs>193</Paragraphs>
  <ScaleCrop>false</ScaleCrop>
  <Company>Author-it Software Corporation Ltd.</Company>
  <LinksUpToDate>false</LinksUpToDate>
  <CharactersWithSpaces>7367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CPPCLO3006 Clean carpets</dc:title>
  <dc:subject>Approved</dc:subject>
  <dc:creator>Artibus Innovation</dc:creator>
  <cp:keywords>Release: 2</cp:keywords>
  <dc:description>Review Date: 12 April 2008</dc:description>
  <cp:lastModifiedBy>HSD_TPCMSd.prod</cp:lastModifiedBy>
  <cp:revision>3</cp:revision>
  <dcterms:created xsi:type="dcterms:W3CDTF">2021-05-19T13:05:00Z</dcterms:created>
  <dcterms:modified xsi:type="dcterms:W3CDTF">2021-05-19T13:05:00Z</dcterms:modified>
</cp:coreProperties>
</file>