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BCF" w:rsidP="006B0BCF">
      <w:pPr>
        <w:pStyle w:val="Title"/>
      </w:pPr>
      <w:r>
        <w:fldChar w:fldCharType="begin"/>
      </w:r>
      <w:r>
        <w:instrText xml:space="preserve"> TITLE   \* MERGEFORMAT </w:instrText>
      </w:r>
      <w:r>
        <w:fldChar w:fldCharType="separate"/>
      </w:r>
      <w:r>
        <w:t>CPPCLO3004 Maintain carpeted floors</w:t>
      </w:r>
      <w:r>
        <w:fldChar w:fldCharType="end"/>
      </w:r>
    </w:p>
    <w:p w:rsidR="006B0BCF" w:rsidP="006B0BCF">
      <w:pPr>
        <w:pStyle w:val="Version"/>
        <w:sectPr w:rsidSect="00D22C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2C7A" w:rsidP="00D22C7A">
      <w:pPr>
        <w:pStyle w:val="SuperHeading"/>
      </w:pPr>
      <w:r w:rsidRPr="00D22C7A">
        <w:t>CPPCLO3004 Maintain carpeted floors</w:t>
      </w:r>
    </w:p>
    <w:p w:rsidR="00000000" w:rsidRPr="00D22C7A" w:rsidP="00D22C7A">
      <w:pPr>
        <w:pStyle w:val="Heading1"/>
      </w:pPr>
      <w:bookmarkStart w:id="1" w:name="O_956097"/>
      <w:bookmarkEnd w:id="1"/>
      <w:r w:rsidRPr="00D22C7A">
        <w:t>Modification History</w:t>
      </w:r>
    </w:p>
    <w:tbl>
      <w:tblPr>
        <w:tblW w:w="0" w:type="auto"/>
        <w:tblCellMar>
          <w:left w:w="62" w:type="dxa"/>
          <w:right w:w="62" w:type="dxa"/>
        </w:tblCellMar>
        <w:tblLook w:val="0000"/>
      </w:tblPr>
      <w:tblGrid>
        <w:gridCol w:w="2938"/>
        <w:gridCol w:w="6258"/>
      </w:tblGrid>
      <w:tr w:rsidTr="006B0B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C7A" w:rsidP="00D22C7A">
            <w:pPr>
              <w:pStyle w:val="BodyText"/>
            </w:pPr>
            <w:r w:rsidRPr="00D22C7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C7A">
            <w:pPr>
              <w:pStyle w:val="BodyText"/>
              <w:rPr>
                <w:lang w:val="en-NZ"/>
              </w:rPr>
            </w:pPr>
            <w:r w:rsidRPr="00D22C7A">
              <w:rPr>
                <w:rStyle w:val="SpecialBold"/>
              </w:rPr>
              <w:t>Comment</w:t>
            </w:r>
          </w:p>
        </w:tc>
      </w:tr>
      <w:tr w:rsidTr="006B0B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C7A">
            <w:pPr>
              <w:pStyle w:val="BodyText"/>
              <w:rPr>
                <w:lang w:val="en-NZ"/>
              </w:rPr>
            </w:pPr>
            <w:r w:rsidRPr="00D22C7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C7A">
            <w:pPr>
              <w:pStyle w:val="BodyText"/>
              <w:rPr>
                <w:lang w:val="en-NZ"/>
              </w:rPr>
            </w:pPr>
            <w:r w:rsidRPr="00D22C7A">
              <w:t>Replaces superseded equivalent CPPCLO2004A Maintain carpeted floors. This version first released with CPP Property Services Training Package Version 4.</w:t>
            </w:r>
          </w:p>
        </w:tc>
      </w:tr>
      <w:tr w:rsidTr="006B0B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C7A">
            <w:pPr>
              <w:pStyle w:val="BodyText"/>
              <w:rPr>
                <w:lang w:val="en-NZ"/>
              </w:rPr>
            </w:pPr>
            <w:r w:rsidRPr="00D22C7A">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C7A" w:rsidP="00D22C7A">
            <w:pPr>
              <w:pStyle w:val="BodyText"/>
            </w:pPr>
            <w:r w:rsidRPr="00D22C7A">
              <w:t>Minor update to typo in the Knowledge Evidenc</w:t>
            </w:r>
            <w:r w:rsidRPr="00D22C7A">
              <w:t xml:space="preserve">e, replace </w:t>
            </w:r>
            <w:r>
              <w:t>‘</w:t>
            </w:r>
            <w:r w:rsidRPr="00D22C7A">
              <w:t>distilling</w:t>
            </w:r>
            <w:r>
              <w:t>’</w:t>
            </w:r>
            <w:r w:rsidRPr="00D22C7A">
              <w:t xml:space="preserve"> with </w:t>
            </w:r>
            <w:r>
              <w:t>‘</w:t>
            </w:r>
            <w:r w:rsidRPr="00D22C7A">
              <w:t>diluting</w:t>
            </w:r>
            <w:r>
              <w:t>’</w:t>
            </w:r>
            <w:r w:rsidRPr="00D22C7A">
              <w:t>. This version released with CPP Property Services Training Package Version 5.</w:t>
            </w:r>
          </w:p>
        </w:tc>
      </w:tr>
    </w:tbl>
    <w:p w:rsidR="00000000" w:rsidRPr="00D22C7A" w:rsidP="00D22C7A">
      <w:pPr>
        <w:pStyle w:val="BodyText"/>
      </w:pPr>
    </w:p>
    <w:p w:rsidR="00000000" w:rsidRPr="00D22C7A" w:rsidP="00D22C7A">
      <w:pPr>
        <w:pStyle w:val="AllowPageBreak"/>
      </w:pPr>
    </w:p>
    <w:p w:rsidR="00000000" w:rsidRPr="00D22C7A" w:rsidP="00D22C7A">
      <w:pPr>
        <w:pStyle w:val="Heading1"/>
      </w:pPr>
      <w:bookmarkStart w:id="2" w:name="O_956096"/>
      <w:bookmarkEnd w:id="2"/>
      <w:r w:rsidRPr="00D22C7A">
        <w:t>Application</w:t>
      </w:r>
    </w:p>
    <w:p w:rsidR="00000000" w:rsidRPr="00D22C7A" w:rsidP="006B0BCF">
      <w:pPr>
        <w:pStyle w:val="BodyText"/>
      </w:pPr>
      <w:r w:rsidRPr="00D22C7A">
        <w:t>This unit of competency specifies the outcomes required to maintain carpeted floors using a range of method</w:t>
      </w:r>
      <w:r w:rsidRPr="00D22C7A">
        <w:t>s, including hand collecting waste, sweeping, using a dustpan and brush, using low-water cleaning methods, and vacuuming. It covers assessing the extent of the cleaning task, and selecting the required equipment, chemicals and methods to perform the task s</w:t>
      </w:r>
      <w:r w:rsidRPr="00D22C7A">
        <w:t>afely and efficiently.</w:t>
      </w:r>
    </w:p>
    <w:p w:rsidR="00000000" w:rsidRPr="00D22C7A" w:rsidP="006B0BCF">
      <w:pPr>
        <w:pStyle w:val="BodyText"/>
      </w:pPr>
      <w:r w:rsidRPr="00D22C7A">
        <w:t>The unit supports cleaners who work alone or in teams. It applies to both manual and mechanical methods of maintaining carpeted floors in a range of commercial and residential work sites.</w:t>
      </w:r>
    </w:p>
    <w:p w:rsidR="00000000" w:rsidRPr="00D22C7A" w:rsidP="006B0BCF">
      <w:pPr>
        <w:pStyle w:val="BodyText"/>
      </w:pPr>
      <w:r w:rsidRPr="00D22C7A">
        <w:t>No licensing, legislative, regulatory, or c</w:t>
      </w:r>
      <w:r w:rsidRPr="00D22C7A">
        <w:t>ertification requirements apply to this unit of competency at the time of endorsement.</w:t>
      </w:r>
    </w:p>
    <w:p w:rsidR="00000000" w:rsidRPr="00D22C7A" w:rsidP="00D22C7A">
      <w:pPr>
        <w:pStyle w:val="Heading1"/>
      </w:pPr>
      <w:bookmarkStart w:id="3" w:name="O_956095"/>
      <w:bookmarkEnd w:id="3"/>
      <w:r w:rsidRPr="00D22C7A">
        <w:t>Pre-requisite Unit</w:t>
      </w:r>
    </w:p>
    <w:p w:rsidR="00000000" w:rsidRPr="00D22C7A" w:rsidP="006B0BCF">
      <w:pPr>
        <w:pStyle w:val="BodyText"/>
      </w:pPr>
      <w:r w:rsidRPr="00D22C7A">
        <w:t>Nil</w:t>
      </w:r>
    </w:p>
    <w:p w:rsidR="00000000" w:rsidRPr="00D22C7A" w:rsidP="00D22C7A">
      <w:pPr>
        <w:pStyle w:val="Heading1"/>
      </w:pPr>
      <w:bookmarkStart w:id="4" w:name="O_956094"/>
      <w:bookmarkEnd w:id="4"/>
      <w:r w:rsidRPr="00D22C7A">
        <w:t>Unit Sector</w:t>
      </w:r>
    </w:p>
    <w:p w:rsidR="00000000" w:rsidRPr="00D22C7A" w:rsidP="006B0BCF">
      <w:pPr>
        <w:pStyle w:val="BodyText"/>
      </w:pPr>
      <w:r w:rsidRPr="00D22C7A">
        <w:t>Cleaning operations</w:t>
      </w:r>
    </w:p>
    <w:p w:rsidR="00000000" w:rsidRPr="00D22C7A" w:rsidP="00D22C7A">
      <w:pPr>
        <w:pStyle w:val="Heading1"/>
      </w:pPr>
      <w:bookmarkStart w:id="5" w:name="O_956093"/>
      <w:bookmarkEnd w:id="5"/>
      <w:r w:rsidRPr="00D22C7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22C7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 xml:space="preserve">Performance criteria describe the performance needed to demonstrate achievement of the element. Where bold italicised text is used, further information is detailed in the range of </w:t>
            </w:r>
            <w:r w:rsidRPr="00D22C7A">
              <w:t>conditions.</w:t>
            </w:r>
          </w:p>
        </w:tc>
      </w:tr>
      <w:tr w:rsidTr="00D22C7A">
        <w:tblPrEx>
          <w:tblW w:w="0" w:type="auto"/>
          <w:tblLayout w:type="fixed"/>
          <w:tblCellMar>
            <w:left w:w="62" w:type="dxa"/>
            <w:right w:w="62" w:type="dxa"/>
          </w:tblCellMar>
          <w:tblLook w:val="0000"/>
        </w:tblPrEx>
        <w:trPr>
          <w:trHeight w:val="993"/>
        </w:trPr>
        <w:tc>
          <w:tcPr>
            <w:tcW w:w="616"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1.</w:t>
            </w:r>
          </w:p>
        </w:tc>
        <w:tc>
          <w:tcPr>
            <w:tcW w:w="1962" w:type="dxa"/>
            <w:vMerge w:val="restart"/>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Plan and prepare</w:t>
            </w:r>
            <w:r w:rsidRPr="00D22C7A">
              <w:t xml:space="preserve"> to maintain carpets.</w:t>
            </w: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1.1.</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 xml:space="preserve">Type and condition of carpet to be cleaned are assessed, fibre and construction method are identified, job requirements are reviewed, and issues are clarified. </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1.2.</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 xml:space="preserve">Work site </w:t>
            </w:r>
            <w:r w:rsidRPr="00D22C7A">
              <w:rPr>
                <w:rStyle w:val="BoldandItalics"/>
              </w:rPr>
              <w:t>hazards</w:t>
            </w:r>
            <w:r w:rsidRPr="00D22C7A">
              <w:t xml:space="preserve"> are assessed and risks a</w:t>
            </w:r>
            <w:r w:rsidRPr="00D22C7A">
              <w:t>re controlled according</w:t>
            </w:r>
            <w:r w:rsidRPr="00D22C7A">
              <w:rPr>
                <w:rStyle w:val="SpecialBold"/>
              </w:rPr>
              <w:t xml:space="preserve"> to</w:t>
            </w:r>
            <w:r w:rsidRPr="00D22C7A">
              <w:t xml:space="preserve"> company, legislative, and</w:t>
            </w:r>
            <w:r w:rsidRPr="00D22C7A">
              <w:rPr>
                <w:rStyle w:val="SpecialBold"/>
              </w:rPr>
              <w:t xml:space="preserve"> </w:t>
            </w:r>
            <w:r w:rsidRPr="00D22C7A">
              <w:rPr>
                <w:rStyle w:val="BoldandItalics"/>
              </w:rPr>
              <w:t>health and safety requirements</w:t>
            </w:r>
            <w:r w:rsidRPr="00D22C7A">
              <w:rPr>
                <w:rStyle w:val="SpecialBold"/>
              </w:rPr>
              <w:t>.</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1.3.</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 xml:space="preserve">Required cleaning methods and carpet cleaning products are selected, and products are prepared according to job requirements. </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2C7A" w:rsidP="00D22C7A">
            <w:pPr>
              <w:pStyle w:val="BodyText"/>
            </w:pPr>
            <w:r w:rsidRPr="00D22C7A">
              <w:t>1.4.</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BoldandItalics"/>
              </w:rPr>
              <w:t>Equipment</w:t>
            </w:r>
            <w:r w:rsidRPr="00D22C7A">
              <w:t xml:space="preserve"> is</w:t>
            </w:r>
            <w:r w:rsidRPr="00D22C7A">
              <w:rPr>
                <w:rStyle w:val="SpecialBold"/>
              </w:rPr>
              <w:t xml:space="preserve"> </w:t>
            </w:r>
            <w:r w:rsidRPr="00D22C7A">
              <w:t>selected accord</w:t>
            </w:r>
            <w:r w:rsidRPr="00D22C7A">
              <w:t>ing to job requirements, checked for serviceability, and faults are rectified or reported before starting work.</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2C7A" w:rsidP="00D22C7A">
            <w:pPr>
              <w:pStyle w:val="BodyText"/>
            </w:pPr>
            <w:r w:rsidRPr="00D22C7A">
              <w:t>1.5.</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BoldandItalics"/>
              </w:rPr>
              <w:t>Personal protective equipment</w:t>
            </w:r>
            <w:r w:rsidRPr="00D22C7A">
              <w:t xml:space="preserve"> (PPE) is sourced according to manufacturer specifications, and health and safety and company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1.6.</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Tasks are sequenced to ensure maximum efficiency for completing cleaning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1.7.</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Signs and barricades are selected and installed according to health and safety, and company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1.8.</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Pre-existing damage is identified and reported according to company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2.</w:t>
            </w:r>
          </w:p>
        </w:tc>
        <w:tc>
          <w:tcPr>
            <w:tcW w:w="1962" w:type="dxa"/>
            <w:vMerge w:val="restart"/>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Clean carpet.</w:t>
            </w: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2.1.</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Furniture and fittings are removed to allow cleaning tasks to be performed.</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2.2.</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Large items of waste are collected using selected equipment, and ar</w:t>
            </w:r>
            <w:r w:rsidRPr="00D22C7A">
              <w:t>e transferred to waste receptacle according to health and safety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2.3.</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 xml:space="preserve">Carpeted floor is </w:t>
            </w:r>
            <w:r w:rsidRPr="00D22C7A">
              <w:rPr>
                <w:rStyle w:val="BoldandItalics"/>
              </w:rPr>
              <w:t>vacuumed</w:t>
            </w:r>
            <w:r w:rsidRPr="00D22C7A">
              <w:t xml:space="preserve"> using required equipment, </w:t>
            </w:r>
            <w:r w:rsidRPr="00D22C7A">
              <w:rPr>
                <w:rStyle w:val="BoldandItalics"/>
              </w:rPr>
              <w:t>accessories</w:t>
            </w:r>
            <w:r w:rsidRPr="00D22C7A">
              <w:t xml:space="preserve">, chemicals and techniques according to manufacturer </w:t>
            </w:r>
            <w:r w:rsidRPr="00D22C7A">
              <w:t>specifications, and health and safety, and company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2.4.</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Need for spot cleaning and stain removal is identified and documented according to company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3.</w:t>
            </w:r>
          </w:p>
        </w:tc>
        <w:tc>
          <w:tcPr>
            <w:tcW w:w="1962" w:type="dxa"/>
            <w:vMerge w:val="restart"/>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Tidy work site.</w:t>
            </w: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3.1.</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Collected soil and waste are disposed of according to</w:t>
            </w:r>
            <w:r w:rsidRPr="00D22C7A">
              <w:t xml:space="preserve"> client and company specifications, and legislative, environmental, and health and safety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3.2.</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Furniture and fittings are returned to original position according to client requests, and health and safety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3.3.</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Signs and barricades are removed according to health and safety, and company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4.</w:t>
            </w:r>
          </w:p>
        </w:tc>
        <w:tc>
          <w:tcPr>
            <w:tcW w:w="1962" w:type="dxa"/>
            <w:vMerge w:val="restart"/>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4.1.</w:t>
            </w:r>
          </w:p>
        </w:tc>
        <w:tc>
          <w:tcPr>
            <w:tcW w:w="561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Equipment and PPE are cleaned, safety checked and stored according to manufacturer spec</w:t>
            </w:r>
            <w:r w:rsidRPr="00D22C7A">
              <w:t>ifications and environmental, health and safety, and company requirements.</w:t>
            </w:r>
          </w:p>
        </w:tc>
      </w:tr>
      <w:tr w:rsidTr="00D22C7A">
        <w:tblPrEx>
          <w:tblW w:w="0" w:type="auto"/>
          <w:tblLayout w:type="fixed"/>
          <w:tblCellMar>
            <w:left w:w="62" w:type="dxa"/>
            <w:right w:w="62" w:type="dxa"/>
          </w:tblCellMar>
          <w:tblLook w:val="0000"/>
        </w:tblPrEx>
        <w:trPr>
          <w:trHeight w:val="105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4.2.</w:t>
            </w:r>
          </w:p>
        </w:tc>
        <w:tc>
          <w:tcPr>
            <w:tcW w:w="5610" w:type="dxa"/>
            <w:tcBorders>
              <w:top w:val="nil"/>
              <w:left w:val="nil"/>
              <w:bottom w:val="nil"/>
              <w:right w:val="nil"/>
            </w:tcBorders>
            <w:tcMar>
              <w:top w:w="0" w:type="dxa"/>
              <w:left w:w="62" w:type="dxa"/>
              <w:bottom w:w="0" w:type="dxa"/>
              <w:right w:w="62" w:type="dxa"/>
            </w:tcMar>
          </w:tcPr>
          <w:p w:rsidR="00000000" w:rsidRPr="00D22C7A" w:rsidP="00D22C7A">
            <w:pPr>
              <w:pStyle w:val="BodyText"/>
            </w:pPr>
            <w:r w:rsidRPr="00D22C7A">
              <w:t>Unused chemicals are stored or disposed of according to manufacturer specifications, and health and safety and company requirements.</w:t>
            </w:r>
          </w:p>
        </w:tc>
      </w:tr>
    </w:tbl>
    <w:p w:rsidR="00000000" w:rsidRPr="00D22C7A" w:rsidP="00D22C7A">
      <w:pPr>
        <w:pStyle w:val="BodyText"/>
      </w:pPr>
    </w:p>
    <w:p w:rsidR="00000000" w:rsidRPr="00D22C7A" w:rsidP="00D22C7A">
      <w:pPr>
        <w:pStyle w:val="AllowPageBreak"/>
      </w:pPr>
    </w:p>
    <w:p w:rsidR="00000000" w:rsidRPr="00D22C7A" w:rsidP="00D22C7A">
      <w:pPr>
        <w:pStyle w:val="Heading1"/>
      </w:pPr>
      <w:bookmarkStart w:id="6" w:name="O_956092"/>
      <w:bookmarkEnd w:id="6"/>
      <w:r w:rsidRPr="00D22C7A">
        <w:t>Foundation Skills</w:t>
      </w:r>
    </w:p>
    <w:tbl>
      <w:tblPr>
        <w:tblW w:w="0" w:type="auto"/>
        <w:tblLayout w:type="fixed"/>
        <w:tblCellMar>
          <w:left w:w="62" w:type="dxa"/>
          <w:right w:w="62" w:type="dxa"/>
        </w:tblCellMar>
        <w:tblLook w:val="0000"/>
      </w:tblPr>
      <w:tblGrid>
        <w:gridCol w:w="2195"/>
        <w:gridCol w:w="6877"/>
      </w:tblGrid>
      <w:tr w:rsidTr="00D22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This section describes the language, literacy, numeracy and employment skills essential to performance in this unit but not explicit in the performance criteria.</w:t>
            </w:r>
          </w:p>
        </w:tc>
      </w:tr>
      <w:tr w:rsidTr="00D22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22C7A" w:rsidP="00D22C7A">
            <w:pPr>
              <w:pStyle w:val="BodyText"/>
            </w:pPr>
          </w:p>
          <w:p w:rsidR="00000000" w:rsidRPr="00D22C7A" w:rsidP="00D22C7A">
            <w:pPr>
              <w:pStyle w:val="BodyText"/>
            </w:pPr>
            <w:r w:rsidRPr="00D22C7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SpecialBold"/>
              </w:rPr>
              <w:t>Performance feature</w:t>
            </w:r>
          </w:p>
        </w:tc>
      </w:tr>
      <w:tr w:rsidTr="00D22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Numeracy skills to:</w:t>
            </w:r>
          </w:p>
        </w:tc>
        <w:tc>
          <w:tcPr>
            <w:tcW w:w="6877" w:type="dxa"/>
            <w:tcBorders>
              <w:top w:val="nil"/>
              <w:left w:val="nil"/>
              <w:bottom w:val="nil"/>
              <w:right w:val="nil"/>
            </w:tcBorders>
            <w:tcMar>
              <w:top w:w="0" w:type="dxa"/>
              <w:left w:w="62" w:type="dxa"/>
              <w:bottom w:w="0" w:type="dxa"/>
              <w:right w:w="62" w:type="dxa"/>
            </w:tcMar>
          </w:tcPr>
          <w:p w:rsidR="00000000" w:rsidP="00D22C7A">
            <w:pPr>
              <w:pStyle w:val="ListBullet"/>
              <w:rPr>
                <w:lang w:val="en-NZ"/>
              </w:rPr>
            </w:pPr>
            <w:r w:rsidRPr="00D22C7A">
              <w:t>dilute and mix required chemicals using whole numbers and routine fractions.</w:t>
            </w:r>
          </w:p>
        </w:tc>
      </w:tr>
      <w:tr w:rsidTr="00D22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22C7A">
            <w:pPr>
              <w:pStyle w:val="ListBullet"/>
              <w:rPr>
                <w:lang w:val="en-NZ"/>
              </w:rPr>
            </w:pPr>
            <w:r w:rsidRPr="00D22C7A">
              <w:t>ask questions to clarify job requirements.</w:t>
            </w:r>
          </w:p>
        </w:tc>
      </w:tr>
      <w:tr w:rsidTr="00D22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Reading skills to:</w:t>
            </w:r>
          </w:p>
        </w:tc>
        <w:tc>
          <w:tcPr>
            <w:tcW w:w="6877" w:type="dxa"/>
            <w:tcBorders>
              <w:top w:val="nil"/>
              <w:left w:val="nil"/>
              <w:bottom w:val="nil"/>
              <w:right w:val="nil"/>
            </w:tcBorders>
            <w:tcMar>
              <w:top w:w="0" w:type="dxa"/>
              <w:left w:w="62" w:type="dxa"/>
              <w:bottom w:w="0" w:type="dxa"/>
              <w:right w:w="62" w:type="dxa"/>
            </w:tcMar>
          </w:tcPr>
          <w:p w:rsidR="00000000" w:rsidRPr="00D22C7A" w:rsidP="00D22C7A">
            <w:pPr>
              <w:pStyle w:val="ListBullet"/>
            </w:pPr>
            <w:r w:rsidRPr="00D22C7A">
              <w:t>interpret directions and safety instructions, including:</w:t>
            </w:r>
          </w:p>
          <w:p w:rsidR="00000000" w:rsidRPr="00D22C7A" w:rsidP="00D22C7A">
            <w:pPr>
              <w:pStyle w:val="ListBullet2"/>
            </w:pPr>
            <w:r w:rsidRPr="00D22C7A">
              <w:t>equipment operating manuals</w:t>
            </w:r>
          </w:p>
          <w:p w:rsidR="00000000" w:rsidRPr="00D22C7A" w:rsidP="00D22C7A">
            <w:pPr>
              <w:pStyle w:val="ListBullet2"/>
            </w:pPr>
            <w:r w:rsidRPr="00D22C7A">
              <w:t>product labels</w:t>
            </w:r>
          </w:p>
          <w:p w:rsidR="00000000" w:rsidP="00D22C7A">
            <w:pPr>
              <w:pStyle w:val="ListBullet2"/>
              <w:rPr>
                <w:lang w:val="en-NZ"/>
              </w:rPr>
            </w:pPr>
            <w:r w:rsidRPr="00D22C7A">
              <w:t>safety data sheets (SDS).</w:t>
            </w:r>
          </w:p>
        </w:tc>
      </w:tr>
      <w:tr w:rsidTr="00D22C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Writing skills to:</w:t>
            </w:r>
          </w:p>
        </w:tc>
        <w:tc>
          <w:tcPr>
            <w:tcW w:w="6877" w:type="dxa"/>
            <w:tcBorders>
              <w:top w:val="nil"/>
              <w:left w:val="nil"/>
              <w:bottom w:val="nil"/>
              <w:right w:val="nil"/>
            </w:tcBorders>
            <w:tcMar>
              <w:top w:w="0" w:type="dxa"/>
              <w:left w:w="62" w:type="dxa"/>
              <w:bottom w:w="0" w:type="dxa"/>
              <w:right w:w="62" w:type="dxa"/>
            </w:tcMar>
          </w:tcPr>
          <w:p w:rsidR="00000000" w:rsidRPr="00D22C7A" w:rsidP="00D22C7A">
            <w:pPr>
              <w:pStyle w:val="ListBullet"/>
            </w:pPr>
            <w:r w:rsidRPr="00D22C7A">
              <w:t>report faults in equipment to manufacturer and other personnel.</w:t>
            </w:r>
          </w:p>
        </w:tc>
      </w:tr>
    </w:tbl>
    <w:p w:rsidR="00000000" w:rsidRPr="00D22C7A" w:rsidP="00D22C7A">
      <w:pPr>
        <w:pStyle w:val="BodyText"/>
      </w:pPr>
    </w:p>
    <w:p w:rsidR="00000000" w:rsidRPr="00D22C7A" w:rsidP="00D22C7A">
      <w:pPr>
        <w:pStyle w:val="AllowPageBreak"/>
      </w:pPr>
    </w:p>
    <w:p w:rsidR="00000000" w:rsidRPr="00D22C7A" w:rsidP="00D22C7A">
      <w:pPr>
        <w:pStyle w:val="Heading1"/>
      </w:pPr>
      <w:bookmarkStart w:id="7" w:name="O_956091"/>
      <w:bookmarkEnd w:id="7"/>
      <w:r w:rsidRPr="00D22C7A">
        <w:t>Range of Conditions</w:t>
      </w:r>
    </w:p>
    <w:tbl>
      <w:tblPr>
        <w:tblW w:w="0" w:type="auto"/>
        <w:tblLayout w:type="fixed"/>
        <w:tblCellMar>
          <w:left w:w="62" w:type="dxa"/>
          <w:right w:w="62" w:type="dxa"/>
        </w:tblCellMar>
        <w:tblLook w:val="0000"/>
      </w:tblPr>
      <w:tblGrid>
        <w:gridCol w:w="2364"/>
        <w:gridCol w:w="6708"/>
      </w:tblGrid>
      <w:tr w:rsidTr="00D22C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t>This section</w:t>
            </w:r>
            <w:r w:rsidRPr="00D22C7A">
              <w:t xml:space="preserve"> specifies work environments and conditions that may affect performance. Essential operating conditions that may be present (depending on the work situation, needs of the candidate, accessibility of the item, and local industry and regional contexts) are i</w:t>
            </w:r>
            <w:r w:rsidRPr="00D22C7A">
              <w:t>ncluded. Bold italicised wording, if used in the performance criteria, is detailed below.</w:t>
            </w:r>
          </w:p>
        </w:tc>
      </w:tr>
      <w:tr w:rsidTr="00D22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BoldandItalics"/>
              </w:rPr>
              <w:t>Hazards</w:t>
            </w:r>
            <w:r w:rsidRPr="00D22C7A">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D22C7A" w:rsidP="00D22C7A">
            <w:pPr>
              <w:pStyle w:val="ListBullet"/>
            </w:pPr>
            <w:r w:rsidRPr="00D22C7A">
              <w:t>biological and environmental contaminants</w:t>
            </w:r>
          </w:p>
          <w:p w:rsidR="00000000" w:rsidRPr="00D22C7A" w:rsidP="00D22C7A">
            <w:pPr>
              <w:pStyle w:val="ListBullet"/>
            </w:pPr>
            <w:r w:rsidRPr="00D22C7A">
              <w:t>chemical exposure via absorption, ingestion and inhalation</w:t>
            </w:r>
          </w:p>
          <w:p w:rsidR="00000000" w:rsidRPr="00D22C7A" w:rsidP="00D22C7A">
            <w:pPr>
              <w:pStyle w:val="ListBullet"/>
            </w:pPr>
            <w:r w:rsidRPr="00D22C7A">
              <w:t>chemical reactivity</w:t>
            </w:r>
          </w:p>
          <w:p w:rsidR="00000000" w:rsidRPr="00D22C7A" w:rsidP="00D22C7A">
            <w:pPr>
              <w:pStyle w:val="ListBullet"/>
            </w:pPr>
            <w:r w:rsidRPr="00D22C7A">
              <w:t>dus</w:t>
            </w:r>
            <w:r w:rsidRPr="00D22C7A">
              <w:t>t and fibre particulates</w:t>
            </w:r>
          </w:p>
          <w:p w:rsidR="00000000" w:rsidRPr="00D22C7A" w:rsidP="00D22C7A">
            <w:pPr>
              <w:pStyle w:val="ListBullet"/>
            </w:pPr>
            <w:r w:rsidRPr="00D22C7A">
              <w:t>electrical</w:t>
            </w:r>
          </w:p>
          <w:p w:rsidR="00000000" w:rsidRPr="00D22C7A" w:rsidP="00D22C7A">
            <w:pPr>
              <w:pStyle w:val="ListBullet"/>
            </w:pPr>
            <w:r w:rsidRPr="00D22C7A">
              <w:t>environmental allergens</w:t>
            </w:r>
          </w:p>
          <w:p w:rsidR="00000000" w:rsidRPr="00D22C7A" w:rsidP="00D22C7A">
            <w:pPr>
              <w:pStyle w:val="ListBullet"/>
            </w:pPr>
            <w:r w:rsidRPr="00D22C7A">
              <w:t>explosions</w:t>
            </w:r>
          </w:p>
          <w:p w:rsidR="00000000" w:rsidRPr="00D22C7A" w:rsidP="00D22C7A">
            <w:pPr>
              <w:pStyle w:val="ListBullet"/>
            </w:pPr>
            <w:r w:rsidRPr="00D22C7A">
              <w:t>fatigue</w:t>
            </w:r>
          </w:p>
          <w:p w:rsidR="00000000" w:rsidRPr="00D22C7A" w:rsidP="00D22C7A">
            <w:pPr>
              <w:pStyle w:val="ListBullet"/>
            </w:pPr>
            <w:r w:rsidRPr="00D22C7A">
              <w:t>fire</w:t>
            </w:r>
          </w:p>
          <w:p w:rsidR="00000000" w:rsidRPr="00D22C7A" w:rsidP="00D22C7A">
            <w:pPr>
              <w:pStyle w:val="ListBullet"/>
            </w:pPr>
            <w:r w:rsidRPr="00D22C7A">
              <w:t>manual handling</w:t>
            </w:r>
          </w:p>
          <w:p w:rsidR="00000000" w:rsidRPr="00D22C7A" w:rsidP="00D22C7A">
            <w:pPr>
              <w:pStyle w:val="ListBullet"/>
            </w:pPr>
            <w:r w:rsidRPr="00D22C7A">
              <w:t>noise</w:t>
            </w:r>
          </w:p>
          <w:p w:rsidR="00000000" w:rsidRPr="00D22C7A" w:rsidP="00D22C7A">
            <w:pPr>
              <w:pStyle w:val="ListBullet"/>
            </w:pPr>
            <w:r w:rsidRPr="00D22C7A">
              <w:t>poor ventilation</w:t>
            </w:r>
          </w:p>
          <w:p w:rsidR="00000000" w:rsidRPr="00D22C7A" w:rsidP="00D22C7A">
            <w:pPr>
              <w:pStyle w:val="ListBullet"/>
            </w:pPr>
            <w:r w:rsidRPr="00D22C7A">
              <w:t>slips, trips and falls</w:t>
            </w:r>
          </w:p>
          <w:p w:rsidR="00000000" w:rsidRPr="00D22C7A" w:rsidP="00D22C7A">
            <w:pPr>
              <w:pStyle w:val="ListBullet"/>
            </w:pPr>
            <w:r w:rsidRPr="00D22C7A">
              <w:t>syringes and sharps</w:t>
            </w:r>
          </w:p>
          <w:p w:rsidR="00000000" w:rsidP="00D22C7A">
            <w:pPr>
              <w:pStyle w:val="ListBullet"/>
              <w:rPr>
                <w:lang w:val="en-NZ"/>
              </w:rPr>
            </w:pPr>
            <w:r w:rsidRPr="00D22C7A">
              <w:t>working in confined spaces.</w:t>
            </w:r>
          </w:p>
        </w:tc>
      </w:tr>
      <w:tr w:rsidTr="00D22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BoldandItalics"/>
              </w:rPr>
              <w:t>Health and safety requirements</w:t>
            </w:r>
            <w:r w:rsidRPr="00D22C7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22C7A" w:rsidP="00D22C7A">
            <w:pPr>
              <w:pStyle w:val="ListBullet"/>
            </w:pPr>
            <w:r w:rsidRPr="00D22C7A">
              <w:t>access to communication devices when working alone</w:t>
            </w:r>
          </w:p>
          <w:p w:rsidR="00000000" w:rsidRPr="00D22C7A" w:rsidP="00D22C7A">
            <w:pPr>
              <w:pStyle w:val="ListBullet"/>
            </w:pPr>
            <w:r w:rsidRPr="00D22C7A">
              <w:t>compliance with Safe Work Australia regulations and guidelines</w:t>
            </w:r>
          </w:p>
          <w:p w:rsidR="00000000" w:rsidRPr="00D22C7A" w:rsidP="00D22C7A">
            <w:pPr>
              <w:pStyle w:val="ListBullet"/>
            </w:pPr>
            <w:r w:rsidRPr="00D22C7A">
              <w:t>electrical equipment test and tag compliance</w:t>
            </w:r>
          </w:p>
          <w:p w:rsidR="00000000" w:rsidRPr="00D22C7A" w:rsidP="00D22C7A">
            <w:pPr>
              <w:pStyle w:val="ListBullet"/>
            </w:pPr>
            <w:r w:rsidRPr="00D22C7A">
              <w:t>emergency response procedures</w:t>
            </w:r>
          </w:p>
          <w:p w:rsidR="00000000" w:rsidRPr="00D22C7A" w:rsidP="00D22C7A">
            <w:pPr>
              <w:pStyle w:val="ListBullet"/>
            </w:pPr>
            <w:r w:rsidRPr="00D22C7A">
              <w:t>environmental controls</w:t>
            </w:r>
          </w:p>
          <w:p w:rsidR="00000000" w:rsidRPr="00D22C7A" w:rsidP="00D22C7A">
            <w:pPr>
              <w:pStyle w:val="ListBullet"/>
            </w:pPr>
            <w:r w:rsidRPr="00D22C7A">
              <w:t>hazard signs and barricades</w:t>
            </w:r>
          </w:p>
          <w:p w:rsidR="00000000" w:rsidRPr="00D22C7A" w:rsidP="00D22C7A">
            <w:pPr>
              <w:pStyle w:val="ListBullet"/>
            </w:pPr>
            <w:r w:rsidRPr="00D22C7A">
              <w:t>health and safety induction and refresher training</w:t>
            </w:r>
          </w:p>
          <w:p w:rsidR="00000000" w:rsidRPr="00D22C7A" w:rsidP="00D22C7A">
            <w:pPr>
              <w:pStyle w:val="ListBullet"/>
            </w:pPr>
            <w:r w:rsidRPr="00D22C7A">
              <w:t>manual handling techniques</w:t>
            </w:r>
          </w:p>
          <w:p w:rsidR="00000000" w:rsidRPr="00D22C7A" w:rsidP="00D22C7A">
            <w:pPr>
              <w:pStyle w:val="ListBullet"/>
            </w:pPr>
            <w:r w:rsidRPr="00D22C7A">
              <w:t>processes for safely dispensing chemicals</w:t>
            </w:r>
          </w:p>
          <w:p w:rsidR="00000000" w:rsidRPr="00D22C7A" w:rsidP="00D22C7A">
            <w:pPr>
              <w:pStyle w:val="ListBullet"/>
            </w:pPr>
            <w:r w:rsidRPr="00D22C7A">
              <w:t>risk assessment procedures, including:</w:t>
            </w:r>
          </w:p>
          <w:p w:rsidR="00000000" w:rsidRPr="00D22C7A" w:rsidP="00D22C7A">
            <w:pPr>
              <w:pStyle w:val="ListBullet2"/>
            </w:pPr>
            <w:r w:rsidRPr="00D22C7A">
              <w:t>hazardous chemicals register</w:t>
            </w:r>
          </w:p>
          <w:p w:rsidR="00000000" w:rsidRPr="00D22C7A" w:rsidP="00D22C7A">
            <w:pPr>
              <w:pStyle w:val="ListBullet2"/>
            </w:pPr>
            <w:r w:rsidRPr="00D22C7A">
              <w:t>hierarchy of control</w:t>
            </w:r>
          </w:p>
          <w:p w:rsidR="00000000" w:rsidRPr="00D22C7A" w:rsidP="00D22C7A">
            <w:pPr>
              <w:pStyle w:val="ListBullet2"/>
            </w:pPr>
            <w:r w:rsidRPr="00D22C7A">
              <w:t>job safety analyses (JSA) for low-risk situati</w:t>
            </w:r>
            <w:r w:rsidRPr="00D22C7A">
              <w:t>ons</w:t>
            </w:r>
          </w:p>
          <w:p w:rsidR="00000000" w:rsidRPr="00D22C7A" w:rsidP="00D22C7A">
            <w:pPr>
              <w:pStyle w:val="ListBullet2"/>
            </w:pPr>
            <w:r w:rsidRPr="00D22C7A">
              <w:t>safe work method statements (SWMS) for high-risk situations</w:t>
            </w:r>
          </w:p>
          <w:p w:rsidR="00000000" w:rsidRPr="00D22C7A" w:rsidP="00D22C7A">
            <w:pPr>
              <w:pStyle w:val="ListBullet2"/>
            </w:pPr>
            <w:r w:rsidRPr="00D22C7A">
              <w:t>incident reporting</w:t>
            </w:r>
          </w:p>
          <w:p w:rsidR="00000000" w:rsidRPr="00D22C7A" w:rsidP="00D22C7A">
            <w:pPr>
              <w:pStyle w:val="ListBullet"/>
            </w:pPr>
            <w:r w:rsidRPr="00D22C7A">
              <w:t>SDS</w:t>
            </w:r>
          </w:p>
          <w:p w:rsidR="00000000" w:rsidRPr="00D22C7A" w:rsidP="00D22C7A">
            <w:pPr>
              <w:pStyle w:val="ListBullet"/>
            </w:pPr>
            <w:r w:rsidRPr="00D22C7A">
              <w:t>selection and use of required PPE</w:t>
            </w:r>
          </w:p>
          <w:p w:rsidR="00000000" w:rsidRPr="00D22C7A" w:rsidP="00D22C7A">
            <w:pPr>
              <w:pStyle w:val="ListBullet"/>
            </w:pPr>
            <w:r w:rsidRPr="00D22C7A">
              <w:t>storage and maintenance of equipment according to manufacturer specifications</w:t>
            </w:r>
          </w:p>
          <w:p w:rsidR="00000000" w:rsidP="00D22C7A">
            <w:pPr>
              <w:pStyle w:val="ListBullet"/>
              <w:rPr>
                <w:lang w:val="en-NZ"/>
              </w:rPr>
            </w:pPr>
            <w:r w:rsidRPr="00D22C7A">
              <w:t>use of first aid according to SDS information.</w:t>
            </w:r>
          </w:p>
        </w:tc>
      </w:tr>
      <w:tr w:rsidTr="00D22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BoldandItalics"/>
              </w:rPr>
              <w:t xml:space="preserve">Equipment </w:t>
            </w:r>
            <w:r w:rsidRPr="00D22C7A">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D22C7A" w:rsidP="00D22C7A">
            <w:pPr>
              <w:pStyle w:val="ListBullet"/>
            </w:pPr>
            <w:r w:rsidRPr="00D22C7A">
              <w:t>accumulation bags</w:t>
            </w:r>
          </w:p>
          <w:p w:rsidR="00000000" w:rsidRPr="00D22C7A" w:rsidP="00D22C7A">
            <w:pPr>
              <w:pStyle w:val="ListBullet"/>
            </w:pPr>
            <w:r w:rsidRPr="00D22C7A">
              <w:t>brooms, such as deck fibre or millet</w:t>
            </w:r>
          </w:p>
          <w:p w:rsidR="00000000" w:rsidRPr="00D22C7A" w:rsidP="00D22C7A">
            <w:pPr>
              <w:pStyle w:val="ListBullet"/>
            </w:pPr>
            <w:r w:rsidRPr="00D22C7A">
              <w:t>carpet rakes</w:t>
            </w:r>
          </w:p>
          <w:p w:rsidR="00000000" w:rsidRPr="00D22C7A" w:rsidP="00D22C7A">
            <w:pPr>
              <w:pStyle w:val="ListBullet"/>
            </w:pPr>
            <w:r w:rsidRPr="00D22C7A">
              <w:t>dustpan and broom</w:t>
            </w:r>
          </w:p>
          <w:p w:rsidR="00000000" w:rsidRPr="00D22C7A" w:rsidP="00D22C7A">
            <w:pPr>
              <w:pStyle w:val="ListBullet"/>
            </w:pPr>
            <w:r w:rsidRPr="00D22C7A">
              <w:t>hoses and filters</w:t>
            </w:r>
          </w:p>
          <w:p w:rsidR="00000000" w:rsidP="00D22C7A">
            <w:pPr>
              <w:pStyle w:val="ListBullet"/>
              <w:rPr>
                <w:lang w:val="en-NZ"/>
              </w:rPr>
            </w:pPr>
            <w:r w:rsidRPr="00D22C7A">
              <w:t>microfibre products.</w:t>
            </w:r>
          </w:p>
        </w:tc>
      </w:tr>
      <w:tr w:rsidTr="00D22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BoldandItalics"/>
              </w:rPr>
              <w:t xml:space="preserve">Personal protective equipment </w:t>
            </w:r>
            <w:r w:rsidRPr="00D22C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22C7A" w:rsidP="00D22C7A">
            <w:pPr>
              <w:pStyle w:val="ListBullet"/>
            </w:pPr>
            <w:r w:rsidRPr="00D22C7A">
              <w:t>gloves</w:t>
            </w:r>
          </w:p>
          <w:p w:rsidR="00000000" w:rsidRPr="00D22C7A" w:rsidP="00D22C7A">
            <w:pPr>
              <w:pStyle w:val="ListBullet"/>
            </w:pPr>
            <w:r w:rsidRPr="00D22C7A">
              <w:t>eye protection</w:t>
            </w:r>
          </w:p>
          <w:p w:rsidR="00000000" w:rsidRPr="00D22C7A" w:rsidP="00D22C7A">
            <w:pPr>
              <w:pStyle w:val="ListBullet"/>
            </w:pPr>
            <w:r w:rsidRPr="00D22C7A">
              <w:t>protective clothing</w:t>
            </w:r>
          </w:p>
          <w:p w:rsidR="00000000" w:rsidRPr="00D22C7A" w:rsidP="00D22C7A">
            <w:pPr>
              <w:pStyle w:val="ListBullet"/>
            </w:pPr>
            <w:r w:rsidRPr="00D22C7A">
              <w:t>respirators</w:t>
            </w:r>
          </w:p>
          <w:p w:rsidR="00000000" w:rsidRPr="00D22C7A" w:rsidP="00D22C7A">
            <w:pPr>
              <w:pStyle w:val="ListBullet"/>
            </w:pPr>
            <w:r w:rsidRPr="00D22C7A">
              <w:t>safety shoes</w:t>
            </w:r>
          </w:p>
          <w:p w:rsidR="00000000" w:rsidP="00D22C7A">
            <w:pPr>
              <w:pStyle w:val="ListBullet"/>
              <w:rPr>
                <w:lang w:val="en-NZ"/>
              </w:rPr>
            </w:pPr>
            <w:r w:rsidRPr="00D22C7A">
              <w:t xml:space="preserve">tongs. </w:t>
            </w:r>
          </w:p>
        </w:tc>
      </w:tr>
      <w:tr w:rsidTr="00D22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BoldandItalics"/>
              </w:rPr>
              <w:t xml:space="preserve">Vacuuming </w:t>
            </w:r>
            <w:r w:rsidRPr="00D22C7A">
              <w:t>equipment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22C7A" w:rsidP="00D22C7A">
            <w:pPr>
              <w:pStyle w:val="ListBullet"/>
            </w:pPr>
            <w:r w:rsidRPr="00D22C7A">
              <w:t>back-mounted unit</w:t>
            </w:r>
          </w:p>
          <w:p w:rsidR="00000000" w:rsidRPr="00D22C7A" w:rsidP="00D22C7A">
            <w:pPr>
              <w:pStyle w:val="ListBullet"/>
            </w:pPr>
            <w:r w:rsidRPr="00D22C7A">
              <w:t>ducted system</w:t>
            </w:r>
          </w:p>
          <w:p w:rsidR="00000000" w:rsidRPr="00D22C7A" w:rsidP="00D22C7A">
            <w:pPr>
              <w:pStyle w:val="ListBullet"/>
            </w:pPr>
            <w:r w:rsidRPr="00D22C7A">
              <w:t>floor-based mobile system</w:t>
            </w:r>
          </w:p>
          <w:p w:rsidR="00000000" w:rsidRPr="00D22C7A" w:rsidP="00D22C7A">
            <w:pPr>
              <w:pStyle w:val="ListBullet"/>
            </w:pPr>
            <w:r w:rsidRPr="00D22C7A">
              <w:t>mechanical push sweeper</w:t>
            </w:r>
          </w:p>
          <w:p w:rsidR="00000000" w:rsidP="00D22C7A">
            <w:pPr>
              <w:pStyle w:val="ListBullet"/>
              <w:rPr>
                <w:lang w:val="en-NZ"/>
              </w:rPr>
            </w:pPr>
            <w:r w:rsidRPr="00D22C7A">
              <w:t>wet and dry system.</w:t>
            </w:r>
          </w:p>
        </w:tc>
      </w:tr>
      <w:tr w:rsidTr="00D22C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22C7A">
            <w:pPr>
              <w:pStyle w:val="BodyText"/>
              <w:rPr>
                <w:lang w:val="en-NZ"/>
              </w:rPr>
            </w:pPr>
            <w:r w:rsidRPr="00D22C7A">
              <w:rPr>
                <w:rStyle w:val="BoldandItalics"/>
              </w:rPr>
              <w:t xml:space="preserve">Accessories </w:t>
            </w:r>
            <w:r w:rsidRPr="00D22C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22C7A" w:rsidP="00D22C7A">
            <w:pPr>
              <w:pStyle w:val="ListBullet"/>
            </w:pPr>
            <w:r w:rsidRPr="00D22C7A">
              <w:t>brush</w:t>
            </w:r>
          </w:p>
          <w:p w:rsidR="00000000" w:rsidRPr="00D22C7A" w:rsidP="00D22C7A">
            <w:pPr>
              <w:pStyle w:val="ListBullet"/>
            </w:pPr>
            <w:r w:rsidRPr="00D22C7A">
              <w:t>crevice tool</w:t>
            </w:r>
          </w:p>
          <w:p w:rsidR="00000000" w:rsidRPr="00D22C7A" w:rsidP="00D22C7A">
            <w:pPr>
              <w:pStyle w:val="ListBullet"/>
            </w:pPr>
            <w:r w:rsidRPr="00D22C7A">
              <w:t>floor head</w:t>
            </w:r>
          </w:p>
          <w:p w:rsidR="00000000" w:rsidRPr="00D22C7A" w:rsidP="00D22C7A">
            <w:pPr>
              <w:pStyle w:val="ListBullet"/>
            </w:pPr>
            <w:r w:rsidRPr="00D22C7A">
              <w:t>power head</w:t>
            </w:r>
          </w:p>
          <w:p w:rsidR="00000000" w:rsidRPr="00D22C7A" w:rsidP="00D22C7A">
            <w:pPr>
              <w:pStyle w:val="ListBullet"/>
            </w:pPr>
            <w:r w:rsidRPr="00D22C7A">
              <w:t>upholstery head</w:t>
            </w:r>
          </w:p>
          <w:p w:rsidR="00000000" w:rsidRPr="00D22C7A" w:rsidP="00D22C7A">
            <w:pPr>
              <w:pStyle w:val="ListBullet"/>
            </w:pPr>
            <w:r w:rsidRPr="00D22C7A">
              <w:t>variable pile height and adjustable head.</w:t>
            </w:r>
          </w:p>
        </w:tc>
      </w:tr>
    </w:tbl>
    <w:p w:rsidR="00000000" w:rsidRPr="00D22C7A" w:rsidP="00D22C7A">
      <w:pPr>
        <w:pStyle w:val="BodyText"/>
      </w:pPr>
    </w:p>
    <w:p w:rsidR="00000000" w:rsidRPr="00D22C7A" w:rsidP="00D22C7A">
      <w:pPr>
        <w:pStyle w:val="AllowPageBreak"/>
      </w:pPr>
    </w:p>
    <w:p w:rsidR="00000000" w:rsidRPr="00D22C7A" w:rsidP="00D22C7A">
      <w:pPr>
        <w:pStyle w:val="Heading1"/>
      </w:pPr>
      <w:bookmarkStart w:id="8" w:name="O_956090"/>
      <w:bookmarkEnd w:id="8"/>
      <w:r w:rsidRPr="00D22C7A">
        <w:t>Unit Mapping Information</w:t>
      </w:r>
    </w:p>
    <w:p w:rsidR="00000000" w:rsidRPr="00D22C7A" w:rsidP="006B0BCF">
      <w:pPr>
        <w:pStyle w:val="BodyText"/>
      </w:pPr>
      <w:r w:rsidRPr="00D22C7A">
        <w:t>CPPCLO2004A Maintain carpeted floors</w:t>
      </w:r>
    </w:p>
    <w:p w:rsidR="00000000" w:rsidRPr="00D22C7A" w:rsidP="00D22C7A">
      <w:pPr>
        <w:pStyle w:val="Heading1"/>
      </w:pPr>
      <w:bookmarkStart w:id="9" w:name="O_956098"/>
      <w:bookmarkEnd w:id="9"/>
      <w:r w:rsidRPr="00D22C7A">
        <w:t>Links</w:t>
      </w:r>
    </w:p>
    <w:p w:rsidR="00000000" w:rsidRPr="00D22C7A" w:rsidP="006B0BCF">
      <w:pPr>
        <w:pStyle w:val="BodyText"/>
      </w:pPr>
      <w:r w:rsidRPr="00D22C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63482">
        <w:rPr>
          <w:rStyle w:val="Hyperlink"/>
        </w:rPr>
        <w:t>https://vetnet.gov.au/Pages/TrainingDocs.aspx?q=6f3f9672-30e8-4835-b348-205dfcf13d9b</w:t>
      </w:r>
      <w:r>
        <w:fldChar w:fldCharType="end"/>
      </w:r>
    </w:p>
    <w:p w:rsidR="00000000" w:rsidRPr="00D22C7A" w:rsidP="006B0BCF">
      <w:pPr>
        <w:pStyle w:val="BodyText"/>
        <w:sectPr w:rsidSect="00D22C7A">
          <w:headerReference w:type="default" r:id="rId10"/>
          <w:footerReference w:type="default" r:id="rId11"/>
          <w:pgSz w:w="11908" w:h="16833"/>
          <w:pgMar w:top="1702" w:right="1418" w:bottom="1702" w:left="1418" w:header="992" w:footer="992" w:gutter="0"/>
          <w:cols w:space="720"/>
          <w:noEndnote/>
          <w:docGrid w:linePitch="299"/>
        </w:sectPr>
      </w:pPr>
    </w:p>
    <w:p w:rsidR="00000000" w:rsidRPr="00D22C7A" w:rsidP="00D22C7A">
      <w:pPr>
        <w:pStyle w:val="SuperHeading"/>
      </w:pPr>
      <w:r w:rsidRPr="00D22C7A">
        <w:t xml:space="preserve">Assessment Requirements for CPPCLO3004 Maintain carpeted </w:t>
      </w:r>
      <w:r w:rsidRPr="00D22C7A">
        <w:t>floors</w:t>
      </w:r>
    </w:p>
    <w:p w:rsidR="00000000" w:rsidRPr="00D22C7A" w:rsidP="00D22C7A">
      <w:pPr>
        <w:pStyle w:val="Heading1"/>
      </w:pPr>
      <w:bookmarkStart w:id="10" w:name="O_956088"/>
      <w:bookmarkEnd w:id="10"/>
      <w:r w:rsidRPr="00D22C7A">
        <w:t>Modification History</w:t>
      </w:r>
    </w:p>
    <w:tbl>
      <w:tblPr>
        <w:tblW w:w="0" w:type="auto"/>
        <w:tblCellMar>
          <w:left w:w="62" w:type="dxa"/>
          <w:right w:w="62" w:type="dxa"/>
        </w:tblCellMar>
        <w:tblLook w:val="0000"/>
      </w:tblPr>
      <w:tblGrid>
        <w:gridCol w:w="2938"/>
        <w:gridCol w:w="6258"/>
      </w:tblGrid>
      <w:tr w:rsidTr="006B0B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C7A" w:rsidP="00D22C7A">
            <w:pPr>
              <w:pStyle w:val="BodyText"/>
            </w:pPr>
            <w:r w:rsidRPr="00D22C7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C7A">
            <w:pPr>
              <w:pStyle w:val="BodyText"/>
              <w:rPr>
                <w:lang w:val="en-NZ"/>
              </w:rPr>
            </w:pPr>
            <w:r w:rsidRPr="00D22C7A">
              <w:rPr>
                <w:rStyle w:val="SpecialBold"/>
              </w:rPr>
              <w:t>Comment</w:t>
            </w:r>
          </w:p>
        </w:tc>
      </w:tr>
      <w:tr w:rsidTr="006B0B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C7A">
            <w:pPr>
              <w:pStyle w:val="BodyText"/>
              <w:rPr>
                <w:lang w:val="en-NZ"/>
              </w:rPr>
            </w:pPr>
            <w:r w:rsidRPr="00D22C7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C7A">
            <w:pPr>
              <w:pStyle w:val="BodyText"/>
              <w:rPr>
                <w:lang w:val="en-NZ"/>
              </w:rPr>
            </w:pPr>
            <w:r w:rsidRPr="00D22C7A">
              <w:t>Replaces superseded equivalent CPPCLO2004A Maintain carpeted floors. This version first released with CPP Property Services Training Package Version 4.</w:t>
            </w:r>
          </w:p>
        </w:tc>
      </w:tr>
      <w:tr w:rsidTr="006B0B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C7A">
            <w:pPr>
              <w:pStyle w:val="BodyText"/>
              <w:rPr>
                <w:lang w:val="en-NZ"/>
              </w:rPr>
            </w:pPr>
            <w:r w:rsidRPr="00D22C7A">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C7A" w:rsidP="00D22C7A">
            <w:pPr>
              <w:pStyle w:val="BodyText"/>
            </w:pPr>
            <w:r w:rsidRPr="00D22C7A">
              <w:t xml:space="preserve">Minor update to typo in the Knowledge Evidence, replace </w:t>
            </w:r>
            <w:r>
              <w:t>‘</w:t>
            </w:r>
            <w:r w:rsidRPr="00D22C7A">
              <w:t>distilling</w:t>
            </w:r>
            <w:r>
              <w:t>’</w:t>
            </w:r>
            <w:r w:rsidRPr="00D22C7A">
              <w:t xml:space="preserve"> with </w:t>
            </w:r>
            <w:r>
              <w:t>‘</w:t>
            </w:r>
            <w:r w:rsidRPr="00D22C7A">
              <w:t>diluting</w:t>
            </w:r>
            <w:r>
              <w:t>’</w:t>
            </w:r>
            <w:r w:rsidRPr="00D22C7A">
              <w:t>. This version released with CPP Property Services Training Package Version 5.</w:t>
            </w:r>
          </w:p>
        </w:tc>
      </w:tr>
    </w:tbl>
    <w:p w:rsidR="00000000" w:rsidRPr="00D22C7A" w:rsidP="00D22C7A">
      <w:pPr>
        <w:pStyle w:val="BodyText"/>
      </w:pPr>
    </w:p>
    <w:p w:rsidR="00000000" w:rsidRPr="00D22C7A" w:rsidP="00D22C7A">
      <w:pPr>
        <w:pStyle w:val="AllowPageBreak"/>
      </w:pPr>
    </w:p>
    <w:p w:rsidR="00000000" w:rsidRPr="00D22C7A" w:rsidP="00D22C7A">
      <w:pPr>
        <w:pStyle w:val="Heading1"/>
      </w:pPr>
      <w:bookmarkStart w:id="11" w:name="O_956087"/>
      <w:bookmarkEnd w:id="11"/>
      <w:r w:rsidRPr="00D22C7A">
        <w:t>Performance Evidence</w:t>
      </w:r>
    </w:p>
    <w:p w:rsidR="00000000" w:rsidRPr="00D22C7A" w:rsidP="006B0BCF">
      <w:pPr>
        <w:pStyle w:val="BodyText"/>
      </w:pPr>
      <w:r w:rsidRPr="00D22C7A">
        <w:t>A person demonstrating competency in this unit must s</w:t>
      </w:r>
      <w:r w:rsidRPr="00D22C7A">
        <w:t>atisfy the requirements of the elements, performance criteria, foundation skills and range of conditions of this unit.</w:t>
      </w:r>
    </w:p>
    <w:p w:rsidR="00000000" w:rsidRPr="00D22C7A" w:rsidP="006B0BCF">
      <w:pPr>
        <w:pStyle w:val="BodyText"/>
      </w:pPr>
      <w:r w:rsidRPr="00D22C7A">
        <w:t>The person must also maintain two different carpets where:</w:t>
      </w:r>
    </w:p>
    <w:p w:rsidR="00000000" w:rsidRPr="00D22C7A" w:rsidP="00D22C7A">
      <w:pPr>
        <w:pStyle w:val="ListBullet"/>
      </w:pPr>
      <w:r w:rsidRPr="00D22C7A">
        <w:t>one carpet type must be a natural fibre selected from:</w:t>
      </w:r>
    </w:p>
    <w:p w:rsidR="00000000" w:rsidRPr="00D22C7A" w:rsidP="00D22C7A">
      <w:pPr>
        <w:pStyle w:val="ListBullet2"/>
      </w:pPr>
      <w:r w:rsidRPr="00D22C7A">
        <w:t>organic (plant) fibres, such as cotton and sisal</w:t>
      </w:r>
    </w:p>
    <w:p w:rsidR="00000000" w:rsidRPr="00D22C7A" w:rsidP="00D22C7A">
      <w:pPr>
        <w:pStyle w:val="ListBullet2"/>
      </w:pPr>
      <w:r w:rsidRPr="00D22C7A">
        <w:t>wool</w:t>
      </w:r>
    </w:p>
    <w:p w:rsidR="00000000" w:rsidRPr="00D22C7A" w:rsidP="00D22C7A">
      <w:pPr>
        <w:pStyle w:val="ListBullet"/>
      </w:pPr>
      <w:r w:rsidRPr="00D22C7A">
        <w:t>one carpet type must be a synthetic fibre selected from:</w:t>
      </w:r>
    </w:p>
    <w:p w:rsidR="00000000" w:rsidRPr="00D22C7A" w:rsidP="00D22C7A">
      <w:pPr>
        <w:pStyle w:val="ListBullet2"/>
      </w:pPr>
      <w:r w:rsidRPr="00D22C7A">
        <w:t>acrylic</w:t>
      </w:r>
    </w:p>
    <w:p w:rsidR="00000000" w:rsidRPr="00D22C7A" w:rsidP="00D22C7A">
      <w:pPr>
        <w:pStyle w:val="ListBullet2"/>
      </w:pPr>
      <w:r w:rsidRPr="00D22C7A">
        <w:t>nylon</w:t>
      </w:r>
    </w:p>
    <w:p w:rsidR="00000000" w:rsidRPr="00D22C7A" w:rsidP="00D22C7A">
      <w:pPr>
        <w:pStyle w:val="ListBullet2"/>
      </w:pPr>
      <w:r w:rsidRPr="00D22C7A">
        <w:t>polyester</w:t>
      </w:r>
    </w:p>
    <w:p w:rsidR="00000000" w:rsidRPr="00D22C7A" w:rsidP="00D22C7A">
      <w:pPr>
        <w:pStyle w:val="ListBullet2"/>
      </w:pPr>
      <w:r w:rsidRPr="00D22C7A">
        <w:t>polypropylene.</w:t>
      </w:r>
    </w:p>
    <w:p w:rsidR="00000000" w:rsidRPr="00D22C7A" w:rsidP="00D22C7A">
      <w:pPr>
        <w:pStyle w:val="BodyText"/>
      </w:pPr>
    </w:p>
    <w:p w:rsidR="00000000" w:rsidRPr="00D22C7A" w:rsidP="006B0BCF">
      <w:pPr>
        <w:pStyle w:val="BodyText"/>
      </w:pPr>
      <w:r w:rsidRPr="00D22C7A">
        <w:t>In doing the above work, the person must:</w:t>
      </w:r>
    </w:p>
    <w:p w:rsidR="00000000" w:rsidRPr="00D22C7A" w:rsidP="00D22C7A">
      <w:pPr>
        <w:pStyle w:val="ListBullet"/>
      </w:pPr>
      <w:r w:rsidRPr="00D22C7A">
        <w:t>identify site hazards and control risks before commencing th</w:t>
      </w:r>
      <w:r w:rsidRPr="00D22C7A">
        <w:t>e task</w:t>
      </w:r>
    </w:p>
    <w:p w:rsidR="00000000" w:rsidRPr="00D22C7A" w:rsidP="00D22C7A">
      <w:pPr>
        <w:pStyle w:val="ListBullet"/>
      </w:pPr>
      <w:r w:rsidRPr="00D22C7A">
        <w:t>correctly identify the type and characteristics of the carpet and carpet fibres</w:t>
      </w:r>
    </w:p>
    <w:p w:rsidR="00000000" w:rsidRPr="00D22C7A" w:rsidP="00D22C7A">
      <w:pPr>
        <w:pStyle w:val="ListBullet"/>
      </w:pPr>
      <w:r w:rsidRPr="00D22C7A">
        <w:t>select and prepare cleaning equipment and chemicals required for carpet type</w:t>
      </w:r>
    </w:p>
    <w:p w:rsidR="00000000" w:rsidRPr="00D22C7A" w:rsidP="00D22C7A">
      <w:pPr>
        <w:pStyle w:val="ListBullet"/>
      </w:pPr>
      <w:r w:rsidRPr="00D22C7A">
        <w:t>select and apply carpet maintenance method suited to carpet type.</w:t>
      </w:r>
    </w:p>
    <w:p w:rsidR="00000000" w:rsidRPr="00D22C7A" w:rsidP="00D22C7A">
      <w:pPr>
        <w:pStyle w:val="AllowPageBreak"/>
      </w:pPr>
    </w:p>
    <w:p w:rsidR="00000000" w:rsidRPr="00D22C7A" w:rsidP="00D22C7A">
      <w:pPr>
        <w:pStyle w:val="Heading1"/>
      </w:pPr>
      <w:bookmarkStart w:id="12" w:name="O_956086"/>
      <w:bookmarkEnd w:id="12"/>
      <w:r w:rsidRPr="00D22C7A">
        <w:t>Knowledge Evidence</w:t>
      </w:r>
    </w:p>
    <w:p w:rsidR="00000000" w:rsidRPr="00D22C7A" w:rsidP="006B0BCF">
      <w:pPr>
        <w:pStyle w:val="BodyText"/>
      </w:pPr>
      <w:r w:rsidRPr="00D22C7A">
        <w:t>A person demonstrating competency in this unit must demonstrate knowledge of:</w:t>
      </w:r>
    </w:p>
    <w:p w:rsidR="00000000" w:rsidRPr="00D22C7A" w:rsidP="00D22C7A">
      <w:pPr>
        <w:pStyle w:val="ListBullet"/>
      </w:pPr>
      <w:r w:rsidRPr="00D22C7A">
        <w:t>carpet characteristics, including:</w:t>
      </w:r>
    </w:p>
    <w:p w:rsidR="00000000" w:rsidRPr="00D22C7A" w:rsidP="00D22C7A">
      <w:pPr>
        <w:pStyle w:val="ListBullet2"/>
      </w:pPr>
      <w:r w:rsidRPr="00D22C7A">
        <w:t>methods of carpet construction</w:t>
      </w:r>
    </w:p>
    <w:p w:rsidR="00000000" w:rsidRPr="00D22C7A" w:rsidP="00D22C7A">
      <w:pPr>
        <w:pStyle w:val="ListBullet2"/>
      </w:pPr>
      <w:r w:rsidRPr="00D22C7A">
        <w:t>types and features of fibres</w:t>
      </w:r>
    </w:p>
    <w:p w:rsidR="00000000" w:rsidRPr="00D22C7A" w:rsidP="00D22C7A">
      <w:pPr>
        <w:pStyle w:val="ListBullet"/>
      </w:pPr>
      <w:r w:rsidRPr="00D22C7A">
        <w:t xml:space="preserve">environmental requirements relating to use of chemicals when </w:t>
      </w:r>
      <w:r w:rsidRPr="00D22C7A">
        <w:t>maintaining carpeted floors, including:</w:t>
      </w:r>
    </w:p>
    <w:p w:rsidR="00000000" w:rsidRPr="00D22C7A" w:rsidP="00D22C7A">
      <w:pPr>
        <w:pStyle w:val="ListBullet2"/>
      </w:pPr>
      <w:r w:rsidRPr="00D22C7A">
        <w:t>clean-up, containment and isolation procedures</w:t>
      </w:r>
    </w:p>
    <w:p w:rsidR="00000000" w:rsidRPr="00D22C7A" w:rsidP="00D22C7A">
      <w:pPr>
        <w:pStyle w:val="ListBullet2"/>
      </w:pPr>
      <w:r w:rsidRPr="00D22C7A">
        <w:t>emergency chemical spill control measures</w:t>
      </w:r>
    </w:p>
    <w:p w:rsidR="00000000" w:rsidRPr="00D22C7A" w:rsidP="00D22C7A">
      <w:pPr>
        <w:pStyle w:val="ListBullet2"/>
      </w:pPr>
      <w:r w:rsidRPr="00D22C7A">
        <w:t>environmental protection agency requirements relating to maintaining carpeted floors</w:t>
      </w:r>
    </w:p>
    <w:p w:rsidR="00000000" w:rsidRPr="00D22C7A" w:rsidP="00D22C7A">
      <w:pPr>
        <w:pStyle w:val="ListBullet2"/>
      </w:pPr>
      <w:r w:rsidRPr="00D22C7A">
        <w:t>hazardous materials handling</w:t>
      </w:r>
    </w:p>
    <w:p w:rsidR="00000000" w:rsidRPr="00D22C7A" w:rsidP="00D22C7A">
      <w:pPr>
        <w:pStyle w:val="ListBullet2"/>
      </w:pPr>
      <w:r w:rsidRPr="00D22C7A">
        <w:t>use of low-e</w:t>
      </w:r>
      <w:r w:rsidRPr="00D22C7A">
        <w:t>nergy cleaning methods</w:t>
      </w:r>
    </w:p>
    <w:p w:rsidR="00000000" w:rsidRPr="00D22C7A" w:rsidP="00D22C7A">
      <w:pPr>
        <w:pStyle w:val="ListBullet2"/>
      </w:pPr>
      <w:r w:rsidRPr="00D22C7A">
        <w:t>use of low-moisture cleaning methods</w:t>
      </w:r>
    </w:p>
    <w:p w:rsidR="00000000" w:rsidRPr="00D22C7A" w:rsidP="00D22C7A">
      <w:pPr>
        <w:pStyle w:val="ListBullet2"/>
      </w:pPr>
      <w:r w:rsidRPr="00D22C7A">
        <w:t>use of low water-use equipment and water-efficient cleaning methods</w:t>
      </w:r>
    </w:p>
    <w:p w:rsidR="00000000" w:rsidRPr="00D22C7A" w:rsidP="00D22C7A">
      <w:pPr>
        <w:pStyle w:val="ListBullet2"/>
      </w:pPr>
      <w:r w:rsidRPr="00D22C7A">
        <w:t>use of non-chemical cleaning methods</w:t>
      </w:r>
    </w:p>
    <w:p w:rsidR="00000000" w:rsidRPr="00D22C7A" w:rsidP="00D22C7A">
      <w:pPr>
        <w:pStyle w:val="ListBullet"/>
      </w:pPr>
      <w:r w:rsidRPr="00D22C7A">
        <w:t>range and characteristics of cleaning chemicals and equipment and their applications for carpet maintenance</w:t>
      </w:r>
    </w:p>
    <w:p w:rsidR="00000000" w:rsidRPr="00D22C7A" w:rsidP="00D22C7A">
      <w:pPr>
        <w:pStyle w:val="ListBullet"/>
      </w:pPr>
      <w:r w:rsidRPr="00D22C7A">
        <w:t>key requirements of legislation, regulations, codes of practice and industry advisory standards relating to maintaining carpeted floors, including:</w:t>
      </w:r>
    </w:p>
    <w:p w:rsidR="00000000" w:rsidRPr="00D22C7A" w:rsidP="00D22C7A">
      <w:pPr>
        <w:pStyle w:val="ListBullet2"/>
      </w:pPr>
      <w:r w:rsidRPr="00D22C7A">
        <w:t>AS/NZS 3733 Textile floor coverings – Cleaning maintenance of residential and commercial carpeting</w:t>
      </w:r>
    </w:p>
    <w:p w:rsidR="00000000" w:rsidRPr="00D22C7A" w:rsidP="00D22C7A">
      <w:pPr>
        <w:pStyle w:val="ListBullet2"/>
      </w:pPr>
      <w:r w:rsidRPr="00D22C7A">
        <w:t>industry advisory standards and codes, such as dangerous goods codes</w:t>
      </w:r>
    </w:p>
    <w:p w:rsidR="00000000" w:rsidRPr="00D22C7A" w:rsidP="00D22C7A">
      <w:pPr>
        <w:pStyle w:val="ListBullet"/>
      </w:pPr>
      <w:r w:rsidRPr="00D22C7A">
        <w:t>processes for safely handling and disposing of waste, including:</w:t>
      </w:r>
    </w:p>
    <w:p w:rsidR="00000000" w:rsidRPr="00D22C7A" w:rsidP="00D22C7A">
      <w:pPr>
        <w:pStyle w:val="ListBullet2"/>
      </w:pPr>
      <w:r w:rsidRPr="00D22C7A">
        <w:t>chemicals past their</w:t>
      </w:r>
      <w:r w:rsidRPr="00D22C7A">
        <w:t xml:space="preserve"> expiry date</w:t>
      </w:r>
    </w:p>
    <w:p w:rsidR="00000000" w:rsidRPr="00D22C7A" w:rsidP="00D22C7A">
      <w:pPr>
        <w:pStyle w:val="ListBullet2"/>
      </w:pPr>
      <w:r w:rsidRPr="00D22C7A">
        <w:t>disposable vacuum liner bags</w:t>
      </w:r>
    </w:p>
    <w:p w:rsidR="00000000" w:rsidRPr="00D22C7A" w:rsidP="00D22C7A">
      <w:pPr>
        <w:pStyle w:val="ListBullet2"/>
      </w:pPr>
      <w:r w:rsidRPr="00D22C7A">
        <w:t>litter</w:t>
      </w:r>
    </w:p>
    <w:p w:rsidR="00000000" w:rsidRPr="00D22C7A" w:rsidP="00D22C7A">
      <w:pPr>
        <w:pStyle w:val="ListBullet2"/>
      </w:pPr>
      <w:r w:rsidRPr="00D22C7A">
        <w:t>obsolete equipment</w:t>
      </w:r>
    </w:p>
    <w:p w:rsidR="00000000" w:rsidRPr="00D22C7A" w:rsidP="00D22C7A">
      <w:pPr>
        <w:pStyle w:val="ListBullet2"/>
      </w:pPr>
      <w:r w:rsidRPr="00D22C7A">
        <w:t>used containers</w:t>
      </w:r>
    </w:p>
    <w:p w:rsidR="00000000" w:rsidRPr="00D22C7A" w:rsidP="00D22C7A">
      <w:pPr>
        <w:pStyle w:val="ListBullet2"/>
      </w:pPr>
      <w:r w:rsidRPr="00D22C7A">
        <w:t>used or contaminated personal protective equipment (PPE)</w:t>
      </w:r>
    </w:p>
    <w:p w:rsidR="00000000" w:rsidRPr="00D22C7A" w:rsidP="00D22C7A">
      <w:pPr>
        <w:pStyle w:val="ListBullet2"/>
      </w:pPr>
      <w:r w:rsidRPr="00D22C7A">
        <w:t>used or unused chemicals</w:t>
      </w:r>
    </w:p>
    <w:p w:rsidR="00000000" w:rsidRPr="00D22C7A" w:rsidP="00D22C7A">
      <w:pPr>
        <w:pStyle w:val="ListBullet"/>
      </w:pPr>
      <w:r w:rsidRPr="00D22C7A">
        <w:t>safe handling techniques for working with hazardous chemicals, including:</w:t>
      </w:r>
    </w:p>
    <w:p w:rsidR="00000000" w:rsidRPr="00D22C7A" w:rsidP="00D22C7A">
      <w:pPr>
        <w:pStyle w:val="ListBullet2"/>
      </w:pPr>
      <w:r w:rsidRPr="00D22C7A">
        <w:t>emergency chemical spill control measures</w:t>
      </w:r>
    </w:p>
    <w:p w:rsidR="00000000" w:rsidRPr="00D22C7A" w:rsidP="00D22C7A">
      <w:pPr>
        <w:pStyle w:val="ListBullet2"/>
      </w:pPr>
      <w:r w:rsidRPr="00D22C7A">
        <w:t>routes of entry and potential symptoms of exposure to chemicals</w:t>
      </w:r>
    </w:p>
    <w:p w:rsidR="00000000" w:rsidRPr="00D22C7A" w:rsidP="00D22C7A">
      <w:pPr>
        <w:pStyle w:val="ListBullet2"/>
      </w:pPr>
      <w:r w:rsidRPr="00D22C7A">
        <w:t>safe methods for diluting chemicals</w:t>
      </w:r>
    </w:p>
    <w:p w:rsidR="00000000" w:rsidRPr="00D22C7A" w:rsidP="00D22C7A">
      <w:pPr>
        <w:pStyle w:val="ListBullet2"/>
      </w:pPr>
      <w:r w:rsidRPr="00D22C7A">
        <w:t>working according to safety data sheets (SDS).</w:t>
      </w:r>
    </w:p>
    <w:p w:rsidR="00000000" w:rsidRPr="00D22C7A" w:rsidP="00D22C7A">
      <w:pPr>
        <w:pStyle w:val="AllowPageBreak"/>
      </w:pPr>
    </w:p>
    <w:p w:rsidR="00000000" w:rsidRPr="00D22C7A" w:rsidP="00D22C7A">
      <w:pPr>
        <w:pStyle w:val="Heading1"/>
      </w:pPr>
      <w:bookmarkStart w:id="13" w:name="O_956085"/>
      <w:bookmarkEnd w:id="13"/>
      <w:r w:rsidRPr="00D22C7A">
        <w:t>Assessment Conditions</w:t>
      </w:r>
    </w:p>
    <w:p w:rsidR="00000000" w:rsidRPr="00D22C7A" w:rsidP="006B0BCF">
      <w:pPr>
        <w:pStyle w:val="BodyText"/>
      </w:pPr>
      <w:r w:rsidRPr="00D22C7A">
        <w:t>The following must be presen</w:t>
      </w:r>
      <w:r w:rsidRPr="00D22C7A">
        <w:t>t and available to learners during assessment activities:</w:t>
      </w:r>
    </w:p>
    <w:p w:rsidR="00000000" w:rsidRPr="00D22C7A" w:rsidP="00D22C7A">
      <w:pPr>
        <w:pStyle w:val="ListBullet"/>
      </w:pPr>
      <w:r w:rsidRPr="00D22C7A">
        <w:t>equipment:</w:t>
      </w:r>
    </w:p>
    <w:p w:rsidR="00000000" w:rsidRPr="00D22C7A" w:rsidP="00D22C7A">
      <w:pPr>
        <w:pStyle w:val="ListBullet2"/>
      </w:pPr>
      <w:r w:rsidRPr="00D22C7A">
        <w:t>vacuuming equipment and accessories as listed in the range of conditions</w:t>
      </w:r>
    </w:p>
    <w:p w:rsidR="00000000" w:rsidRPr="00D22C7A" w:rsidP="00D22C7A">
      <w:pPr>
        <w:pStyle w:val="ListBullet2"/>
      </w:pPr>
      <w:r w:rsidRPr="00D22C7A">
        <w:t>PPE as listed in the range of conditions</w:t>
      </w:r>
    </w:p>
    <w:p w:rsidR="00000000" w:rsidRPr="00D22C7A" w:rsidP="00D22C7A">
      <w:pPr>
        <w:pStyle w:val="ListBullet"/>
      </w:pPr>
      <w:r w:rsidRPr="00D22C7A">
        <w:t>specifications:</w:t>
      </w:r>
    </w:p>
    <w:p w:rsidR="00000000" w:rsidRPr="00D22C7A" w:rsidP="00D22C7A">
      <w:pPr>
        <w:pStyle w:val="ListBullet2"/>
      </w:pPr>
      <w:r w:rsidRPr="00D22C7A">
        <w:t>AS/NZS 3733 Textile floor coverings –</w:t>
      </w:r>
      <w:r w:rsidRPr="00D22C7A">
        <w:t xml:space="preserve"> Cleaning maintenance of residential and commercial carpeting</w:t>
      </w:r>
    </w:p>
    <w:p w:rsidR="00000000" w:rsidRPr="00D22C7A" w:rsidP="00D22C7A">
      <w:pPr>
        <w:pStyle w:val="ListBullet2"/>
      </w:pPr>
      <w:r w:rsidRPr="00D22C7A">
        <w:t>equipment operating manuals</w:t>
      </w:r>
    </w:p>
    <w:p w:rsidR="00000000" w:rsidRPr="00D22C7A" w:rsidP="00D22C7A">
      <w:pPr>
        <w:pStyle w:val="ListBullet2"/>
      </w:pPr>
      <w:r w:rsidRPr="00D22C7A">
        <w:t>product labels</w:t>
      </w:r>
    </w:p>
    <w:p w:rsidR="00000000" w:rsidRPr="00D22C7A" w:rsidP="00D22C7A">
      <w:pPr>
        <w:pStyle w:val="ListBullet2"/>
      </w:pPr>
      <w:r w:rsidRPr="00D22C7A">
        <w:t>SDS</w:t>
      </w:r>
    </w:p>
    <w:p w:rsidR="00000000" w:rsidRPr="00D22C7A" w:rsidP="00D22C7A">
      <w:pPr>
        <w:pStyle w:val="ListBullet2"/>
      </w:pPr>
      <w:r w:rsidRPr="00D22C7A">
        <w:t>safety instructions on equipment</w:t>
      </w:r>
    </w:p>
    <w:p w:rsidR="00000000" w:rsidRPr="00D22C7A" w:rsidP="00D22C7A">
      <w:pPr>
        <w:pStyle w:val="ListBullet"/>
      </w:pPr>
      <w:r w:rsidRPr="00D22C7A">
        <w:t>physical conditions:</w:t>
      </w:r>
    </w:p>
    <w:p w:rsidR="00000000" w:rsidRPr="00D22C7A" w:rsidP="00D22C7A">
      <w:pPr>
        <w:pStyle w:val="ListBullet2"/>
      </w:pPr>
      <w:r w:rsidRPr="00D22C7A">
        <w:t>suitable work site or venue with carpeted floors</w:t>
      </w:r>
    </w:p>
    <w:p w:rsidR="00000000" w:rsidRPr="00D22C7A" w:rsidP="00D22C7A">
      <w:pPr>
        <w:pStyle w:val="ListBullet"/>
      </w:pPr>
      <w:r w:rsidRPr="00D22C7A">
        <w:t>relationships with team members and super</w:t>
      </w:r>
      <w:r w:rsidRPr="00D22C7A">
        <w:t>visor:</w:t>
      </w:r>
    </w:p>
    <w:p w:rsidR="00000000" w:rsidRPr="00D22C7A" w:rsidP="00D22C7A">
      <w:pPr>
        <w:pStyle w:val="ListBullet2"/>
      </w:pPr>
      <w:r w:rsidRPr="00D22C7A">
        <w:t>work may be conducted alone or as part of a team.</w:t>
      </w:r>
    </w:p>
    <w:p w:rsidR="00000000" w:rsidRPr="00D22C7A" w:rsidP="00D22C7A">
      <w:pPr>
        <w:pStyle w:val="BodyText"/>
      </w:pPr>
    </w:p>
    <w:p w:rsidR="00000000" w:rsidRPr="00D22C7A" w:rsidP="006B0BCF">
      <w:pPr>
        <w:pStyle w:val="BodyText"/>
      </w:pPr>
      <w:r w:rsidRPr="00D22C7A">
        <w:t>Timeframe:</w:t>
      </w:r>
    </w:p>
    <w:p w:rsidR="00000000" w:rsidRPr="00D22C7A" w:rsidP="00D22C7A">
      <w:pPr>
        <w:pStyle w:val="ListBullet"/>
      </w:pPr>
      <w:r w:rsidRPr="00D22C7A">
        <w:t>as specified by the task.</w:t>
      </w:r>
    </w:p>
    <w:p w:rsidR="00000000" w:rsidRPr="00D22C7A" w:rsidP="00D22C7A">
      <w:pPr>
        <w:pStyle w:val="BodyText"/>
      </w:pPr>
    </w:p>
    <w:p w:rsidR="00000000" w:rsidRPr="00D22C7A" w:rsidP="006B0BCF">
      <w:pPr>
        <w:pStyle w:val="Heading4"/>
      </w:pPr>
      <w:r w:rsidRPr="00D22C7A">
        <w:rPr>
          <w:rStyle w:val="SpecialBold"/>
        </w:rPr>
        <w:t>Assessor requirements</w:t>
      </w:r>
    </w:p>
    <w:p w:rsidR="00000000" w:rsidRPr="00D22C7A" w:rsidP="006B0BCF">
      <w:pPr>
        <w:pStyle w:val="BodyText"/>
      </w:pPr>
      <w:r w:rsidRPr="00D22C7A">
        <w:t>As a minimum, assessors must satisfy the assessor requirements in the Standards for Registered Training Organisations (RTOs) current at the time of assessment.</w:t>
      </w:r>
    </w:p>
    <w:p w:rsidR="00000000" w:rsidRPr="00D22C7A" w:rsidP="00D22C7A">
      <w:pPr>
        <w:pStyle w:val="Heading1"/>
      </w:pPr>
      <w:bookmarkStart w:id="14" w:name="O_956099"/>
      <w:bookmarkEnd w:id="14"/>
      <w:r w:rsidRPr="00D22C7A">
        <w:t>Links</w:t>
      </w:r>
    </w:p>
    <w:p w:rsidR="00000000" w:rsidRPr="00D22C7A" w:rsidP="006B0BCF">
      <w:pPr>
        <w:pStyle w:val="BodyText"/>
      </w:pPr>
      <w:r w:rsidRPr="00D22C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63482">
        <w:rPr>
          <w:rStyle w:val="Hyperlink"/>
        </w:rPr>
        <w:t>https://vetnet.gov.au/Pages/TrainingDocs.aspx?q=6f3f9672-30e8-4835-b348-205dfcf13d9b</w:t>
      </w:r>
      <w:r>
        <w:fldChar w:fldCharType="end"/>
      </w:r>
    </w:p>
    <w:p w:rsidR="00000000" w:rsidRPr="00D22C7A" w:rsidP="00D22C7A"/>
    <w:sectPr w:rsidSect="00D22C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7A" w:rsidRPr="006B0BCF" w:rsidP="006B0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CF" w:rsidP="00D22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B0BCF" w:rsidP="00D22C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B0BCF" w:rsidP="00D22C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7A" w:rsidP="00D22C7A">
    <w:pPr>
      <w:pStyle w:val="Footer"/>
      <w:framePr w:wrap="around"/>
    </w:pPr>
    <w:r>
      <w:fldChar w:fldCharType="begin"/>
    </w:r>
    <w:r>
      <w:instrText xml:space="preserve"> DOCPROPERTY  Subject  \* MERGEFORMAT </w:instrText>
    </w:r>
    <w:r>
      <w:fldChar w:fldCharType="separate"/>
    </w:r>
    <w:r w:rsidR="006B0BCF">
      <w:t>Approved</w:t>
    </w:r>
    <w:r w:rsidR="006B0BCF">
      <w:fldChar w:fldCharType="end"/>
    </w:r>
    <w:r>
      <w:tab/>
      <w:t xml:space="preserve">Page </w:t>
    </w:r>
    <w:r>
      <w:fldChar w:fldCharType="begin"/>
    </w:r>
    <w:r>
      <w:instrText xml:space="preserve"> PAGE  \* Arabic  \* MERGEFORMAT </w:instrText>
    </w:r>
    <w:r>
      <w:fldChar w:fldCharType="separate"/>
    </w:r>
    <w:r w:rsidR="006B0BC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0BCF">
      <w:rPr>
        <w:noProof/>
      </w:rPr>
      <w:t>8</w:t>
    </w:r>
    <w:r>
      <w:rPr>
        <w:noProof/>
      </w:rPr>
      <w:fldChar w:fldCharType="end"/>
    </w:r>
  </w:p>
  <w:p w:rsidR="00D22C7A" w:rsidP="00D22C7A">
    <w:pPr>
      <w:pStyle w:val="Footer"/>
      <w:framePr w:wrap="around"/>
    </w:pPr>
    <w:r>
      <w:t xml:space="preserve">© Commonwealth of Australia, </w:t>
    </w:r>
    <w:r>
      <w:fldChar w:fldCharType="begin"/>
    </w:r>
    <w:r>
      <w:instrText xml:space="preserve"> DATE  \@ "yyyy"  \* MERGEFORMAT </w:instrText>
    </w:r>
    <w:r>
      <w:fldChar w:fldCharType="separate"/>
    </w:r>
    <w:r w:rsidR="006B0BCF">
      <w:rPr>
        <w:noProof/>
      </w:rPr>
      <w:t>2025</w:t>
    </w:r>
    <w:r>
      <w:fldChar w:fldCharType="end"/>
    </w:r>
    <w:r>
      <w:tab/>
    </w:r>
    <w:r>
      <w:fldChar w:fldCharType="begin"/>
    </w:r>
    <w:r>
      <w:instrText xml:space="preserve"> DOCPROPERTY  Author  \* MERGEFORMAT </w:instrText>
    </w:r>
    <w:r>
      <w:fldChar w:fldCharType="separate"/>
    </w:r>
    <w:r w:rsidR="006B0BCF">
      <w:t>BuildSkills Australia</w:t>
    </w:r>
    <w:r w:rsidR="006B0BCF">
      <w:fldChar w:fldCharType="end"/>
    </w:r>
  </w:p>
  <w:p w:rsidR="00D22C7A" w:rsidP="00D22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C7A" w:rsidRPr="006B0BCF" w:rsidP="006B0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CF" w:rsidRPr="002D2AF8" w:rsidP="00D22C7A">
    <w:pPr>
      <w:pStyle w:val="Header"/>
      <w:framePr w:wrap="around"/>
    </w:pPr>
    <w:r>
      <w:fldChar w:fldCharType="begin"/>
    </w:r>
    <w:r>
      <w:instrText xml:space="preserve"> TITLE   \* MERGEFORMAT </w:instrText>
    </w:r>
    <w:r>
      <w:fldChar w:fldCharType="separate"/>
    </w:r>
    <w:r>
      <w:t>CPPCLO3004 Maintain carpeted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0BCF" w:rsidP="00D22C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C7A" w:rsidRPr="002D2AF8" w:rsidP="00D22C7A">
    <w:pPr>
      <w:pStyle w:val="Header"/>
      <w:framePr w:wrap="around"/>
    </w:pPr>
    <w:r>
      <w:fldChar w:fldCharType="begin"/>
    </w:r>
    <w:r>
      <w:instrText xml:space="preserve"> TITLE   \* MERGEFORMAT </w:instrText>
    </w:r>
    <w:r>
      <w:fldChar w:fldCharType="separate"/>
    </w:r>
    <w:r w:rsidR="006B0BCF">
      <w:t>CPPCLO3004 Maintain carpeted floors</w:t>
    </w:r>
    <w:r w:rsidR="006B0BCF">
      <w:fldChar w:fldCharType="end"/>
    </w:r>
    <w:r>
      <w:tab/>
      <w:t xml:space="preserve">Date this document was generated: </w:t>
    </w:r>
    <w:r>
      <w:fldChar w:fldCharType="begin"/>
    </w:r>
    <w:r>
      <w:instrText xml:space="preserve"> CREATEDATE  \@ "d MMMM yyyy"  \* MERGEFORMAT </w:instrText>
    </w:r>
    <w:r>
      <w:fldChar w:fldCharType="separate"/>
    </w:r>
    <w:r w:rsidR="006B0BCF">
      <w:rPr>
        <w:noProof/>
      </w:rPr>
      <w:t>2 March 2025</w:t>
    </w:r>
    <w:r>
      <w:fldChar w:fldCharType="end"/>
    </w:r>
  </w:p>
  <w:p w:rsidR="00D22C7A" w:rsidP="00D22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02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A6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AF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C7A"/>
    <w:pPr>
      <w:spacing w:before="360" w:after="60"/>
      <w:outlineLvl w:val="0"/>
    </w:pPr>
    <w:rPr>
      <w:sz w:val="32"/>
    </w:rPr>
  </w:style>
  <w:style w:type="paragraph" w:styleId="Heading2">
    <w:name w:val="heading 2"/>
    <w:basedOn w:val="HeadingBase"/>
    <w:next w:val="BodyText"/>
    <w:link w:val="Heading2Char"/>
    <w:qFormat/>
    <w:rsid w:val="00D22C7A"/>
    <w:pPr>
      <w:keepLines/>
      <w:spacing w:before="240" w:after="120"/>
      <w:outlineLvl w:val="1"/>
    </w:pPr>
    <w:rPr>
      <w:sz w:val="28"/>
      <w:szCs w:val="40"/>
    </w:rPr>
  </w:style>
  <w:style w:type="paragraph" w:styleId="Heading3">
    <w:name w:val="heading 3"/>
    <w:basedOn w:val="HeadingBase"/>
    <w:next w:val="BodyText"/>
    <w:link w:val="Heading3Char"/>
    <w:qFormat/>
    <w:rsid w:val="00D22C7A"/>
    <w:pPr>
      <w:spacing w:before="180" w:after="120"/>
      <w:outlineLvl w:val="2"/>
    </w:pPr>
    <w:rPr>
      <w:spacing w:val="-10"/>
      <w:kern w:val="32"/>
    </w:rPr>
  </w:style>
  <w:style w:type="paragraph" w:styleId="Heading4">
    <w:name w:val="heading 4"/>
    <w:basedOn w:val="HeadingBase"/>
    <w:next w:val="BodyText"/>
    <w:link w:val="Heading4Char"/>
    <w:qFormat/>
    <w:rsid w:val="00D22C7A"/>
    <w:pPr>
      <w:spacing w:before="160" w:after="120"/>
      <w:outlineLvl w:val="3"/>
    </w:pPr>
    <w:rPr>
      <w:sz w:val="22"/>
    </w:rPr>
  </w:style>
  <w:style w:type="paragraph" w:styleId="Heading5">
    <w:name w:val="heading 5"/>
    <w:basedOn w:val="HeadingBase"/>
    <w:next w:val="Normal"/>
    <w:link w:val="Heading5Char"/>
    <w:qFormat/>
    <w:rsid w:val="00D22C7A"/>
    <w:pPr>
      <w:spacing w:before="80"/>
      <w:outlineLvl w:val="4"/>
    </w:pPr>
    <w:rPr>
      <w:color w:val="918585"/>
      <w:sz w:val="20"/>
    </w:rPr>
  </w:style>
  <w:style w:type="paragraph" w:styleId="Heading6">
    <w:name w:val="heading 6"/>
    <w:basedOn w:val="HeadingBase"/>
    <w:next w:val="Normal"/>
    <w:link w:val="Heading6Char"/>
    <w:qFormat/>
    <w:rsid w:val="00D22C7A"/>
    <w:pPr>
      <w:spacing w:before="60"/>
      <w:outlineLvl w:val="5"/>
    </w:pPr>
    <w:rPr>
      <w:color w:val="918585"/>
      <w:sz w:val="20"/>
    </w:rPr>
  </w:style>
  <w:style w:type="paragraph" w:styleId="Heading7">
    <w:name w:val="heading 7"/>
    <w:basedOn w:val="Normal"/>
    <w:next w:val="Normal"/>
    <w:link w:val="Heading7Char"/>
    <w:qFormat/>
    <w:rsid w:val="00D22C7A"/>
    <w:pPr>
      <w:ind w:left="720"/>
      <w:outlineLvl w:val="6"/>
    </w:pPr>
    <w:rPr>
      <w:i/>
    </w:rPr>
  </w:style>
  <w:style w:type="paragraph" w:styleId="Heading8">
    <w:name w:val="heading 8"/>
    <w:basedOn w:val="Normal"/>
    <w:next w:val="Normal"/>
    <w:link w:val="Heading8Char"/>
    <w:qFormat/>
    <w:rsid w:val="00D22C7A"/>
    <w:pPr>
      <w:ind w:left="720"/>
      <w:outlineLvl w:val="7"/>
    </w:pPr>
    <w:rPr>
      <w:i/>
    </w:rPr>
  </w:style>
  <w:style w:type="paragraph" w:styleId="Heading9">
    <w:name w:val="heading 9"/>
    <w:basedOn w:val="Normal"/>
    <w:next w:val="Normal"/>
    <w:link w:val="Heading9Char"/>
    <w:qFormat/>
    <w:rsid w:val="00D22C7A"/>
    <w:pPr>
      <w:ind w:left="720"/>
      <w:outlineLvl w:val="8"/>
    </w:pPr>
    <w:rPr>
      <w:i/>
    </w:rPr>
  </w:style>
  <w:style w:type="character" w:default="1" w:styleId="DefaultParagraphFont">
    <w:name w:val="Default Paragraph Font"/>
    <w:uiPriority w:val="1"/>
    <w:unhideWhenUsed/>
    <w:rsid w:val="00D22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C7A"/>
  </w:style>
  <w:style w:type="character" w:customStyle="1" w:styleId="Heading1Char">
    <w:name w:val="Heading 1 Char"/>
    <w:basedOn w:val="DefaultParagraphFont"/>
    <w:link w:val="Heading1"/>
    <w:rsid w:val="00D22C7A"/>
    <w:rPr>
      <w:rFonts w:ascii="Times New Roman" w:eastAsia="Times New Roman" w:hAnsi="Times New Roman" w:cs="Times New Roman"/>
      <w:b/>
      <w:sz w:val="32"/>
      <w:szCs w:val="20"/>
      <w:lang w:eastAsia="en-US"/>
    </w:rPr>
  </w:style>
  <w:style w:type="paragraph" w:styleId="BodyText">
    <w:name w:val="Body Text"/>
    <w:basedOn w:val="Normal"/>
    <w:link w:val="BodyTextChar"/>
    <w:rsid w:val="00D22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C7A"/>
    <w:rPr>
      <w:rFonts w:ascii="Times New Roman" w:eastAsia="Times New Roman" w:hAnsi="Times New Roman" w:cs="Times New Roman"/>
      <w:sz w:val="24"/>
      <w:lang w:eastAsia="en-US"/>
    </w:rPr>
  </w:style>
  <w:style w:type="paragraph" w:styleId="ListBullet">
    <w:name w:val="List Bullet"/>
    <w:basedOn w:val="List"/>
    <w:rsid w:val="00D22C7A"/>
    <w:pPr>
      <w:numPr>
        <w:numId w:val="12"/>
      </w:numPr>
      <w:tabs>
        <w:tab w:val="clear" w:pos="340"/>
      </w:tabs>
      <w:spacing w:before="40" w:after="40"/>
    </w:pPr>
  </w:style>
  <w:style w:type="character" w:customStyle="1" w:styleId="SpecialBold">
    <w:name w:val="Special Bold"/>
    <w:basedOn w:val="DefaultParagraphFont"/>
    <w:rsid w:val="00D22C7A"/>
    <w:rPr>
      <w:b/>
      <w:spacing w:val="0"/>
    </w:rPr>
  </w:style>
  <w:style w:type="paragraph" w:styleId="ListBullet2">
    <w:name w:val="List Bullet 2"/>
    <w:basedOn w:val="List2"/>
    <w:rsid w:val="00D22C7A"/>
    <w:pPr>
      <w:numPr>
        <w:numId w:val="13"/>
      </w:numPr>
      <w:tabs>
        <w:tab w:val="clear" w:pos="680"/>
      </w:tabs>
    </w:pPr>
  </w:style>
  <w:style w:type="paragraph" w:customStyle="1" w:styleId="SuperHeading">
    <w:name w:val="SuperHeading"/>
    <w:basedOn w:val="Normal"/>
    <w:rsid w:val="00D22C7A"/>
    <w:pPr>
      <w:spacing w:before="240" w:after="120"/>
      <w:outlineLvl w:val="0"/>
    </w:pPr>
    <w:rPr>
      <w:rFonts w:ascii="Times New Roman" w:hAnsi="Times New Roman"/>
      <w:b/>
      <w:sz w:val="32"/>
    </w:rPr>
  </w:style>
  <w:style w:type="paragraph" w:customStyle="1" w:styleId="AllowPageBreak">
    <w:name w:val="AllowPageBreak"/>
    <w:rsid w:val="00D22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2C7A"/>
    <w:rPr>
      <w:b/>
      <w:i/>
      <w:u w:val="none"/>
    </w:rPr>
  </w:style>
  <w:style w:type="character" w:customStyle="1" w:styleId="Heading2Char">
    <w:name w:val="Heading 2 Char"/>
    <w:basedOn w:val="DefaultParagraphFont"/>
    <w:link w:val="Heading2"/>
    <w:rsid w:val="00D22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C7A"/>
    <w:rPr>
      <w:rFonts w:ascii="Courier New" w:eastAsia="Times New Roman" w:hAnsi="Courier New" w:cs="Times New Roman"/>
      <w:i/>
      <w:szCs w:val="20"/>
      <w:lang w:eastAsia="en-US"/>
    </w:rPr>
  </w:style>
  <w:style w:type="paragraph" w:customStyle="1" w:styleId="HeadingBase">
    <w:name w:val="Heading Base"/>
    <w:rsid w:val="00D22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C7A"/>
    <w:pPr>
      <w:tabs>
        <w:tab w:val="right" w:leader="dot" w:pos="9072"/>
      </w:tabs>
      <w:ind w:left="567"/>
    </w:pPr>
    <w:rPr>
      <w:szCs w:val="22"/>
    </w:rPr>
  </w:style>
  <w:style w:type="paragraph" w:customStyle="1" w:styleId="TOCBase">
    <w:name w:val="TOC Base"/>
    <w:rsid w:val="00D22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C7A"/>
    <w:pPr>
      <w:tabs>
        <w:tab w:val="right" w:leader="dot" w:pos="9072"/>
      </w:tabs>
      <w:spacing w:before="40" w:after="40"/>
      <w:ind w:left="284"/>
    </w:pPr>
    <w:rPr>
      <w:rFonts w:ascii="Times New Roman" w:hAnsi="Times New Roman"/>
    </w:rPr>
  </w:style>
  <w:style w:type="paragraph" w:styleId="TOC1">
    <w:name w:val="toc 1"/>
    <w:basedOn w:val="TOCBase"/>
    <w:next w:val="Normal"/>
    <w:rsid w:val="00D22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C7A"/>
    <w:rPr>
      <w:rFonts w:ascii="Times New Roman" w:eastAsia="Times New Roman" w:hAnsi="Times New Roman" w:cs="Times New Roman"/>
      <w:sz w:val="16"/>
      <w:lang w:eastAsia="en-US"/>
    </w:rPr>
  </w:style>
  <w:style w:type="paragraph" w:styleId="Title">
    <w:name w:val="Title"/>
    <w:basedOn w:val="HeadingBase"/>
    <w:link w:val="TitleChar"/>
    <w:qFormat/>
    <w:rsid w:val="00D22C7A"/>
    <w:pPr>
      <w:spacing w:before="5040"/>
      <w:jc w:val="center"/>
    </w:pPr>
    <w:rPr>
      <w:sz w:val="48"/>
      <w:szCs w:val="72"/>
      <w:lang w:val="en-US"/>
    </w:rPr>
  </w:style>
  <w:style w:type="character" w:customStyle="1" w:styleId="TitleChar">
    <w:name w:val="Title Char"/>
    <w:basedOn w:val="DefaultParagraphFont"/>
    <w:link w:val="Title"/>
    <w:rsid w:val="00D22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C7A"/>
    <w:pPr>
      <w:tabs>
        <w:tab w:val="left" w:pos="3600"/>
        <w:tab w:val="left" w:pos="3958"/>
      </w:tabs>
    </w:pPr>
  </w:style>
  <w:style w:type="paragraph" w:styleId="List">
    <w:name w:val="List"/>
    <w:basedOn w:val="BodyText"/>
    <w:next w:val="BodyText"/>
    <w:rsid w:val="00D22C7A"/>
    <w:pPr>
      <w:tabs>
        <w:tab w:val="left" w:pos="340"/>
      </w:tabs>
      <w:spacing w:before="60" w:after="60"/>
      <w:ind w:left="340" w:hanging="340"/>
    </w:pPr>
  </w:style>
  <w:style w:type="paragraph" w:customStyle="1" w:styleId="Note">
    <w:name w:val="Note"/>
    <w:basedOn w:val="BodyText"/>
    <w:rsid w:val="00D22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C7A"/>
    <w:pPr>
      <w:framePr w:wrap="auto" w:hAnchor="text" w:y="6049"/>
    </w:pPr>
    <w:rPr>
      <w:color w:val="000000"/>
      <w:sz w:val="40"/>
    </w:rPr>
  </w:style>
  <w:style w:type="paragraph" w:customStyle="1" w:styleId="TOCTitle">
    <w:name w:val="TOCTitle"/>
    <w:basedOn w:val="Heading1"/>
    <w:rsid w:val="00D22C7A"/>
    <w:pPr>
      <w:spacing w:after="240"/>
      <w:jc w:val="center"/>
      <w:outlineLvl w:val="9"/>
    </w:pPr>
    <w:rPr>
      <w:caps/>
    </w:rPr>
  </w:style>
  <w:style w:type="paragraph" w:customStyle="1" w:styleId="Version">
    <w:name w:val="Version"/>
    <w:rsid w:val="00D22C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C7A"/>
    <w:pPr>
      <w:keepNext w:val="0"/>
      <w:tabs>
        <w:tab w:val="right" w:pos="4176"/>
      </w:tabs>
      <w:ind w:left="198" w:hanging="198"/>
    </w:pPr>
    <w:rPr>
      <w:rFonts w:ascii="Garamond" w:hAnsi="Garamond"/>
    </w:rPr>
  </w:style>
  <w:style w:type="paragraph" w:styleId="IndexHeading">
    <w:name w:val="index heading"/>
    <w:basedOn w:val="Normal"/>
    <w:next w:val="Index1"/>
    <w:semiHidden/>
    <w:rsid w:val="00D22C7A"/>
    <w:pPr>
      <w:spacing w:before="120" w:after="120"/>
    </w:pPr>
    <w:rPr>
      <w:rFonts w:ascii="Arial" w:hAnsi="Arial"/>
      <w:b/>
      <w:color w:val="918585"/>
      <w:sz w:val="24"/>
    </w:rPr>
  </w:style>
  <w:style w:type="paragraph" w:styleId="Header">
    <w:name w:val="header"/>
    <w:basedOn w:val="Normal"/>
    <w:link w:val="HeaderChar"/>
    <w:rsid w:val="00D22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C7A"/>
    <w:rPr>
      <w:rFonts w:ascii="Times New Roman" w:eastAsia="Times New Roman" w:hAnsi="Times New Roman" w:cs="Times New Roman"/>
      <w:sz w:val="16"/>
      <w:szCs w:val="20"/>
      <w:lang w:val="en-GB" w:eastAsia="en-US"/>
    </w:rPr>
  </w:style>
  <w:style w:type="paragraph" w:customStyle="1" w:styleId="Chapter">
    <w:name w:val="Chapter"/>
    <w:basedOn w:val="Normal"/>
    <w:rsid w:val="00D22C7A"/>
    <w:pPr>
      <w:spacing w:before="240"/>
    </w:pPr>
    <w:rPr>
      <w:rFonts w:ascii="Times New Roman" w:hAnsi="Times New Roman"/>
      <w:smallCaps/>
      <w:spacing w:val="80"/>
      <w:sz w:val="28"/>
    </w:rPr>
  </w:style>
  <w:style w:type="paragraph" w:customStyle="1" w:styleId="InChapter">
    <w:name w:val="InChapter"/>
    <w:basedOn w:val="Heading3"/>
    <w:rsid w:val="00D22C7A"/>
    <w:pPr>
      <w:spacing w:after="240"/>
      <w:outlineLvl w:val="9"/>
    </w:pPr>
    <w:rPr>
      <w:noProof/>
    </w:rPr>
  </w:style>
  <w:style w:type="paragraph" w:styleId="Index2">
    <w:name w:val="index 2"/>
    <w:basedOn w:val="Normal"/>
    <w:next w:val="Normal"/>
    <w:semiHidden/>
    <w:rsid w:val="00D22C7A"/>
    <w:pPr>
      <w:tabs>
        <w:tab w:val="right" w:pos="4176"/>
      </w:tabs>
      <w:ind w:left="568" w:hanging="284"/>
    </w:pPr>
    <w:rPr>
      <w:rFonts w:ascii="Garamond" w:hAnsi="Garamond"/>
    </w:rPr>
  </w:style>
  <w:style w:type="paragraph" w:customStyle="1" w:styleId="Byline">
    <w:name w:val="Byline"/>
    <w:rsid w:val="00D22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C7A"/>
    <w:pPr>
      <w:tabs>
        <w:tab w:val="clear" w:pos="3600"/>
        <w:tab w:val="clear" w:pos="3958"/>
      </w:tabs>
      <w:jc w:val="right"/>
    </w:pPr>
  </w:style>
  <w:style w:type="character" w:styleId="Emphasis">
    <w:name w:val="Emphasis"/>
    <w:basedOn w:val="DefaultParagraphFont"/>
    <w:qFormat/>
    <w:rsid w:val="00D22C7A"/>
    <w:rPr>
      <w:i/>
    </w:rPr>
  </w:style>
  <w:style w:type="paragraph" w:styleId="Caption">
    <w:name w:val="caption"/>
    <w:basedOn w:val="BodyText"/>
    <w:next w:val="Normal"/>
    <w:qFormat/>
    <w:rsid w:val="00D22C7A"/>
    <w:pPr>
      <w:framePr w:w="2268" w:hSpace="181" w:vSpace="181" w:wrap="around" w:vAnchor="text" w:hAnchor="page" w:x="1135" w:y="285" w:anchorLock="1"/>
    </w:pPr>
    <w:rPr>
      <w:i/>
    </w:rPr>
  </w:style>
  <w:style w:type="paragraph" w:customStyle="1" w:styleId="MiniTOCTitle">
    <w:name w:val="MiniTOCTitle"/>
    <w:basedOn w:val="Heading4"/>
    <w:rsid w:val="00D22C7A"/>
    <w:pPr>
      <w:spacing w:before="240"/>
      <w:outlineLvl w:val="9"/>
    </w:pPr>
    <w:rPr>
      <w:noProof/>
      <w:sz w:val="24"/>
    </w:rPr>
  </w:style>
  <w:style w:type="paragraph" w:customStyle="1" w:styleId="MiniTOCItem">
    <w:name w:val="MiniTOCItem"/>
    <w:basedOn w:val="ListBullet"/>
    <w:rsid w:val="00D22C7A"/>
    <w:pPr>
      <w:numPr>
        <w:numId w:val="0"/>
      </w:numPr>
      <w:tabs>
        <w:tab w:val="right" w:leader="dot" w:pos="6521"/>
      </w:tabs>
      <w:spacing w:before="0" w:after="0"/>
    </w:pPr>
  </w:style>
  <w:style w:type="paragraph" w:customStyle="1" w:styleId="TOFTitle">
    <w:name w:val="TOFTitle"/>
    <w:basedOn w:val="TOCTitle"/>
    <w:rsid w:val="00D22C7A"/>
  </w:style>
  <w:style w:type="paragraph" w:styleId="TableofFigures">
    <w:name w:val="table of figures"/>
    <w:basedOn w:val="Normal"/>
    <w:next w:val="Normal"/>
    <w:semiHidden/>
    <w:rsid w:val="00D22C7A"/>
    <w:pPr>
      <w:tabs>
        <w:tab w:val="right" w:leader="dot" w:pos="9072"/>
      </w:tabs>
      <w:ind w:left="970" w:hanging="403"/>
    </w:pPr>
    <w:rPr>
      <w:rFonts w:ascii="Times New Roman" w:hAnsi="Times New Roman"/>
      <w:b/>
    </w:rPr>
  </w:style>
  <w:style w:type="paragraph" w:styleId="ListNumber">
    <w:name w:val="List Number"/>
    <w:basedOn w:val="List"/>
    <w:rsid w:val="00D22C7A"/>
    <w:pPr>
      <w:numPr>
        <w:numId w:val="15"/>
      </w:numPr>
      <w:tabs>
        <w:tab w:val="clear" w:pos="340"/>
      </w:tabs>
    </w:pPr>
  </w:style>
  <w:style w:type="character" w:customStyle="1" w:styleId="WingdingSymbols">
    <w:name w:val="Wingding Symbols"/>
    <w:rsid w:val="00D22C7A"/>
    <w:rPr>
      <w:rFonts w:ascii="Wingdings" w:hAnsi="Wingdings"/>
    </w:rPr>
  </w:style>
  <w:style w:type="paragraph" w:customStyle="1" w:styleId="TableHeading">
    <w:name w:val="Table Heading"/>
    <w:basedOn w:val="HeadingBase"/>
    <w:rsid w:val="00D22C7A"/>
    <w:pPr>
      <w:keepLines/>
      <w:pBdr>
        <w:bottom w:val="single" w:sz="6" w:space="1" w:color="918585"/>
      </w:pBdr>
      <w:spacing w:before="240"/>
    </w:pPr>
  </w:style>
  <w:style w:type="character" w:customStyle="1" w:styleId="HotSpot">
    <w:name w:val="HotSpot"/>
    <w:rsid w:val="00D22C7A"/>
    <w:rPr>
      <w:color w:val="0033CC"/>
      <w:u w:val="none"/>
    </w:rPr>
  </w:style>
  <w:style w:type="paragraph" w:customStyle="1" w:styleId="BodyTextRight">
    <w:name w:val="Body Text Right"/>
    <w:basedOn w:val="BodyText"/>
    <w:rsid w:val="00D22C7A"/>
    <w:pPr>
      <w:spacing w:before="0" w:after="0"/>
      <w:jc w:val="right"/>
    </w:pPr>
  </w:style>
  <w:style w:type="paragraph" w:styleId="Index3">
    <w:name w:val="index 3"/>
    <w:basedOn w:val="ListNumber2"/>
    <w:next w:val="Normal"/>
    <w:semiHidden/>
    <w:rsid w:val="00D22C7A"/>
    <w:pPr>
      <w:numPr>
        <w:numId w:val="0"/>
      </w:numPr>
      <w:tabs>
        <w:tab w:val="right" w:leader="dot" w:pos="4176"/>
      </w:tabs>
    </w:pPr>
  </w:style>
  <w:style w:type="paragraph" w:styleId="ListNumber2">
    <w:name w:val="List Number 2"/>
    <w:basedOn w:val="List2"/>
    <w:rsid w:val="00D22C7A"/>
    <w:pPr>
      <w:numPr>
        <w:numId w:val="10"/>
      </w:numPr>
      <w:tabs>
        <w:tab w:val="clear" w:pos="1060"/>
      </w:tabs>
    </w:pPr>
  </w:style>
  <w:style w:type="paragraph" w:customStyle="1" w:styleId="MarginNote">
    <w:name w:val="Margin Note"/>
    <w:basedOn w:val="BodyText"/>
    <w:rsid w:val="00D22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C7A"/>
    <w:rPr>
      <w:sz w:val="32"/>
    </w:rPr>
  </w:style>
  <w:style w:type="paragraph" w:customStyle="1" w:styleId="HeadingProcedure">
    <w:name w:val="Heading Procedure"/>
    <w:basedOn w:val="HeadingBase"/>
    <w:next w:val="Normal"/>
    <w:rsid w:val="00D22C7A"/>
    <w:pPr>
      <w:tabs>
        <w:tab w:val="left" w:pos="0"/>
      </w:tabs>
      <w:spacing w:before="120" w:after="60"/>
    </w:pPr>
    <w:rPr>
      <w:i/>
      <w:color w:val="918585"/>
      <w:sz w:val="22"/>
    </w:rPr>
  </w:style>
  <w:style w:type="paragraph" w:customStyle="1" w:styleId="TableBodyText">
    <w:name w:val="Table Body Text"/>
    <w:basedOn w:val="BodyText"/>
    <w:rsid w:val="00D22C7A"/>
    <w:pPr>
      <w:spacing w:before="60" w:after="60"/>
    </w:pPr>
  </w:style>
  <w:style w:type="paragraph" w:styleId="ListContinue">
    <w:name w:val="List Continue"/>
    <w:basedOn w:val="List"/>
    <w:rsid w:val="00D22C7A"/>
    <w:pPr>
      <w:ind w:firstLine="0"/>
    </w:pPr>
  </w:style>
  <w:style w:type="paragraph" w:customStyle="1" w:styleId="ListNote">
    <w:name w:val="List Note"/>
    <w:basedOn w:val="List"/>
    <w:rsid w:val="00D22C7A"/>
    <w:pPr>
      <w:pBdr>
        <w:top w:val="single" w:sz="6" w:space="2" w:color="918585"/>
        <w:bottom w:val="single" w:sz="6" w:space="2" w:color="918585"/>
      </w:pBdr>
      <w:tabs>
        <w:tab w:val="left" w:pos="1021"/>
      </w:tabs>
      <w:ind w:firstLine="0"/>
    </w:pPr>
  </w:style>
  <w:style w:type="paragraph" w:customStyle="1" w:styleId="Warning">
    <w:name w:val="Warning"/>
    <w:basedOn w:val="BodyText"/>
    <w:rsid w:val="00D22C7A"/>
    <w:pPr>
      <w:shd w:val="clear" w:color="auto" w:fill="D9D9D9"/>
      <w:tabs>
        <w:tab w:val="left" w:pos="992"/>
      </w:tabs>
      <w:ind w:left="119" w:right="119"/>
    </w:pPr>
    <w:rPr>
      <w:sz w:val="20"/>
    </w:rPr>
  </w:style>
  <w:style w:type="paragraph" w:customStyle="1" w:styleId="MarginIcons">
    <w:name w:val="Margin Icons"/>
    <w:basedOn w:val="BodyText"/>
    <w:rsid w:val="00D22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C7A"/>
    <w:rPr>
      <w:rFonts w:ascii="Courier New" w:hAnsi="Courier New"/>
    </w:rPr>
  </w:style>
  <w:style w:type="paragraph" w:customStyle="1" w:styleId="NoteBullet">
    <w:name w:val="Note Bullet"/>
    <w:basedOn w:val="Note"/>
    <w:rsid w:val="00D22C7A"/>
    <w:pPr>
      <w:tabs>
        <w:tab w:val="clear" w:pos="680"/>
      </w:tabs>
      <w:spacing w:before="60" w:after="60"/>
    </w:pPr>
  </w:style>
  <w:style w:type="paragraph" w:customStyle="1" w:styleId="SubHeading2">
    <w:name w:val="SubHeading2"/>
    <w:basedOn w:val="HeadingBase"/>
    <w:rsid w:val="00D22C7A"/>
    <w:pPr>
      <w:spacing w:before="240" w:after="60"/>
    </w:pPr>
    <w:rPr>
      <w:sz w:val="20"/>
    </w:rPr>
  </w:style>
  <w:style w:type="paragraph" w:customStyle="1" w:styleId="SubHeading1">
    <w:name w:val="SubHeading1"/>
    <w:basedOn w:val="HeadingBase"/>
    <w:rsid w:val="00D22C7A"/>
    <w:pPr>
      <w:spacing w:before="240" w:after="60"/>
    </w:pPr>
    <w:rPr>
      <w:color w:val="918585"/>
      <w:sz w:val="22"/>
    </w:rPr>
  </w:style>
  <w:style w:type="paragraph" w:customStyle="1" w:styleId="SideHeading">
    <w:name w:val="Side Heading"/>
    <w:basedOn w:val="HeadingBase"/>
    <w:rsid w:val="00D22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C7A"/>
    <w:pPr>
      <w:tabs>
        <w:tab w:val="num" w:pos="360"/>
      </w:tabs>
    </w:pPr>
  </w:style>
  <w:style w:type="paragraph" w:styleId="PlainText">
    <w:name w:val="Plain Text"/>
    <w:basedOn w:val="Normal"/>
    <w:link w:val="PlainTextChar"/>
    <w:rsid w:val="00D22C7A"/>
    <w:rPr>
      <w:sz w:val="20"/>
    </w:rPr>
  </w:style>
  <w:style w:type="character" w:customStyle="1" w:styleId="PlainTextChar">
    <w:name w:val="Plain Text Char"/>
    <w:basedOn w:val="DefaultParagraphFont"/>
    <w:link w:val="PlainText"/>
    <w:rsid w:val="00D22C7A"/>
    <w:rPr>
      <w:rFonts w:ascii="Courier New" w:eastAsia="Times New Roman" w:hAnsi="Courier New" w:cs="Times New Roman"/>
      <w:sz w:val="20"/>
      <w:szCs w:val="20"/>
      <w:lang w:eastAsia="en-US"/>
    </w:rPr>
  </w:style>
  <w:style w:type="character" w:customStyle="1" w:styleId="MenuOption">
    <w:name w:val="Menu Option"/>
    <w:basedOn w:val="DefaultParagraphFont"/>
    <w:rsid w:val="00D22C7A"/>
    <w:rPr>
      <w:b/>
      <w:smallCaps/>
    </w:rPr>
  </w:style>
  <w:style w:type="paragraph" w:customStyle="1" w:styleId="TableListNumber">
    <w:name w:val="Table List Number"/>
    <w:basedOn w:val="ListNumber"/>
    <w:rsid w:val="00D22C7A"/>
    <w:pPr>
      <w:numPr>
        <w:numId w:val="0"/>
      </w:numPr>
    </w:pPr>
  </w:style>
  <w:style w:type="paragraph" w:styleId="TOC4">
    <w:name w:val="toc 4"/>
    <w:basedOn w:val="TOCBase"/>
    <w:next w:val="Normal"/>
    <w:semiHidden/>
    <w:rsid w:val="00D22C7A"/>
    <w:pPr>
      <w:tabs>
        <w:tab w:val="right" w:leader="dot" w:pos="9071"/>
      </w:tabs>
      <w:ind w:left="1701"/>
    </w:pPr>
  </w:style>
  <w:style w:type="paragraph" w:customStyle="1" w:styleId="ListAlpha">
    <w:name w:val="List Alpha"/>
    <w:basedOn w:val="List"/>
    <w:rsid w:val="00D22C7A"/>
    <w:pPr>
      <w:numPr>
        <w:numId w:val="9"/>
      </w:numPr>
    </w:pPr>
  </w:style>
  <w:style w:type="paragraph" w:customStyle="1" w:styleId="ListAlpha2">
    <w:name w:val="List Alpha 2"/>
    <w:basedOn w:val="List2"/>
    <w:rsid w:val="00D22C7A"/>
    <w:pPr>
      <w:numPr>
        <w:numId w:val="8"/>
      </w:numPr>
    </w:pPr>
  </w:style>
  <w:style w:type="paragraph" w:styleId="List2">
    <w:name w:val="List 2"/>
    <w:basedOn w:val="BodyText"/>
    <w:rsid w:val="00D22C7A"/>
    <w:pPr>
      <w:tabs>
        <w:tab w:val="left" w:pos="680"/>
      </w:tabs>
      <w:spacing w:before="60" w:after="60"/>
      <w:ind w:left="680" w:hanging="340"/>
    </w:pPr>
  </w:style>
  <w:style w:type="paragraph" w:styleId="List3">
    <w:name w:val="List 3"/>
    <w:basedOn w:val="BodyText"/>
    <w:rsid w:val="00D22C7A"/>
    <w:pPr>
      <w:tabs>
        <w:tab w:val="left" w:pos="1021"/>
      </w:tabs>
      <w:spacing w:before="60" w:after="60"/>
      <w:ind w:left="1020" w:hanging="340"/>
    </w:pPr>
  </w:style>
  <w:style w:type="paragraph" w:styleId="List4">
    <w:name w:val="List 4"/>
    <w:basedOn w:val="BodyText"/>
    <w:rsid w:val="00D22C7A"/>
    <w:pPr>
      <w:tabs>
        <w:tab w:val="left" w:pos="1361"/>
      </w:tabs>
      <w:spacing w:before="60" w:after="60"/>
      <w:ind w:left="1361" w:hanging="340"/>
    </w:pPr>
  </w:style>
  <w:style w:type="paragraph" w:styleId="List5">
    <w:name w:val="List 5"/>
    <w:basedOn w:val="BodyText"/>
    <w:rsid w:val="00D22C7A"/>
    <w:pPr>
      <w:tabs>
        <w:tab w:val="left" w:pos="1701"/>
      </w:tabs>
      <w:spacing w:before="60" w:after="60"/>
      <w:ind w:left="1701" w:hanging="340"/>
    </w:pPr>
  </w:style>
  <w:style w:type="paragraph" w:styleId="ListBullet3">
    <w:name w:val="List Bullet 3"/>
    <w:basedOn w:val="List3"/>
    <w:rsid w:val="00D22C7A"/>
    <w:pPr>
      <w:numPr>
        <w:numId w:val="14"/>
      </w:numPr>
      <w:tabs>
        <w:tab w:val="clear" w:pos="1021"/>
      </w:tabs>
      <w:ind w:left="1037" w:hanging="357"/>
    </w:pPr>
  </w:style>
  <w:style w:type="paragraph" w:styleId="ListBullet4">
    <w:name w:val="List Bullet 4"/>
    <w:basedOn w:val="List4"/>
    <w:rsid w:val="00D22C7A"/>
    <w:pPr>
      <w:numPr>
        <w:numId w:val="3"/>
      </w:numPr>
      <w:tabs>
        <w:tab w:val="clear" w:pos="1361"/>
      </w:tabs>
    </w:pPr>
  </w:style>
  <w:style w:type="paragraph" w:styleId="ListBullet5">
    <w:name w:val="List Bullet 5"/>
    <w:basedOn w:val="List5"/>
    <w:rsid w:val="00D22C7A"/>
    <w:pPr>
      <w:numPr>
        <w:numId w:val="4"/>
      </w:numPr>
    </w:pPr>
  </w:style>
  <w:style w:type="paragraph" w:styleId="ListContinue2">
    <w:name w:val="List Continue 2"/>
    <w:basedOn w:val="List2"/>
    <w:rsid w:val="00D22C7A"/>
    <w:pPr>
      <w:ind w:firstLine="0"/>
    </w:pPr>
  </w:style>
  <w:style w:type="paragraph" w:styleId="ListContinue3">
    <w:name w:val="List Continue 3"/>
    <w:basedOn w:val="List3"/>
    <w:rsid w:val="00D22C7A"/>
    <w:pPr>
      <w:ind w:left="1021" w:firstLine="0"/>
    </w:pPr>
  </w:style>
  <w:style w:type="paragraph" w:styleId="ListContinue4">
    <w:name w:val="List Continue 4"/>
    <w:basedOn w:val="List4"/>
    <w:rsid w:val="00D22C7A"/>
    <w:pPr>
      <w:ind w:firstLine="0"/>
    </w:pPr>
  </w:style>
  <w:style w:type="paragraph" w:styleId="ListContinue5">
    <w:name w:val="List Continue 5"/>
    <w:basedOn w:val="List5"/>
    <w:rsid w:val="00D22C7A"/>
    <w:pPr>
      <w:ind w:firstLine="0"/>
    </w:pPr>
  </w:style>
  <w:style w:type="paragraph" w:styleId="ListNumber3">
    <w:name w:val="List Number 3"/>
    <w:basedOn w:val="List3"/>
    <w:rsid w:val="00D22C7A"/>
    <w:pPr>
      <w:numPr>
        <w:numId w:val="5"/>
      </w:numPr>
    </w:pPr>
  </w:style>
  <w:style w:type="paragraph" w:styleId="ListNumber4">
    <w:name w:val="List Number 4"/>
    <w:basedOn w:val="List4"/>
    <w:rsid w:val="00D22C7A"/>
    <w:pPr>
      <w:numPr>
        <w:numId w:val="6"/>
      </w:numPr>
    </w:pPr>
  </w:style>
  <w:style w:type="paragraph" w:styleId="ListNumber5">
    <w:name w:val="List Number 5"/>
    <w:basedOn w:val="List5"/>
    <w:rsid w:val="00D22C7A"/>
    <w:pPr>
      <w:numPr>
        <w:numId w:val="7"/>
      </w:numPr>
    </w:pPr>
  </w:style>
  <w:style w:type="paragraph" w:styleId="BlockText">
    <w:name w:val="Block Text"/>
    <w:basedOn w:val="Normal"/>
    <w:rsid w:val="00D22C7A"/>
    <w:pPr>
      <w:spacing w:after="120"/>
      <w:ind w:left="1440" w:right="1440"/>
    </w:pPr>
  </w:style>
  <w:style w:type="character" w:customStyle="1" w:styleId="Subscript">
    <w:name w:val="Subscript"/>
    <w:basedOn w:val="DefaultParagraphFont"/>
    <w:rsid w:val="00D22C7A"/>
    <w:rPr>
      <w:sz w:val="16"/>
      <w:vertAlign w:val="subscript"/>
    </w:rPr>
  </w:style>
  <w:style w:type="character" w:customStyle="1" w:styleId="Superscript">
    <w:name w:val="Superscript"/>
    <w:basedOn w:val="DefaultParagraphFont"/>
    <w:rsid w:val="00D22C7A"/>
    <w:rPr>
      <w:sz w:val="16"/>
      <w:vertAlign w:val="superscript"/>
    </w:rPr>
  </w:style>
  <w:style w:type="character" w:customStyle="1" w:styleId="Symbols">
    <w:name w:val="Symbols"/>
    <w:basedOn w:val="DefaultParagraphFont"/>
    <w:rsid w:val="00D22C7A"/>
    <w:rPr>
      <w:rFonts w:ascii="Symbol" w:hAnsi="Symbol"/>
    </w:rPr>
  </w:style>
  <w:style w:type="character" w:customStyle="1" w:styleId="MenuOptions">
    <w:name w:val="Menu Options"/>
    <w:basedOn w:val="DefaultParagraphFont"/>
    <w:rsid w:val="00D22C7A"/>
    <w:rPr>
      <w:rFonts w:ascii="Arial Narrow" w:hAnsi="Arial Narrow"/>
      <w:smallCaps/>
    </w:rPr>
  </w:style>
  <w:style w:type="character" w:customStyle="1" w:styleId="Buttons">
    <w:name w:val="Buttons"/>
    <w:basedOn w:val="DefaultParagraphFont"/>
    <w:rsid w:val="00D22C7A"/>
    <w:rPr>
      <w:b/>
    </w:rPr>
  </w:style>
  <w:style w:type="character" w:customStyle="1" w:styleId="Underlined">
    <w:name w:val="Underlined"/>
    <w:basedOn w:val="DefaultParagraphFont"/>
    <w:rsid w:val="00D22C7A"/>
    <w:rPr>
      <w:u w:val="single"/>
    </w:rPr>
  </w:style>
  <w:style w:type="paragraph" w:customStyle="1" w:styleId="TableBodyTextRight">
    <w:name w:val="Table Body Text Right"/>
    <w:basedOn w:val="TableBodyText"/>
    <w:rsid w:val="00D22C7A"/>
    <w:pPr>
      <w:widowControl w:val="0"/>
      <w:autoSpaceDE w:val="0"/>
      <w:autoSpaceDN w:val="0"/>
      <w:adjustRightInd w:val="0"/>
      <w:jc w:val="right"/>
    </w:pPr>
    <w:rPr>
      <w:rFonts w:cs="Arial"/>
      <w:szCs w:val="18"/>
    </w:rPr>
  </w:style>
  <w:style w:type="paragraph" w:customStyle="1" w:styleId="CopyrightText">
    <w:name w:val="Copyright Text"/>
    <w:basedOn w:val="BodyText"/>
    <w:rsid w:val="00D22C7A"/>
    <w:rPr>
      <w:sz w:val="18"/>
    </w:rPr>
  </w:style>
  <w:style w:type="paragraph" w:customStyle="1" w:styleId="BodySmallRight">
    <w:name w:val="Body Small Right"/>
    <w:basedOn w:val="BodyTextRight"/>
    <w:rsid w:val="00D22C7A"/>
    <w:rPr>
      <w:sz w:val="18"/>
      <w:szCs w:val="18"/>
    </w:rPr>
  </w:style>
  <w:style w:type="paragraph" w:customStyle="1" w:styleId="MarginEdition">
    <w:name w:val="Margin Edition"/>
    <w:basedOn w:val="MarginNote"/>
    <w:rsid w:val="00D22C7A"/>
    <w:pPr>
      <w:spacing w:before="0" w:after="0"/>
    </w:pPr>
    <w:rPr>
      <w:rFonts w:ascii="Times New Roman" w:hAnsi="Times New Roman"/>
      <w:color w:val="999999"/>
    </w:rPr>
  </w:style>
  <w:style w:type="paragraph" w:customStyle="1" w:styleId="Spacer">
    <w:name w:val="Spacer"/>
    <w:basedOn w:val="Normal"/>
    <w:rsid w:val="00D22C7A"/>
    <w:rPr>
      <w:sz w:val="2"/>
      <w:szCs w:val="2"/>
    </w:rPr>
  </w:style>
  <w:style w:type="character" w:customStyle="1" w:styleId="Small">
    <w:name w:val="Small"/>
    <w:basedOn w:val="DefaultParagraphFont"/>
    <w:rsid w:val="00D22C7A"/>
    <w:rPr>
      <w:sz w:val="16"/>
    </w:rPr>
  </w:style>
  <w:style w:type="paragraph" w:customStyle="1" w:styleId="WideTable">
    <w:name w:val="Wide Table"/>
    <w:basedOn w:val="Normal"/>
    <w:rsid w:val="00D22C7A"/>
    <w:pPr>
      <w:ind w:left="-1418"/>
    </w:pPr>
    <w:rPr>
      <w:sz w:val="2"/>
      <w:szCs w:val="2"/>
    </w:rPr>
  </w:style>
  <w:style w:type="character" w:styleId="PageNumber">
    <w:name w:val="page number"/>
    <w:basedOn w:val="DefaultParagraphFont"/>
    <w:rsid w:val="00D22C7A"/>
  </w:style>
  <w:style w:type="paragraph" w:styleId="Quote">
    <w:name w:val="Quote"/>
    <w:basedOn w:val="Heading1"/>
    <w:link w:val="QuoteChar"/>
    <w:qFormat/>
    <w:rsid w:val="00D22C7A"/>
    <w:rPr>
      <w:b w:val="0"/>
      <w:sz w:val="72"/>
      <w:szCs w:val="72"/>
      <w:lang w:val="en-NZ"/>
    </w:rPr>
  </w:style>
  <w:style w:type="character" w:customStyle="1" w:styleId="QuoteChar">
    <w:name w:val="Quote Char"/>
    <w:basedOn w:val="DefaultParagraphFont"/>
    <w:link w:val="Quote"/>
    <w:rsid w:val="00D22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C7A"/>
    <w:pPr>
      <w:pageBreakBefore/>
    </w:pPr>
  </w:style>
  <w:style w:type="paragraph" w:customStyle="1" w:styleId="Border">
    <w:name w:val="Border"/>
    <w:basedOn w:val="Normal"/>
    <w:qFormat/>
    <w:rsid w:val="00D22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C7A"/>
    <w:rPr>
      <w:b/>
      <w:bCs/>
      <w:i/>
      <w:iCs/>
      <w:color w:val="auto"/>
    </w:rPr>
  </w:style>
  <w:style w:type="paragraph" w:styleId="IntenseQuote">
    <w:name w:val="Intense Quote"/>
    <w:basedOn w:val="Normal"/>
    <w:next w:val="Normal"/>
    <w:link w:val="IntenseQuoteChar"/>
    <w:uiPriority w:val="30"/>
    <w:qFormat/>
    <w:rsid w:val="00D22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C7A"/>
    <w:rPr>
      <w:smallCaps/>
      <w:color w:val="auto"/>
      <w:u w:val="single"/>
    </w:rPr>
  </w:style>
  <w:style w:type="character" w:styleId="IntenseReference">
    <w:name w:val="Intense Reference"/>
    <w:basedOn w:val="DefaultParagraphFont"/>
    <w:uiPriority w:val="32"/>
    <w:qFormat/>
    <w:rsid w:val="00D22C7A"/>
    <w:rPr>
      <w:b/>
      <w:bCs/>
      <w:smallCaps/>
      <w:color w:val="auto"/>
      <w:spacing w:val="5"/>
      <w:u w:val="single"/>
    </w:rPr>
  </w:style>
  <w:style w:type="paragraph" w:customStyle="1" w:styleId="2ColumnHeading">
    <w:name w:val="2Column Heading"/>
    <w:basedOn w:val="BodyText"/>
    <w:qFormat/>
    <w:rsid w:val="00D22C7A"/>
    <w:pPr>
      <w:spacing w:after="60"/>
      <w:ind w:left="-2268"/>
    </w:pPr>
    <w:rPr>
      <w:b/>
    </w:rPr>
  </w:style>
  <w:style w:type="paragraph" w:customStyle="1" w:styleId="Heading1TOC">
    <w:name w:val="Heading1 TOC"/>
    <w:basedOn w:val="Normal"/>
    <w:qFormat/>
    <w:rsid w:val="00D22C7A"/>
    <w:pPr>
      <w:spacing w:before="240" w:after="120"/>
    </w:pPr>
    <w:rPr>
      <w:rFonts w:ascii="Times New Roman" w:hAnsi="Times New Roman"/>
      <w:b/>
      <w:sz w:val="32"/>
    </w:rPr>
  </w:style>
  <w:style w:type="paragraph" w:customStyle="1" w:styleId="Heading2TOC">
    <w:name w:val="Heading2 TOC"/>
    <w:basedOn w:val="Normal"/>
    <w:qFormat/>
    <w:rsid w:val="00D22C7A"/>
    <w:pPr>
      <w:spacing w:before="240" w:after="60"/>
    </w:pPr>
    <w:rPr>
      <w:rFonts w:ascii="Times New Roman" w:hAnsi="Times New Roman"/>
      <w:b/>
      <w:sz w:val="28"/>
    </w:rPr>
  </w:style>
  <w:style w:type="character" w:customStyle="1" w:styleId="Underline">
    <w:name w:val="Underline"/>
    <w:basedOn w:val="DefaultParagraphFont"/>
    <w:qFormat/>
    <w:rsid w:val="00D22C7A"/>
    <w:rPr>
      <w:u w:val="single"/>
    </w:rPr>
  </w:style>
  <w:style w:type="paragraph" w:styleId="BalloonText">
    <w:name w:val="Balloon Text"/>
    <w:basedOn w:val="Normal"/>
    <w:link w:val="BalloonTextChar"/>
    <w:rsid w:val="00D22C7A"/>
    <w:rPr>
      <w:rFonts w:ascii="Tahoma" w:hAnsi="Tahoma" w:cs="Tahoma"/>
      <w:sz w:val="16"/>
      <w:szCs w:val="16"/>
    </w:rPr>
  </w:style>
  <w:style w:type="character" w:customStyle="1" w:styleId="BalloonTextChar">
    <w:name w:val="Balloon Text Char"/>
    <w:basedOn w:val="DefaultParagraphFont"/>
    <w:link w:val="BalloonText"/>
    <w:rsid w:val="00D22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C7A"/>
    <w:rPr>
      <w:b/>
      <w:color w:val="660033"/>
      <w:spacing w:val="0"/>
    </w:rPr>
  </w:style>
  <w:style w:type="paragraph" w:customStyle="1" w:styleId="Nameditemlist">
    <w:name w:val="Named item list"/>
    <w:basedOn w:val="BodyText"/>
    <w:qFormat/>
    <w:rsid w:val="00D22C7A"/>
    <w:pPr>
      <w:tabs>
        <w:tab w:val="left" w:pos="2835"/>
      </w:tabs>
      <w:ind w:left="2835" w:hanging="2835"/>
    </w:pPr>
  </w:style>
  <w:style w:type="paragraph" w:customStyle="1" w:styleId="BodyTextnopadding">
    <w:name w:val="Body Text no padding"/>
    <w:basedOn w:val="BodyText"/>
    <w:qFormat/>
    <w:rsid w:val="00D22C7A"/>
    <w:pPr>
      <w:spacing w:before="0" w:after="0"/>
    </w:pPr>
  </w:style>
  <w:style w:type="paragraph" w:customStyle="1" w:styleId="BodyTextBold">
    <w:name w:val="Body Text Bold"/>
    <w:basedOn w:val="BodyText"/>
    <w:qFormat/>
    <w:rsid w:val="00D22C7A"/>
    <w:rPr>
      <w:b/>
    </w:rPr>
  </w:style>
  <w:style w:type="character" w:styleId="Hyperlink">
    <w:name w:val="Hyperlink"/>
    <w:basedOn w:val="DefaultParagraphFont"/>
    <w:uiPriority w:val="99"/>
    <w:unhideWhenUsed/>
    <w:rsid w:val="006B0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1482</Words>
  <Characters>9533</Characters>
  <Application>Microsoft Office Word</Application>
  <DocSecurity>0</DocSecurity>
  <Lines>366</Lines>
  <Paragraphs>262</Paragraphs>
  <ScaleCrop>false</ScaleCrop>
  <Company>Author-it Software Corporation Ltd.</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CPPCLO3004 Maintain carpeted floors</dc:title>
  <dc:subject>Approved</dc:subject>
  <dc:creator>BuildSkills Australia</dc:creator>
  <cp:keywords>Release: 2</cp:keywords>
  <dc:description>Review Date: 12 April 2008</dc:description>
  <cp:lastModifiedBy>HSD_TPCMSd.prod</cp:lastModifiedBy>
  <cp:revision>3</cp:revision>
  <dcterms:created xsi:type="dcterms:W3CDTF">2025-03-02T03:00:00Z</dcterms:created>
  <dcterms:modified xsi:type="dcterms:W3CDTF">2025-03-02T03:01:00Z</dcterms:modified>
</cp:coreProperties>
</file>