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D02" w:rsidP="00DA1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CPPCLO3004 Maintain carpeted floors</w:t>
      </w:r>
      <w:r>
        <w:fldChar w:fldCharType="end"/>
      </w:r>
    </w:p>
    <w:p w:rsidR="00DA1D02" w:rsidP="00DA1D02">
      <w:pPr>
        <w:pStyle w:val="Version"/>
        <w:sectPr w:rsidSect="003452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52C9" w:rsidP="003452C9">
      <w:pPr>
        <w:pStyle w:val="SuperHeading"/>
      </w:pPr>
      <w:r w:rsidRPr="003452C9">
        <w:t>Assessment Requirements for CPPCLO3004 Maintain carpeted floors</w:t>
      </w:r>
    </w:p>
    <w:p w:rsidR="00000000" w:rsidRPr="003452C9" w:rsidP="003452C9">
      <w:pPr>
        <w:pStyle w:val="Heading1"/>
      </w:pPr>
      <w:bookmarkStart w:id="1" w:name="O_956088"/>
      <w:bookmarkEnd w:id="1"/>
      <w:r w:rsidRPr="003452C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38"/>
        <w:gridCol w:w="6258"/>
      </w:tblGrid>
      <w:tr w:rsidTr="00DA1D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C9" w:rsidP="003452C9">
            <w:pPr>
              <w:pStyle w:val="BodyText"/>
            </w:pPr>
            <w:r w:rsidRPr="003452C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C9">
            <w:pPr>
              <w:pStyle w:val="BodyText"/>
              <w:rPr>
                <w:lang w:val="en-NZ"/>
              </w:rPr>
            </w:pPr>
            <w:r w:rsidRPr="003452C9">
              <w:rPr>
                <w:rStyle w:val="SpecialBold"/>
              </w:rPr>
              <w:t>Comment</w:t>
            </w:r>
          </w:p>
        </w:tc>
      </w:tr>
      <w:tr w:rsidTr="00DA1D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C9">
            <w:pPr>
              <w:pStyle w:val="BodyText"/>
              <w:rPr>
                <w:lang w:val="en-NZ"/>
              </w:rPr>
            </w:pPr>
            <w:r w:rsidRPr="003452C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C9">
            <w:pPr>
              <w:pStyle w:val="BodyText"/>
              <w:rPr>
                <w:lang w:val="en-NZ"/>
              </w:rPr>
            </w:pPr>
            <w:r w:rsidRPr="003452C9">
              <w:t>Replaces superseded equivalent CPPCLO2004A Maintain carpeted floors. This version first released with CPP Property Services Training Package Version 4.</w:t>
            </w:r>
          </w:p>
        </w:tc>
      </w:tr>
      <w:tr w:rsidTr="00DA1D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C9">
            <w:pPr>
              <w:pStyle w:val="BodyText"/>
              <w:rPr>
                <w:lang w:val="en-NZ"/>
              </w:rPr>
            </w:pPr>
            <w:r w:rsidRPr="003452C9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C9" w:rsidP="003452C9">
            <w:pPr>
              <w:pStyle w:val="BodyText"/>
            </w:pPr>
            <w:r w:rsidRPr="003452C9">
              <w:t xml:space="preserve">Minor update to typo in the Knowledge Evidence, replace </w:t>
            </w:r>
            <w:r>
              <w:t>‘</w:t>
            </w:r>
            <w:r w:rsidRPr="003452C9">
              <w:t>distilling</w:t>
            </w:r>
            <w:r>
              <w:t>’</w:t>
            </w:r>
            <w:r w:rsidRPr="003452C9">
              <w:t xml:space="preserve"> with </w:t>
            </w:r>
            <w:r>
              <w:t>‘</w:t>
            </w:r>
            <w:r w:rsidRPr="003452C9">
              <w:t>diluting</w:t>
            </w:r>
            <w:r>
              <w:t>’</w:t>
            </w:r>
            <w:r w:rsidRPr="003452C9">
              <w:t>. This ve</w:t>
            </w:r>
            <w:r w:rsidRPr="003452C9">
              <w:t>rsion released with CPP Property Services Training Package Version 5.</w:t>
            </w:r>
          </w:p>
        </w:tc>
      </w:tr>
    </w:tbl>
    <w:p w:rsidR="00000000" w:rsidRPr="003452C9" w:rsidP="003452C9">
      <w:pPr>
        <w:pStyle w:val="BodyText"/>
      </w:pPr>
    </w:p>
    <w:p w:rsidR="00000000" w:rsidRPr="003452C9" w:rsidP="003452C9">
      <w:pPr>
        <w:pStyle w:val="AllowPageBreak"/>
      </w:pPr>
    </w:p>
    <w:p w:rsidR="00000000" w:rsidRPr="003452C9" w:rsidP="003452C9">
      <w:pPr>
        <w:pStyle w:val="Heading1"/>
      </w:pPr>
      <w:bookmarkStart w:id="2" w:name="O_956087"/>
      <w:bookmarkEnd w:id="2"/>
      <w:r w:rsidRPr="003452C9">
        <w:t>Performance Evidence</w:t>
      </w:r>
    </w:p>
    <w:p w:rsidR="00000000" w:rsidRPr="003452C9" w:rsidP="00DA1D02">
      <w:pPr>
        <w:pStyle w:val="BodyText"/>
      </w:pPr>
      <w:r w:rsidRPr="003452C9">
        <w:t>A person demonstrating competency in this unit must satisfy the requirements of the elements, performance criteria, foundation skills and range of</w:t>
      </w:r>
      <w:r w:rsidRPr="003452C9">
        <w:t xml:space="preserve"> conditions of this unit.</w:t>
      </w:r>
    </w:p>
    <w:p w:rsidR="00000000" w:rsidRPr="003452C9" w:rsidP="00DA1D02">
      <w:pPr>
        <w:pStyle w:val="BodyText"/>
      </w:pPr>
      <w:r w:rsidRPr="003452C9">
        <w:t>The person must also maintain two different carpets where:</w:t>
      </w:r>
    </w:p>
    <w:p w:rsidR="00000000" w:rsidRPr="003452C9" w:rsidP="003452C9">
      <w:pPr>
        <w:pStyle w:val="ListBullet"/>
      </w:pPr>
      <w:r w:rsidRPr="003452C9">
        <w:t>one carpet type must be a natural fibre selected from:</w:t>
      </w:r>
    </w:p>
    <w:p w:rsidR="00000000" w:rsidRPr="003452C9" w:rsidP="003452C9">
      <w:pPr>
        <w:pStyle w:val="ListBullet2"/>
      </w:pPr>
      <w:r w:rsidRPr="003452C9">
        <w:t>organic (plant) fibres, such as cotton and sisal</w:t>
      </w:r>
    </w:p>
    <w:p w:rsidR="00000000" w:rsidRPr="003452C9" w:rsidP="003452C9">
      <w:pPr>
        <w:pStyle w:val="ListBullet2"/>
      </w:pPr>
      <w:r w:rsidRPr="003452C9">
        <w:t>wool</w:t>
      </w:r>
    </w:p>
    <w:p w:rsidR="00000000" w:rsidRPr="003452C9" w:rsidP="003452C9">
      <w:pPr>
        <w:pStyle w:val="ListBullet"/>
      </w:pPr>
      <w:r w:rsidRPr="003452C9">
        <w:t>one carpet type must be a synthetic fibre selected from:</w:t>
      </w:r>
    </w:p>
    <w:p w:rsidR="00000000" w:rsidRPr="003452C9" w:rsidP="003452C9">
      <w:pPr>
        <w:pStyle w:val="ListBullet2"/>
      </w:pPr>
      <w:r w:rsidRPr="003452C9">
        <w:t>acrylic</w:t>
      </w:r>
    </w:p>
    <w:p w:rsidR="00000000" w:rsidRPr="003452C9" w:rsidP="003452C9">
      <w:pPr>
        <w:pStyle w:val="ListBullet2"/>
      </w:pPr>
      <w:r w:rsidRPr="003452C9">
        <w:t>nylon</w:t>
      </w:r>
    </w:p>
    <w:p w:rsidR="00000000" w:rsidRPr="003452C9" w:rsidP="003452C9">
      <w:pPr>
        <w:pStyle w:val="ListBullet2"/>
      </w:pPr>
      <w:r w:rsidRPr="003452C9">
        <w:t>polyester</w:t>
      </w:r>
    </w:p>
    <w:p w:rsidR="00000000" w:rsidRPr="003452C9" w:rsidP="003452C9">
      <w:pPr>
        <w:pStyle w:val="ListBullet2"/>
      </w:pPr>
      <w:r w:rsidRPr="003452C9">
        <w:t>polypropylene.</w:t>
      </w:r>
    </w:p>
    <w:p w:rsidR="00000000" w:rsidRPr="003452C9" w:rsidP="003452C9">
      <w:pPr>
        <w:pStyle w:val="BodyText"/>
      </w:pPr>
    </w:p>
    <w:p w:rsidR="00000000" w:rsidRPr="003452C9" w:rsidP="00DA1D02">
      <w:pPr>
        <w:pStyle w:val="BodyText"/>
      </w:pPr>
      <w:r w:rsidRPr="003452C9">
        <w:t>In doing the above work, the person must:</w:t>
      </w:r>
    </w:p>
    <w:p w:rsidR="00000000" w:rsidRPr="003452C9" w:rsidP="003452C9">
      <w:pPr>
        <w:pStyle w:val="ListBullet"/>
      </w:pPr>
      <w:r w:rsidRPr="003452C9">
        <w:t>identify site hazards and control risks before commencing the task</w:t>
      </w:r>
    </w:p>
    <w:p w:rsidR="00000000" w:rsidRPr="003452C9" w:rsidP="003452C9">
      <w:pPr>
        <w:pStyle w:val="ListBullet"/>
      </w:pPr>
      <w:r w:rsidRPr="003452C9">
        <w:t>correctly identify the type and characteristics of the carpet and carpet fibres</w:t>
      </w:r>
    </w:p>
    <w:p w:rsidR="00000000" w:rsidRPr="003452C9" w:rsidP="003452C9">
      <w:pPr>
        <w:pStyle w:val="ListBullet"/>
      </w:pPr>
      <w:r w:rsidRPr="003452C9">
        <w:t>select and prepare cleanin</w:t>
      </w:r>
      <w:r w:rsidRPr="003452C9">
        <w:t>g equipment and chemicals required for carpet type</w:t>
      </w:r>
    </w:p>
    <w:p w:rsidR="00000000" w:rsidRPr="003452C9" w:rsidP="003452C9">
      <w:pPr>
        <w:pStyle w:val="ListBullet"/>
      </w:pPr>
      <w:r w:rsidRPr="003452C9">
        <w:t>select and apply carpet maintenance method suited to carpet type.</w:t>
      </w:r>
    </w:p>
    <w:p w:rsidR="00000000" w:rsidRPr="003452C9" w:rsidP="003452C9">
      <w:pPr>
        <w:pStyle w:val="AllowPageBreak"/>
      </w:pPr>
    </w:p>
    <w:p w:rsidR="00000000" w:rsidRPr="003452C9" w:rsidP="003452C9">
      <w:pPr>
        <w:pStyle w:val="Heading1"/>
      </w:pPr>
      <w:bookmarkStart w:id="3" w:name="O_956086"/>
      <w:bookmarkEnd w:id="3"/>
      <w:r w:rsidRPr="003452C9">
        <w:t>Knowledge Evidence</w:t>
      </w:r>
    </w:p>
    <w:p w:rsidR="00000000" w:rsidRPr="003452C9" w:rsidP="00DA1D02">
      <w:pPr>
        <w:pStyle w:val="BodyText"/>
      </w:pPr>
      <w:r w:rsidRPr="003452C9">
        <w:t>A person demonstrating competency in this unit must demonstrate knowledge of:</w:t>
      </w:r>
    </w:p>
    <w:p w:rsidR="00000000" w:rsidRPr="003452C9" w:rsidP="003452C9">
      <w:pPr>
        <w:pStyle w:val="ListBullet"/>
      </w:pPr>
      <w:r w:rsidRPr="003452C9">
        <w:t>carpet characteristics, including:</w:t>
      </w:r>
    </w:p>
    <w:p w:rsidR="00000000" w:rsidRPr="003452C9" w:rsidP="003452C9">
      <w:pPr>
        <w:pStyle w:val="ListBullet2"/>
      </w:pPr>
      <w:r w:rsidRPr="003452C9">
        <w:t>methods of carpet construction</w:t>
      </w:r>
    </w:p>
    <w:p w:rsidR="00000000" w:rsidRPr="003452C9" w:rsidP="003452C9">
      <w:pPr>
        <w:pStyle w:val="ListBullet2"/>
      </w:pPr>
      <w:r w:rsidRPr="003452C9">
        <w:t>types and features of fibres</w:t>
      </w:r>
    </w:p>
    <w:p w:rsidR="00000000" w:rsidRPr="003452C9" w:rsidP="003452C9">
      <w:pPr>
        <w:pStyle w:val="ListBullet"/>
      </w:pPr>
      <w:r w:rsidRPr="003452C9">
        <w:t>environmental requirements relating to use of chemicals when maintaining carpeted floors, including:</w:t>
      </w:r>
    </w:p>
    <w:p w:rsidR="00000000" w:rsidRPr="003452C9" w:rsidP="003452C9">
      <w:pPr>
        <w:pStyle w:val="ListBullet2"/>
      </w:pPr>
      <w:r w:rsidRPr="003452C9">
        <w:t>clean-up, containment and isolation procedures</w:t>
      </w:r>
    </w:p>
    <w:p w:rsidR="00000000" w:rsidRPr="003452C9" w:rsidP="003452C9">
      <w:pPr>
        <w:pStyle w:val="ListBullet2"/>
      </w:pPr>
      <w:r w:rsidRPr="003452C9">
        <w:t xml:space="preserve">emergency </w:t>
      </w:r>
      <w:r w:rsidRPr="003452C9">
        <w:t>chemical spill control measures</w:t>
      </w:r>
    </w:p>
    <w:p w:rsidR="00000000" w:rsidRPr="003452C9" w:rsidP="003452C9">
      <w:pPr>
        <w:pStyle w:val="ListBullet2"/>
      </w:pPr>
      <w:r w:rsidRPr="003452C9">
        <w:t>environmental protection agency requirements relating to maintaining carpeted floors</w:t>
      </w:r>
    </w:p>
    <w:p w:rsidR="00000000" w:rsidRPr="003452C9" w:rsidP="003452C9">
      <w:pPr>
        <w:pStyle w:val="ListBullet2"/>
      </w:pPr>
      <w:r w:rsidRPr="003452C9">
        <w:t>hazardous materials handling</w:t>
      </w:r>
    </w:p>
    <w:p w:rsidR="00000000" w:rsidRPr="003452C9" w:rsidP="003452C9">
      <w:pPr>
        <w:pStyle w:val="ListBullet2"/>
      </w:pPr>
      <w:r w:rsidRPr="003452C9">
        <w:t>use of low-energy cleaning methods</w:t>
      </w:r>
    </w:p>
    <w:p w:rsidR="00000000" w:rsidRPr="003452C9" w:rsidP="003452C9">
      <w:pPr>
        <w:pStyle w:val="ListBullet2"/>
      </w:pPr>
      <w:r w:rsidRPr="003452C9">
        <w:t>use of low-moisture cleaning methods</w:t>
      </w:r>
    </w:p>
    <w:p w:rsidR="00000000" w:rsidRPr="003452C9" w:rsidP="003452C9">
      <w:pPr>
        <w:pStyle w:val="ListBullet2"/>
      </w:pPr>
      <w:r w:rsidRPr="003452C9">
        <w:t>use of low water-use equipment and wat</w:t>
      </w:r>
      <w:r w:rsidRPr="003452C9">
        <w:t>er-efficient cleaning methods</w:t>
      </w:r>
    </w:p>
    <w:p w:rsidR="00000000" w:rsidRPr="003452C9" w:rsidP="003452C9">
      <w:pPr>
        <w:pStyle w:val="ListBullet2"/>
      </w:pPr>
      <w:r w:rsidRPr="003452C9">
        <w:t>use of non-chemical cleaning methods</w:t>
      </w:r>
    </w:p>
    <w:p w:rsidR="00000000" w:rsidRPr="003452C9" w:rsidP="003452C9">
      <w:pPr>
        <w:pStyle w:val="ListBullet"/>
      </w:pPr>
      <w:r w:rsidRPr="003452C9">
        <w:t>range and characteristics of cleaning chemicals and equipment and their applications for carpet maintenance</w:t>
      </w:r>
    </w:p>
    <w:p w:rsidR="00000000" w:rsidRPr="003452C9" w:rsidP="003452C9">
      <w:pPr>
        <w:pStyle w:val="ListBullet"/>
      </w:pPr>
      <w:r w:rsidRPr="003452C9">
        <w:t>key requirements of legislation, regulations, codes of practice and industry advisory standards relating to maintaining carpeted floors, including:</w:t>
      </w:r>
    </w:p>
    <w:p w:rsidR="00000000" w:rsidRPr="003452C9" w:rsidP="003452C9">
      <w:pPr>
        <w:pStyle w:val="ListBullet2"/>
      </w:pPr>
      <w:r w:rsidRPr="003452C9">
        <w:t>AS/NZS 3733 Textile floor coverings – Cleaning maintenance of residential and commercial carpeting</w:t>
      </w:r>
    </w:p>
    <w:p w:rsidR="00000000" w:rsidRPr="003452C9" w:rsidP="003452C9">
      <w:pPr>
        <w:pStyle w:val="ListBullet2"/>
      </w:pPr>
      <w:r w:rsidRPr="003452C9">
        <w:t>industry</w:t>
      </w:r>
      <w:r w:rsidRPr="003452C9">
        <w:t xml:space="preserve"> advisory standards and codes, such as dangerous goods codes</w:t>
      </w:r>
    </w:p>
    <w:p w:rsidR="00000000" w:rsidRPr="003452C9" w:rsidP="003452C9">
      <w:pPr>
        <w:pStyle w:val="ListBullet"/>
      </w:pPr>
      <w:r w:rsidRPr="003452C9">
        <w:t>processes for safely handling and disposing of waste, including:</w:t>
      </w:r>
    </w:p>
    <w:p w:rsidR="00000000" w:rsidRPr="003452C9" w:rsidP="003452C9">
      <w:pPr>
        <w:pStyle w:val="ListBullet2"/>
      </w:pPr>
      <w:r w:rsidRPr="003452C9">
        <w:t>chemicals past their expiry date</w:t>
      </w:r>
    </w:p>
    <w:p w:rsidR="00000000" w:rsidRPr="003452C9" w:rsidP="003452C9">
      <w:pPr>
        <w:pStyle w:val="ListBullet2"/>
      </w:pPr>
      <w:r w:rsidRPr="003452C9">
        <w:t>disposable vacuum liner bags</w:t>
      </w:r>
    </w:p>
    <w:p w:rsidR="00000000" w:rsidRPr="003452C9" w:rsidP="003452C9">
      <w:pPr>
        <w:pStyle w:val="ListBullet2"/>
      </w:pPr>
      <w:r w:rsidRPr="003452C9">
        <w:t>litter</w:t>
      </w:r>
    </w:p>
    <w:p w:rsidR="00000000" w:rsidRPr="003452C9" w:rsidP="003452C9">
      <w:pPr>
        <w:pStyle w:val="ListBullet2"/>
      </w:pPr>
      <w:r w:rsidRPr="003452C9">
        <w:t>obsolete equipment</w:t>
      </w:r>
    </w:p>
    <w:p w:rsidR="00000000" w:rsidRPr="003452C9" w:rsidP="003452C9">
      <w:pPr>
        <w:pStyle w:val="ListBullet2"/>
      </w:pPr>
      <w:r w:rsidRPr="003452C9">
        <w:t>used containers</w:t>
      </w:r>
    </w:p>
    <w:p w:rsidR="00000000" w:rsidRPr="003452C9" w:rsidP="003452C9">
      <w:pPr>
        <w:pStyle w:val="ListBullet2"/>
      </w:pPr>
      <w:r w:rsidRPr="003452C9">
        <w:t>used or contaminated per</w:t>
      </w:r>
      <w:r w:rsidRPr="003452C9">
        <w:t>sonal protective equipment (PPE)</w:t>
      </w:r>
    </w:p>
    <w:p w:rsidR="00000000" w:rsidRPr="003452C9" w:rsidP="003452C9">
      <w:pPr>
        <w:pStyle w:val="ListBullet2"/>
      </w:pPr>
      <w:r w:rsidRPr="003452C9">
        <w:t>used or unused chemicals</w:t>
      </w:r>
    </w:p>
    <w:p w:rsidR="00000000" w:rsidRPr="003452C9" w:rsidP="003452C9">
      <w:pPr>
        <w:pStyle w:val="ListBullet"/>
      </w:pPr>
      <w:r w:rsidRPr="003452C9">
        <w:t>safe handling techniques for working with hazardous chemicals, including:</w:t>
      </w:r>
    </w:p>
    <w:p w:rsidR="00000000" w:rsidRPr="003452C9" w:rsidP="003452C9">
      <w:pPr>
        <w:pStyle w:val="ListBullet2"/>
      </w:pPr>
      <w:r w:rsidRPr="003452C9">
        <w:t>emergency chemical spill control measures</w:t>
      </w:r>
    </w:p>
    <w:p w:rsidR="00000000" w:rsidRPr="003452C9" w:rsidP="003452C9">
      <w:pPr>
        <w:pStyle w:val="ListBullet2"/>
      </w:pPr>
      <w:r w:rsidRPr="003452C9">
        <w:t>routes of entry and potential symptoms of exposure to chemicals</w:t>
      </w:r>
    </w:p>
    <w:p w:rsidR="00000000" w:rsidRPr="003452C9" w:rsidP="003452C9">
      <w:pPr>
        <w:pStyle w:val="ListBullet2"/>
      </w:pPr>
      <w:r w:rsidRPr="003452C9">
        <w:t>safe methods for diluting chemicals</w:t>
      </w:r>
    </w:p>
    <w:p w:rsidR="00000000" w:rsidRPr="003452C9" w:rsidP="003452C9">
      <w:pPr>
        <w:pStyle w:val="ListBullet2"/>
      </w:pPr>
      <w:r w:rsidRPr="003452C9">
        <w:t>working according to safety data sheets (SDS).</w:t>
      </w:r>
    </w:p>
    <w:p w:rsidR="00000000" w:rsidRPr="003452C9" w:rsidP="003452C9">
      <w:pPr>
        <w:pStyle w:val="AllowPageBreak"/>
      </w:pPr>
    </w:p>
    <w:p w:rsidR="00000000" w:rsidRPr="003452C9" w:rsidP="003452C9">
      <w:pPr>
        <w:pStyle w:val="Heading1"/>
      </w:pPr>
      <w:bookmarkStart w:id="4" w:name="O_956085"/>
      <w:bookmarkEnd w:id="4"/>
      <w:r w:rsidRPr="003452C9">
        <w:t>Assessment Conditions</w:t>
      </w:r>
    </w:p>
    <w:p w:rsidR="00000000" w:rsidRPr="003452C9" w:rsidP="00DA1D02">
      <w:pPr>
        <w:pStyle w:val="BodyText"/>
      </w:pPr>
      <w:r w:rsidRPr="003452C9">
        <w:t>The following must be present and available to learners during assessment activities:</w:t>
      </w:r>
    </w:p>
    <w:p w:rsidR="00000000" w:rsidRPr="003452C9" w:rsidP="003452C9">
      <w:pPr>
        <w:pStyle w:val="ListBullet"/>
      </w:pPr>
      <w:r w:rsidRPr="003452C9">
        <w:t>equipment:</w:t>
      </w:r>
    </w:p>
    <w:p w:rsidR="00000000" w:rsidRPr="003452C9" w:rsidP="003452C9">
      <w:pPr>
        <w:pStyle w:val="ListBullet2"/>
      </w:pPr>
      <w:r w:rsidRPr="003452C9">
        <w:t>vacuuming equipment and accessories</w:t>
      </w:r>
      <w:r w:rsidRPr="003452C9">
        <w:t xml:space="preserve"> as listed in the range of conditions</w:t>
      </w:r>
    </w:p>
    <w:p w:rsidR="00000000" w:rsidRPr="003452C9" w:rsidP="003452C9">
      <w:pPr>
        <w:pStyle w:val="ListBullet2"/>
      </w:pPr>
      <w:r w:rsidRPr="003452C9">
        <w:t>PPE as listed in the range of conditions</w:t>
      </w:r>
    </w:p>
    <w:p w:rsidR="00000000" w:rsidRPr="003452C9" w:rsidP="003452C9">
      <w:pPr>
        <w:pStyle w:val="ListBullet"/>
      </w:pPr>
      <w:r w:rsidRPr="003452C9">
        <w:t>specifications:</w:t>
      </w:r>
    </w:p>
    <w:p w:rsidR="00000000" w:rsidRPr="003452C9" w:rsidP="003452C9">
      <w:pPr>
        <w:pStyle w:val="ListBullet2"/>
      </w:pPr>
      <w:r w:rsidRPr="003452C9">
        <w:t>AS/NZS 3733 Textile floor coverings – Cleaning maintenance of residential and commercial carpeting</w:t>
      </w:r>
    </w:p>
    <w:p w:rsidR="00000000" w:rsidRPr="003452C9" w:rsidP="003452C9">
      <w:pPr>
        <w:pStyle w:val="ListBullet2"/>
      </w:pPr>
      <w:r w:rsidRPr="003452C9">
        <w:t>equipment operating manuals</w:t>
      </w:r>
    </w:p>
    <w:p w:rsidR="00000000" w:rsidRPr="003452C9" w:rsidP="003452C9">
      <w:pPr>
        <w:pStyle w:val="ListBullet2"/>
      </w:pPr>
      <w:r w:rsidRPr="003452C9">
        <w:t>product labels</w:t>
      </w:r>
    </w:p>
    <w:p w:rsidR="00000000" w:rsidRPr="003452C9" w:rsidP="003452C9">
      <w:pPr>
        <w:pStyle w:val="ListBullet2"/>
      </w:pPr>
      <w:r w:rsidRPr="003452C9">
        <w:t>SDS</w:t>
      </w:r>
    </w:p>
    <w:p w:rsidR="00000000" w:rsidRPr="003452C9" w:rsidP="003452C9">
      <w:pPr>
        <w:pStyle w:val="ListBullet2"/>
      </w:pPr>
      <w:r w:rsidRPr="003452C9">
        <w:t>safety instru</w:t>
      </w:r>
      <w:r w:rsidRPr="003452C9">
        <w:t>ctions on equipment</w:t>
      </w:r>
    </w:p>
    <w:p w:rsidR="00000000" w:rsidRPr="003452C9" w:rsidP="003452C9">
      <w:pPr>
        <w:pStyle w:val="ListBullet"/>
      </w:pPr>
      <w:r w:rsidRPr="003452C9">
        <w:t>physical conditions:</w:t>
      </w:r>
    </w:p>
    <w:p w:rsidR="00000000" w:rsidRPr="003452C9" w:rsidP="003452C9">
      <w:pPr>
        <w:pStyle w:val="ListBullet2"/>
      </w:pPr>
      <w:r w:rsidRPr="003452C9">
        <w:t>suitable work site or venue with carpeted floors</w:t>
      </w:r>
    </w:p>
    <w:p w:rsidR="00000000" w:rsidRPr="003452C9" w:rsidP="003452C9">
      <w:pPr>
        <w:pStyle w:val="ListBullet"/>
      </w:pPr>
      <w:r w:rsidRPr="003452C9">
        <w:t>relationships with team members and supervisor:</w:t>
      </w:r>
    </w:p>
    <w:p w:rsidR="00000000" w:rsidRPr="003452C9" w:rsidP="003452C9">
      <w:pPr>
        <w:pStyle w:val="ListBullet2"/>
      </w:pPr>
      <w:r w:rsidRPr="003452C9">
        <w:t>work may be conducted alone or as part of a team.</w:t>
      </w:r>
    </w:p>
    <w:p w:rsidR="00000000" w:rsidRPr="003452C9" w:rsidP="003452C9">
      <w:pPr>
        <w:pStyle w:val="BodyText"/>
      </w:pPr>
    </w:p>
    <w:p w:rsidR="00000000" w:rsidRPr="003452C9" w:rsidP="00DA1D02">
      <w:pPr>
        <w:pStyle w:val="BodyText"/>
      </w:pPr>
      <w:r w:rsidRPr="003452C9">
        <w:t>Timeframe:</w:t>
      </w:r>
    </w:p>
    <w:p w:rsidR="00000000" w:rsidRPr="003452C9" w:rsidP="003452C9">
      <w:pPr>
        <w:pStyle w:val="ListBullet"/>
      </w:pPr>
      <w:r w:rsidRPr="003452C9">
        <w:t>as specified by the task.</w:t>
      </w:r>
    </w:p>
    <w:p w:rsidR="00000000" w:rsidRPr="003452C9" w:rsidP="003452C9">
      <w:pPr>
        <w:pStyle w:val="BodyText"/>
      </w:pPr>
    </w:p>
    <w:p w:rsidR="00000000" w:rsidRPr="003452C9" w:rsidP="00DA1D02">
      <w:pPr>
        <w:pStyle w:val="Heading3"/>
      </w:pPr>
      <w:r w:rsidRPr="003452C9">
        <w:rPr>
          <w:rStyle w:val="SpecialBold"/>
        </w:rPr>
        <w:t>Assessor requirements</w:t>
      </w:r>
    </w:p>
    <w:p w:rsidR="00000000" w:rsidRPr="003452C9" w:rsidP="00DA1D02">
      <w:pPr>
        <w:pStyle w:val="BodyText"/>
      </w:pPr>
      <w:r w:rsidRPr="003452C9">
        <w:t>As a minimum, assessors must satisfy the assessor requirements in the Standards for Registered Training Organisations (RTOs) current at the time of assessment.</w:t>
      </w:r>
    </w:p>
    <w:p w:rsidR="00000000" w:rsidRPr="003452C9" w:rsidP="003452C9">
      <w:pPr>
        <w:pStyle w:val="Heading1"/>
      </w:pPr>
      <w:bookmarkStart w:id="5" w:name="O_956099"/>
      <w:bookmarkEnd w:id="5"/>
      <w:r w:rsidRPr="003452C9">
        <w:t>Links</w:t>
      </w:r>
    </w:p>
    <w:p w:rsidR="00000000" w:rsidRPr="003452C9" w:rsidP="00DA1D02">
      <w:pPr>
        <w:pStyle w:val="BodyText"/>
      </w:pPr>
      <w:r w:rsidRPr="003452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391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452C9" w:rsidP="003452C9"/>
    <w:sectPr w:rsidSect="003452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C9" w:rsidRPr="00DA1D02" w:rsidP="00DA1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02" w:rsidP="00345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D02" w:rsidP="00345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A1D02" w:rsidP="003452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2C9" w:rsidRPr="00DA1D02" w:rsidP="00DA1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02" w:rsidRPr="002D2AF8" w:rsidP="00345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CPPCLO3004 Maintain carpeted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DA1D02" w:rsidP="003452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946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49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527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2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2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2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2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2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2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2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2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2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2C9"/>
  </w:style>
  <w:style w:type="character" w:customStyle="1" w:styleId="Heading1Char">
    <w:name w:val="Heading 1 Char"/>
    <w:basedOn w:val="DefaultParagraphFont"/>
    <w:link w:val="Heading1"/>
    <w:rsid w:val="003452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2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2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2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2C9"/>
    <w:rPr>
      <w:b/>
      <w:spacing w:val="0"/>
    </w:rPr>
  </w:style>
  <w:style w:type="paragraph" w:styleId="ListBullet2">
    <w:name w:val="List Bullet 2"/>
    <w:basedOn w:val="List2"/>
    <w:rsid w:val="003452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2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2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2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2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2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2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2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2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2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2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2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2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2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2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2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2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2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2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2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2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2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2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2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2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2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2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2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2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2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2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2C9"/>
    <w:rPr>
      <w:i/>
    </w:rPr>
  </w:style>
  <w:style w:type="paragraph" w:styleId="Caption">
    <w:name w:val="caption"/>
    <w:basedOn w:val="BodyText"/>
    <w:next w:val="Normal"/>
    <w:qFormat/>
    <w:rsid w:val="003452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2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2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2C9"/>
  </w:style>
  <w:style w:type="paragraph" w:styleId="TableofFigures">
    <w:name w:val="table of figures"/>
    <w:basedOn w:val="Normal"/>
    <w:next w:val="Normal"/>
    <w:semiHidden/>
    <w:rsid w:val="003452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2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2C9"/>
    <w:rPr>
      <w:rFonts w:ascii="Wingdings" w:hAnsi="Wingdings"/>
    </w:rPr>
  </w:style>
  <w:style w:type="paragraph" w:customStyle="1" w:styleId="TableHeading">
    <w:name w:val="Table Heading"/>
    <w:basedOn w:val="HeadingBase"/>
    <w:rsid w:val="003452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2C9"/>
    <w:rPr>
      <w:color w:val="0033CC"/>
      <w:u w:val="none"/>
    </w:rPr>
  </w:style>
  <w:style w:type="paragraph" w:customStyle="1" w:styleId="BodyTextRight">
    <w:name w:val="Body Text Right"/>
    <w:basedOn w:val="BodyText"/>
    <w:rsid w:val="003452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2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2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2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2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2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2C9"/>
    <w:rPr>
      <w:sz w:val="32"/>
    </w:rPr>
  </w:style>
  <w:style w:type="paragraph" w:customStyle="1" w:styleId="HeadingProcedure">
    <w:name w:val="Heading Procedure"/>
    <w:basedOn w:val="HeadingBase"/>
    <w:next w:val="Normal"/>
    <w:rsid w:val="003452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2C9"/>
    <w:pPr>
      <w:spacing w:before="60" w:after="60"/>
    </w:pPr>
  </w:style>
  <w:style w:type="paragraph" w:styleId="ListContinue">
    <w:name w:val="List Continue"/>
    <w:basedOn w:val="List"/>
    <w:rsid w:val="003452C9"/>
    <w:pPr>
      <w:ind w:firstLine="0"/>
    </w:pPr>
  </w:style>
  <w:style w:type="paragraph" w:customStyle="1" w:styleId="ListNote">
    <w:name w:val="List Note"/>
    <w:basedOn w:val="List"/>
    <w:rsid w:val="003452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2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2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2C9"/>
    <w:rPr>
      <w:rFonts w:ascii="Courier New" w:hAnsi="Courier New"/>
    </w:rPr>
  </w:style>
  <w:style w:type="paragraph" w:customStyle="1" w:styleId="NoteBullet">
    <w:name w:val="Note Bullet"/>
    <w:basedOn w:val="Note"/>
    <w:rsid w:val="003452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2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2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2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2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2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2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2C9"/>
    <w:rPr>
      <w:b/>
      <w:smallCaps/>
    </w:rPr>
  </w:style>
  <w:style w:type="paragraph" w:customStyle="1" w:styleId="TableListNumber">
    <w:name w:val="Table List Number"/>
    <w:basedOn w:val="ListNumber"/>
    <w:rsid w:val="003452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2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2C9"/>
    <w:pPr>
      <w:numPr>
        <w:numId w:val="9"/>
      </w:numPr>
    </w:pPr>
  </w:style>
  <w:style w:type="paragraph" w:customStyle="1" w:styleId="ListAlpha2">
    <w:name w:val="List Alpha 2"/>
    <w:basedOn w:val="List2"/>
    <w:rsid w:val="003452C9"/>
    <w:pPr>
      <w:numPr>
        <w:numId w:val="8"/>
      </w:numPr>
    </w:pPr>
  </w:style>
  <w:style w:type="paragraph" w:styleId="List2">
    <w:name w:val="List 2"/>
    <w:basedOn w:val="BodyText"/>
    <w:rsid w:val="003452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2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2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2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2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2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2C9"/>
    <w:pPr>
      <w:numPr>
        <w:numId w:val="4"/>
      </w:numPr>
    </w:pPr>
  </w:style>
  <w:style w:type="paragraph" w:styleId="ListContinue2">
    <w:name w:val="List Continue 2"/>
    <w:basedOn w:val="List2"/>
    <w:rsid w:val="003452C9"/>
    <w:pPr>
      <w:ind w:firstLine="0"/>
    </w:pPr>
  </w:style>
  <w:style w:type="paragraph" w:styleId="ListContinue3">
    <w:name w:val="List Continue 3"/>
    <w:basedOn w:val="List3"/>
    <w:rsid w:val="003452C9"/>
    <w:pPr>
      <w:ind w:left="1021" w:firstLine="0"/>
    </w:pPr>
  </w:style>
  <w:style w:type="paragraph" w:styleId="ListContinue4">
    <w:name w:val="List Continue 4"/>
    <w:basedOn w:val="List4"/>
    <w:rsid w:val="003452C9"/>
    <w:pPr>
      <w:ind w:firstLine="0"/>
    </w:pPr>
  </w:style>
  <w:style w:type="paragraph" w:styleId="ListContinue5">
    <w:name w:val="List Continue 5"/>
    <w:basedOn w:val="List5"/>
    <w:rsid w:val="003452C9"/>
    <w:pPr>
      <w:ind w:firstLine="0"/>
    </w:pPr>
  </w:style>
  <w:style w:type="paragraph" w:styleId="ListNumber3">
    <w:name w:val="List Number 3"/>
    <w:basedOn w:val="List3"/>
    <w:rsid w:val="003452C9"/>
    <w:pPr>
      <w:numPr>
        <w:numId w:val="5"/>
      </w:numPr>
    </w:pPr>
  </w:style>
  <w:style w:type="paragraph" w:styleId="ListNumber4">
    <w:name w:val="List Number 4"/>
    <w:basedOn w:val="List4"/>
    <w:rsid w:val="003452C9"/>
    <w:pPr>
      <w:numPr>
        <w:numId w:val="6"/>
      </w:numPr>
    </w:pPr>
  </w:style>
  <w:style w:type="paragraph" w:styleId="ListNumber5">
    <w:name w:val="List Number 5"/>
    <w:basedOn w:val="List5"/>
    <w:rsid w:val="003452C9"/>
    <w:pPr>
      <w:numPr>
        <w:numId w:val="7"/>
      </w:numPr>
    </w:pPr>
  </w:style>
  <w:style w:type="paragraph" w:styleId="BlockText">
    <w:name w:val="Block Text"/>
    <w:basedOn w:val="Normal"/>
    <w:rsid w:val="003452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2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2C9"/>
    <w:rPr>
      <w:sz w:val="16"/>
      <w:vertAlign w:val="superscript"/>
    </w:rPr>
  </w:style>
  <w:style w:type="character" w:customStyle="1" w:styleId="Symbols">
    <w:name w:val="Symbols"/>
    <w:basedOn w:val="DefaultParagraphFont"/>
    <w:rsid w:val="003452C9"/>
    <w:rPr>
      <w:rFonts w:ascii="Symbol" w:hAnsi="Symbol"/>
    </w:rPr>
  </w:style>
  <w:style w:type="character" w:customStyle="1" w:styleId="MenuOptions">
    <w:name w:val="Menu Options"/>
    <w:basedOn w:val="DefaultParagraphFont"/>
    <w:rsid w:val="003452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2C9"/>
    <w:rPr>
      <w:b/>
    </w:rPr>
  </w:style>
  <w:style w:type="character" w:customStyle="1" w:styleId="Underlined">
    <w:name w:val="Underlined"/>
    <w:basedOn w:val="DefaultParagraphFont"/>
    <w:rsid w:val="003452C9"/>
    <w:rPr>
      <w:u w:val="single"/>
    </w:rPr>
  </w:style>
  <w:style w:type="paragraph" w:customStyle="1" w:styleId="TableBodyTextRight">
    <w:name w:val="Table Body Text Right"/>
    <w:basedOn w:val="TableBodyText"/>
    <w:rsid w:val="003452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2C9"/>
    <w:rPr>
      <w:sz w:val="18"/>
    </w:rPr>
  </w:style>
  <w:style w:type="paragraph" w:customStyle="1" w:styleId="BodySmallRight">
    <w:name w:val="Body Small Right"/>
    <w:basedOn w:val="BodyTextRight"/>
    <w:rsid w:val="003452C9"/>
    <w:rPr>
      <w:sz w:val="18"/>
      <w:szCs w:val="18"/>
    </w:rPr>
  </w:style>
  <w:style w:type="paragraph" w:customStyle="1" w:styleId="MarginEdition">
    <w:name w:val="Margin Edition"/>
    <w:basedOn w:val="MarginNote"/>
    <w:rsid w:val="003452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2C9"/>
    <w:rPr>
      <w:sz w:val="2"/>
      <w:szCs w:val="2"/>
    </w:rPr>
  </w:style>
  <w:style w:type="character" w:customStyle="1" w:styleId="Small">
    <w:name w:val="Small"/>
    <w:basedOn w:val="DefaultParagraphFont"/>
    <w:rsid w:val="003452C9"/>
    <w:rPr>
      <w:sz w:val="16"/>
    </w:rPr>
  </w:style>
  <w:style w:type="paragraph" w:customStyle="1" w:styleId="WideTable">
    <w:name w:val="Wide Table"/>
    <w:basedOn w:val="Normal"/>
    <w:rsid w:val="003452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2C9"/>
  </w:style>
  <w:style w:type="paragraph" w:styleId="Quote">
    <w:name w:val="Quote"/>
    <w:basedOn w:val="Heading1"/>
    <w:link w:val="QuoteChar"/>
    <w:qFormat/>
    <w:rsid w:val="003452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2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2C9"/>
    <w:pPr>
      <w:pageBreakBefore/>
    </w:pPr>
  </w:style>
  <w:style w:type="paragraph" w:customStyle="1" w:styleId="Border">
    <w:name w:val="Border"/>
    <w:basedOn w:val="Normal"/>
    <w:qFormat/>
    <w:rsid w:val="003452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2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2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2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2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2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2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2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2C9"/>
    <w:rPr>
      <w:u w:val="single"/>
    </w:rPr>
  </w:style>
  <w:style w:type="character" w:customStyle="1" w:styleId="BoldandItalics">
    <w:name w:val="Bold and Italics"/>
    <w:qFormat/>
    <w:rsid w:val="003452C9"/>
    <w:rPr>
      <w:b/>
      <w:i/>
      <w:u w:val="none"/>
    </w:rPr>
  </w:style>
  <w:style w:type="paragraph" w:styleId="BalloonText">
    <w:name w:val="Balloon Text"/>
    <w:basedOn w:val="Normal"/>
    <w:link w:val="BalloonTextChar"/>
    <w:rsid w:val="00345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2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2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2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2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2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2C9"/>
    <w:pPr>
      <w:spacing w:before="0" w:after="0"/>
    </w:pPr>
  </w:style>
  <w:style w:type="paragraph" w:customStyle="1" w:styleId="BodyTextBold">
    <w:name w:val="Body Text Bold"/>
    <w:basedOn w:val="BodyText"/>
    <w:qFormat/>
    <w:rsid w:val="003452C9"/>
    <w:rPr>
      <w:b/>
    </w:rPr>
  </w:style>
  <w:style w:type="character" w:styleId="Hyperlink">
    <w:name w:val="Hyperlink"/>
    <w:basedOn w:val="DefaultParagraphFont"/>
    <w:uiPriority w:val="99"/>
    <w:unhideWhenUsed/>
    <w:rsid w:val="00DA1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3523</Characters>
  <Application>Microsoft Office Word</Application>
  <DocSecurity>0</DocSecurity>
  <Lines>103</Lines>
  <Paragraphs>92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CPPCLO3004 Maintain carpeted floors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2021-05-19T12:57:00Z</dcterms:created>
  <dcterms:modified xsi:type="dcterms:W3CDTF">2021-05-19T12:57:00Z</dcterms:modified>
</cp:coreProperties>
</file>