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3191" w:rsidP="006E31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CPPCLO3003 Clean using safe work practices</w:t>
      </w:r>
      <w:r>
        <w:fldChar w:fldCharType="end"/>
      </w:r>
    </w:p>
    <w:p w:rsidR="006E3191" w:rsidP="006E3191">
      <w:pPr>
        <w:pStyle w:val="Version"/>
        <w:sectPr w:rsidSect="007C21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C216F" w:rsidP="007C216F">
      <w:pPr>
        <w:pStyle w:val="SuperHeading"/>
      </w:pPr>
      <w:r w:rsidRPr="007C216F">
        <w:t>Assessment Requirements for CPPCLO3003 Clean using safe work practices</w:t>
      </w:r>
    </w:p>
    <w:p w:rsidR="00000000" w:rsidRPr="007C216F" w:rsidP="007C216F">
      <w:pPr>
        <w:pStyle w:val="Heading1"/>
      </w:pPr>
      <w:bookmarkStart w:id="1" w:name="O_955969"/>
      <w:bookmarkEnd w:id="1"/>
      <w:r w:rsidRPr="007C216F">
        <w:t>Modification History</w:t>
      </w:r>
    </w:p>
    <w:tbl>
      <w:tblPr>
        <w:tblW w:w="945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50"/>
        <w:gridCol w:w="6300"/>
      </w:tblGrid>
      <w:tr w:rsidTr="006E319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6F" w:rsidP="007C216F">
            <w:pPr>
              <w:pStyle w:val="BodyText"/>
            </w:pPr>
            <w:r w:rsidRPr="007C216F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6F">
            <w:pPr>
              <w:pStyle w:val="BodyText"/>
              <w:rPr>
                <w:lang w:val="en-NZ"/>
              </w:rPr>
            </w:pPr>
            <w:r w:rsidRPr="007C216F">
              <w:rPr>
                <w:rStyle w:val="SpecialBold"/>
              </w:rPr>
              <w:t>Comment</w:t>
            </w:r>
          </w:p>
        </w:tc>
      </w:tr>
      <w:tr w:rsidTr="006E319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6F">
            <w:pPr>
              <w:pStyle w:val="BodyText"/>
              <w:rPr>
                <w:lang w:val="en-NZ"/>
              </w:rPr>
            </w:pPr>
            <w:r w:rsidRPr="007C216F">
              <w:t>Release 1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6F">
            <w:pPr>
              <w:pStyle w:val="BodyText"/>
              <w:rPr>
                <w:lang w:val="en-NZ"/>
              </w:rPr>
            </w:pPr>
            <w:r w:rsidRPr="007C216F">
              <w:t>Replaces superseded non-equivalent CPPCLO2033A Plan for safe and efficient cleaning activities and CPPCMN3003A Contribute to workplace safety arrangements. This version first released with CPP Property Services Training Package Version 4.</w:t>
            </w:r>
          </w:p>
        </w:tc>
      </w:tr>
      <w:tr w:rsidTr="006E3191">
        <w:tblPrEx>
          <w:tblW w:w="945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16F">
            <w:pPr>
              <w:pStyle w:val="BodyText"/>
              <w:rPr>
                <w:lang w:val="en-NZ"/>
              </w:rPr>
            </w:pPr>
            <w:r w:rsidRPr="007C216F">
              <w:t>Release 2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16F" w:rsidP="007C216F">
            <w:pPr>
              <w:pStyle w:val="BodyText"/>
            </w:pPr>
            <w:r w:rsidRPr="007C216F">
              <w:t xml:space="preserve">Minor </w:t>
            </w:r>
            <w:r w:rsidRPr="007C216F">
              <w:t xml:space="preserve">update to typo in the Knowledge Evidence, replace </w:t>
            </w:r>
            <w:r>
              <w:t>‘</w:t>
            </w:r>
            <w:r w:rsidRPr="007C216F">
              <w:t>distilling</w:t>
            </w:r>
            <w:r>
              <w:t>’</w:t>
            </w:r>
            <w:r w:rsidRPr="007C216F">
              <w:t xml:space="preserve"> with </w:t>
            </w:r>
            <w:r>
              <w:t>‘</w:t>
            </w:r>
            <w:r w:rsidRPr="007C216F">
              <w:t>diluting</w:t>
            </w:r>
            <w:r>
              <w:t>’</w:t>
            </w:r>
            <w:r w:rsidRPr="007C216F">
              <w:t>. This version released with CPP Property Services Training Package Version 5.</w:t>
            </w:r>
          </w:p>
        </w:tc>
      </w:tr>
    </w:tbl>
    <w:p w:rsidR="00000000" w:rsidRPr="007C216F" w:rsidP="007C216F">
      <w:pPr>
        <w:pStyle w:val="BodyText"/>
      </w:pPr>
    </w:p>
    <w:p w:rsidR="00000000" w:rsidRPr="007C216F" w:rsidP="007C216F">
      <w:pPr>
        <w:pStyle w:val="AllowPageBreak"/>
      </w:pPr>
    </w:p>
    <w:p w:rsidR="00000000" w:rsidRPr="007C216F" w:rsidP="007C216F">
      <w:pPr>
        <w:pStyle w:val="Heading1"/>
      </w:pPr>
      <w:bookmarkStart w:id="2" w:name="O_955968"/>
      <w:bookmarkEnd w:id="2"/>
      <w:r w:rsidRPr="007C216F">
        <w:t>Performance Evidence</w:t>
      </w:r>
    </w:p>
    <w:p w:rsidR="00000000" w:rsidRPr="007C216F" w:rsidP="006E3191">
      <w:pPr>
        <w:pStyle w:val="BodyText"/>
      </w:pPr>
      <w:r w:rsidRPr="007C216F">
        <w:t>A person demonstrating competency in this unit must satisfy</w:t>
      </w:r>
      <w:r w:rsidRPr="007C216F">
        <w:t xml:space="preserve"> the requirements of the elements, performance criteria, foundation skills and range of conditions of this unit.</w:t>
      </w:r>
    </w:p>
    <w:p w:rsidR="00000000" w:rsidRPr="007C216F" w:rsidP="006E3191">
      <w:pPr>
        <w:pStyle w:val="BodyText"/>
      </w:pPr>
      <w:r w:rsidRPr="007C216F">
        <w:t>The person must also safely perform three different cleaning tasks in a commercial or residential cleaning site, in which each task must invol</w:t>
      </w:r>
      <w:r w:rsidRPr="007C216F">
        <w:t>ve:</w:t>
      </w:r>
    </w:p>
    <w:p w:rsidR="00000000" w:rsidRPr="007C216F" w:rsidP="007C216F">
      <w:pPr>
        <w:pStyle w:val="ListBullet"/>
      </w:pPr>
      <w:r w:rsidRPr="007C216F">
        <w:t>transporting equipment and cleaning products to the area to be cleaned</w:t>
      </w:r>
    </w:p>
    <w:p w:rsidR="00000000" w:rsidRPr="007C216F" w:rsidP="007C216F">
      <w:pPr>
        <w:pStyle w:val="ListBullet"/>
      </w:pPr>
      <w:r w:rsidRPr="007C216F">
        <w:t>completing cleaning tasks according to client and company requirements using cleaning equipment and products selected and prepared according to job requirements</w:t>
      </w:r>
    </w:p>
    <w:p w:rsidR="00000000" w:rsidRPr="007C216F" w:rsidP="007C216F">
      <w:pPr>
        <w:pStyle w:val="ListBullet"/>
      </w:pPr>
      <w:r w:rsidRPr="007C216F">
        <w:t>returning equipment and materials to cleaning storage area.</w:t>
      </w:r>
    </w:p>
    <w:p w:rsidR="00000000" w:rsidRPr="007C216F" w:rsidP="007C216F">
      <w:pPr>
        <w:pStyle w:val="BodyText"/>
      </w:pPr>
    </w:p>
    <w:p w:rsidR="00000000" w:rsidRPr="007C216F" w:rsidP="006E3191">
      <w:pPr>
        <w:pStyle w:val="BodyText"/>
      </w:pPr>
      <w:r w:rsidRPr="007C216F">
        <w:t>In doing the above work, the person must:</w:t>
      </w:r>
    </w:p>
    <w:p w:rsidR="00000000" w:rsidRPr="007C216F" w:rsidP="007C216F">
      <w:pPr>
        <w:pStyle w:val="ListBullet"/>
      </w:pPr>
      <w:r w:rsidRPr="007C216F">
        <w:t>identify site hazards and control risks before commencing the task</w:t>
      </w:r>
    </w:p>
    <w:p w:rsidR="00000000" w:rsidRPr="007C216F" w:rsidP="007C216F">
      <w:pPr>
        <w:pStyle w:val="ListBullet"/>
      </w:pPr>
      <w:r w:rsidRPr="007C216F">
        <w:t>use safe and efficient cleaning methods</w:t>
      </w:r>
    </w:p>
    <w:p w:rsidR="00000000" w:rsidRPr="007C216F" w:rsidP="007C216F">
      <w:pPr>
        <w:pStyle w:val="ListBullet"/>
      </w:pPr>
      <w:r w:rsidRPr="007C216F">
        <w:t xml:space="preserve">correctly and safely handle waste, including </w:t>
      </w:r>
      <w:r w:rsidRPr="007C216F">
        <w:t>contaminated materials.</w:t>
      </w:r>
    </w:p>
    <w:p w:rsidR="00000000" w:rsidRPr="007C216F" w:rsidP="007C216F">
      <w:pPr>
        <w:pStyle w:val="AllowPageBreak"/>
      </w:pPr>
    </w:p>
    <w:p w:rsidR="00000000" w:rsidRPr="007C216F" w:rsidP="007C216F">
      <w:pPr>
        <w:pStyle w:val="Heading1"/>
      </w:pPr>
      <w:bookmarkStart w:id="3" w:name="O_955967"/>
      <w:bookmarkEnd w:id="3"/>
      <w:r w:rsidRPr="007C216F">
        <w:t>Knowledge Evidence</w:t>
      </w:r>
    </w:p>
    <w:p w:rsidR="00000000" w:rsidRPr="007C216F" w:rsidP="006E3191">
      <w:pPr>
        <w:pStyle w:val="BodyText"/>
      </w:pPr>
      <w:r w:rsidRPr="007C216F">
        <w:t>A person demonstrating competency in this unit must demonstrate knowledge of:</w:t>
      </w:r>
    </w:p>
    <w:p w:rsidR="00000000" w:rsidRPr="007C216F" w:rsidP="007C216F">
      <w:pPr>
        <w:pStyle w:val="ListBullet"/>
      </w:pPr>
      <w:r w:rsidRPr="007C216F">
        <w:t>company policies and procedures for applying work health and safety (WHS) practices while cleaning, including:</w:t>
      </w:r>
    </w:p>
    <w:p w:rsidR="00000000" w:rsidRPr="007C216F" w:rsidP="007C216F">
      <w:pPr>
        <w:pStyle w:val="ListBullet2"/>
      </w:pPr>
      <w:r w:rsidRPr="007C216F">
        <w:t>asses</w:t>
      </w:r>
      <w:r w:rsidRPr="007C216F">
        <w:t>sing and reporting hazards in the workplace</w:t>
      </w:r>
    </w:p>
    <w:p w:rsidR="00000000" w:rsidRPr="007C216F" w:rsidP="007C216F">
      <w:pPr>
        <w:pStyle w:val="ListBullet2"/>
      </w:pPr>
      <w:r w:rsidRPr="007C216F">
        <w:t>incident reporting</w:t>
      </w:r>
    </w:p>
    <w:p w:rsidR="00000000" w:rsidRPr="007C216F" w:rsidP="007C216F">
      <w:pPr>
        <w:pStyle w:val="ListBullet2"/>
      </w:pPr>
      <w:r w:rsidRPr="007C216F">
        <w:t>selecting and using personal protective equipment (PPE) required for the cleaning task</w:t>
      </w:r>
    </w:p>
    <w:p w:rsidR="00000000" w:rsidRPr="007C216F" w:rsidP="007C216F">
      <w:pPr>
        <w:pStyle w:val="ListBullet"/>
      </w:pPr>
      <w:r w:rsidRPr="007C216F">
        <w:t>safe handling techniques for working with hazardous chemicals, including:</w:t>
      </w:r>
    </w:p>
    <w:p w:rsidR="00000000" w:rsidRPr="007C216F" w:rsidP="007C216F">
      <w:pPr>
        <w:pStyle w:val="ListBullet2"/>
      </w:pPr>
      <w:r w:rsidRPr="007C216F">
        <w:t>emergency chemical spill control measures</w:t>
      </w:r>
    </w:p>
    <w:p w:rsidR="00000000" w:rsidRPr="007C216F" w:rsidP="007C216F">
      <w:pPr>
        <w:pStyle w:val="ListBullet2"/>
      </w:pPr>
      <w:r w:rsidRPr="007C216F">
        <w:t>routes of entry and potential symptoms of exposure to chemicals</w:t>
      </w:r>
    </w:p>
    <w:p w:rsidR="00000000" w:rsidRPr="007C216F" w:rsidP="007C216F">
      <w:pPr>
        <w:pStyle w:val="ListBullet2"/>
      </w:pPr>
      <w:r w:rsidRPr="007C216F">
        <w:t>safe methods for diluting chemicals</w:t>
      </w:r>
    </w:p>
    <w:p w:rsidR="00000000" w:rsidRPr="007C216F" w:rsidP="007C216F">
      <w:pPr>
        <w:pStyle w:val="ListBullet2"/>
      </w:pPr>
      <w:r w:rsidRPr="007C216F">
        <w:t>working according to safety data sheets (SDS)</w:t>
      </w:r>
    </w:p>
    <w:p w:rsidR="00000000" w:rsidRPr="007C216F" w:rsidP="007C216F">
      <w:pPr>
        <w:pStyle w:val="ListBullet"/>
      </w:pPr>
      <w:r w:rsidRPr="007C216F">
        <w:t xml:space="preserve">key requirements of legislation, regulations and codes of practice </w:t>
      </w:r>
      <w:r w:rsidRPr="007C216F">
        <w:t>relating to cleaning safely at heights</w:t>
      </w:r>
    </w:p>
    <w:p w:rsidR="00000000" w:rsidRPr="007C216F" w:rsidP="007C216F">
      <w:pPr>
        <w:pStyle w:val="ListBullet"/>
      </w:pPr>
      <w:r w:rsidRPr="007C216F">
        <w:t>processes for safely handling and disposing of waste, including:</w:t>
      </w:r>
    </w:p>
    <w:p w:rsidR="00000000" w:rsidRPr="007C216F" w:rsidP="007C216F">
      <w:pPr>
        <w:pStyle w:val="ListBullet2"/>
      </w:pPr>
      <w:r w:rsidRPr="007C216F">
        <w:t>chemicals past their expiry date</w:t>
      </w:r>
    </w:p>
    <w:p w:rsidR="00000000" w:rsidRPr="007C216F" w:rsidP="007C216F">
      <w:pPr>
        <w:pStyle w:val="ListBullet2"/>
      </w:pPr>
      <w:r w:rsidRPr="007C216F">
        <w:t>obsolete equipment</w:t>
      </w:r>
    </w:p>
    <w:p w:rsidR="00000000" w:rsidRPr="007C216F" w:rsidP="007C216F">
      <w:pPr>
        <w:pStyle w:val="ListBullet2"/>
      </w:pPr>
      <w:r w:rsidRPr="007C216F">
        <w:t>packaging</w:t>
      </w:r>
    </w:p>
    <w:p w:rsidR="00000000" w:rsidRPr="007C216F" w:rsidP="007C216F">
      <w:pPr>
        <w:pStyle w:val="ListBullet2"/>
      </w:pPr>
      <w:r w:rsidRPr="007C216F">
        <w:t>used containers</w:t>
      </w:r>
    </w:p>
    <w:p w:rsidR="00000000" w:rsidRPr="007C216F" w:rsidP="007C216F">
      <w:pPr>
        <w:pStyle w:val="ListBullet2"/>
      </w:pPr>
      <w:r w:rsidRPr="007C216F">
        <w:t>used or contaminated PPE</w:t>
      </w:r>
    </w:p>
    <w:p w:rsidR="00000000" w:rsidRPr="007C216F" w:rsidP="007C216F">
      <w:pPr>
        <w:pStyle w:val="ListBullet2"/>
      </w:pPr>
      <w:r w:rsidRPr="007C216F">
        <w:t>used or unused chemicals.</w:t>
      </w:r>
    </w:p>
    <w:p w:rsidR="00000000" w:rsidRPr="007C216F" w:rsidP="007C216F">
      <w:pPr>
        <w:pStyle w:val="AllowPageBreak"/>
      </w:pPr>
    </w:p>
    <w:p w:rsidR="00000000" w:rsidRPr="007C216F" w:rsidP="007C216F">
      <w:pPr>
        <w:pStyle w:val="Heading1"/>
      </w:pPr>
      <w:bookmarkStart w:id="4" w:name="O_955966"/>
      <w:bookmarkEnd w:id="4"/>
      <w:r w:rsidRPr="007C216F">
        <w:t>Assessment Conditions</w:t>
      </w:r>
    </w:p>
    <w:p w:rsidR="00000000" w:rsidRPr="007C216F" w:rsidP="006E3191">
      <w:pPr>
        <w:pStyle w:val="BodyText"/>
      </w:pPr>
      <w:r w:rsidRPr="007C216F">
        <w:t>The following must be present and available to learners during assessment activities:</w:t>
      </w:r>
    </w:p>
    <w:p w:rsidR="00000000" w:rsidRPr="007C216F" w:rsidP="007C216F">
      <w:pPr>
        <w:pStyle w:val="ListBullet"/>
      </w:pPr>
      <w:r w:rsidRPr="007C216F">
        <w:t>equipment:</w:t>
      </w:r>
    </w:p>
    <w:p w:rsidR="00000000" w:rsidRPr="007C216F" w:rsidP="007C216F">
      <w:pPr>
        <w:pStyle w:val="ListBullet2"/>
      </w:pPr>
      <w:r w:rsidRPr="007C216F">
        <w:t>access equipment</w:t>
      </w:r>
    </w:p>
    <w:p w:rsidR="00000000" w:rsidRPr="007C216F" w:rsidP="007C216F">
      <w:pPr>
        <w:pStyle w:val="ListBullet2"/>
      </w:pPr>
      <w:r w:rsidRPr="007C216F">
        <w:t>PPE as listed in the range of conditions</w:t>
      </w:r>
    </w:p>
    <w:p w:rsidR="00000000" w:rsidRPr="007C216F" w:rsidP="007C216F">
      <w:pPr>
        <w:pStyle w:val="ListBullet"/>
      </w:pPr>
      <w:r w:rsidRPr="007C216F">
        <w:t>materials:</w:t>
      </w:r>
    </w:p>
    <w:p w:rsidR="00000000" w:rsidRPr="007C216F" w:rsidP="007C216F">
      <w:pPr>
        <w:pStyle w:val="ListBullet2"/>
      </w:pPr>
      <w:r w:rsidRPr="007C216F">
        <w:t>cleaning products required for the task</w:t>
      </w:r>
    </w:p>
    <w:p w:rsidR="00000000" w:rsidRPr="007C216F" w:rsidP="007C216F">
      <w:pPr>
        <w:pStyle w:val="ListBullet"/>
      </w:pPr>
      <w:r w:rsidRPr="007C216F">
        <w:t>specifications:</w:t>
      </w:r>
    </w:p>
    <w:p w:rsidR="00000000" w:rsidRPr="007C216F" w:rsidP="007C216F">
      <w:pPr>
        <w:pStyle w:val="ListBullet2"/>
      </w:pPr>
      <w:r w:rsidRPr="007C216F">
        <w:t>compan</w:t>
      </w:r>
      <w:r w:rsidRPr="007C216F">
        <w:t>y policies and procedures for applying WHS practices</w:t>
      </w:r>
    </w:p>
    <w:p w:rsidR="00000000" w:rsidRPr="007C216F" w:rsidP="007C216F">
      <w:pPr>
        <w:pStyle w:val="ListBullet2"/>
      </w:pPr>
      <w:r w:rsidRPr="007C216F">
        <w:t>equipment operating manuals</w:t>
      </w:r>
    </w:p>
    <w:p w:rsidR="00000000" w:rsidRPr="007C216F" w:rsidP="007C216F">
      <w:pPr>
        <w:pStyle w:val="ListBullet2"/>
      </w:pPr>
      <w:r w:rsidRPr="007C216F">
        <w:t>product labels</w:t>
      </w:r>
    </w:p>
    <w:p w:rsidR="00000000" w:rsidRPr="007C216F" w:rsidP="007C216F">
      <w:pPr>
        <w:pStyle w:val="ListBullet2"/>
      </w:pPr>
      <w:r w:rsidRPr="007C216F">
        <w:t>SDS</w:t>
      </w:r>
    </w:p>
    <w:p w:rsidR="00000000" w:rsidRPr="007C216F" w:rsidP="007C216F">
      <w:pPr>
        <w:pStyle w:val="ListBullet2"/>
      </w:pPr>
      <w:r w:rsidRPr="007C216F">
        <w:t>safety instructions</w:t>
      </w:r>
    </w:p>
    <w:p w:rsidR="00000000" w:rsidRPr="007C216F" w:rsidP="007C216F">
      <w:pPr>
        <w:pStyle w:val="ListBullet"/>
      </w:pPr>
      <w:r w:rsidRPr="007C216F">
        <w:t>physical conditions:</w:t>
      </w:r>
    </w:p>
    <w:p w:rsidR="00000000" w:rsidRPr="007C216F" w:rsidP="007C216F">
      <w:pPr>
        <w:pStyle w:val="ListBullet2"/>
      </w:pPr>
      <w:r w:rsidRPr="007C216F">
        <w:t>commercial or residential work sites</w:t>
      </w:r>
    </w:p>
    <w:p w:rsidR="00000000" w:rsidRPr="007C216F" w:rsidP="007C216F">
      <w:pPr>
        <w:pStyle w:val="ListBullet"/>
      </w:pPr>
      <w:r w:rsidRPr="007C216F">
        <w:t>relationships with team members and supervisor:</w:t>
      </w:r>
    </w:p>
    <w:p w:rsidR="00000000" w:rsidRPr="007C216F" w:rsidP="007C216F">
      <w:pPr>
        <w:pStyle w:val="ListBullet2"/>
      </w:pPr>
      <w:r w:rsidRPr="007C216F">
        <w:t>work may be conducted alone or as part of a team.</w:t>
      </w:r>
    </w:p>
    <w:p w:rsidR="00000000" w:rsidRPr="007C216F" w:rsidP="007C216F">
      <w:pPr>
        <w:pStyle w:val="BodyText"/>
      </w:pPr>
    </w:p>
    <w:p w:rsidR="00000000" w:rsidRPr="007C216F" w:rsidP="006E3191">
      <w:pPr>
        <w:pStyle w:val="BodyText"/>
      </w:pPr>
      <w:r w:rsidRPr="007C216F">
        <w:t>Timeframe:</w:t>
      </w:r>
    </w:p>
    <w:p w:rsidR="00000000" w:rsidRPr="007C216F" w:rsidP="007C216F">
      <w:pPr>
        <w:pStyle w:val="ListBullet"/>
      </w:pPr>
      <w:r w:rsidRPr="007C216F">
        <w:t>as specified by the task.</w:t>
      </w:r>
    </w:p>
    <w:p w:rsidR="00000000" w:rsidRPr="007C216F" w:rsidP="007C216F">
      <w:pPr>
        <w:pStyle w:val="BodyText"/>
      </w:pPr>
    </w:p>
    <w:p w:rsidR="00000000" w:rsidRPr="007C216F" w:rsidP="006E3191">
      <w:pPr>
        <w:pStyle w:val="Heading3"/>
      </w:pPr>
      <w:r w:rsidRPr="007C216F">
        <w:rPr>
          <w:rStyle w:val="SpecialBold"/>
        </w:rPr>
        <w:t>Assessor requirements</w:t>
      </w:r>
    </w:p>
    <w:p w:rsidR="00000000" w:rsidRPr="007C216F" w:rsidP="006E3191">
      <w:pPr>
        <w:pStyle w:val="BodyText"/>
      </w:pPr>
      <w:r w:rsidRPr="007C216F">
        <w:t>As a minimum, assessors must satisfy the assessor requirements in the Standards for Registered Training Organisations (RTOs) current at the time</w:t>
      </w:r>
      <w:r w:rsidRPr="007C216F">
        <w:t xml:space="preserve"> of assessment.</w:t>
      </w:r>
    </w:p>
    <w:p w:rsidR="00000000" w:rsidRPr="007C216F" w:rsidP="007C216F">
      <w:pPr>
        <w:pStyle w:val="Heading1"/>
      </w:pPr>
      <w:bookmarkStart w:id="5" w:name="O_955980"/>
      <w:bookmarkEnd w:id="5"/>
      <w:r w:rsidRPr="007C216F">
        <w:t>Links</w:t>
      </w:r>
    </w:p>
    <w:p w:rsidR="00000000" w:rsidRPr="007C216F" w:rsidP="006E3191">
      <w:pPr>
        <w:pStyle w:val="BodyText"/>
      </w:pPr>
      <w:r w:rsidRPr="007C21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2D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C216F" w:rsidP="007C216F"/>
    <w:sectPr w:rsidSect="007C21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6F" w:rsidRPr="006E3191" w:rsidP="006E31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91" w:rsidP="007C21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3191" w:rsidP="007C21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E3191" w:rsidP="007C21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16F" w:rsidRPr="006E3191" w:rsidP="006E31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1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191" w:rsidRPr="002D2AF8" w:rsidP="007C21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CPPCLO3003 Clean using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6E3191" w:rsidP="007C21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62C8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E256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467B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1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1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1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1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1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1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1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1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1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1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1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16F"/>
  </w:style>
  <w:style w:type="character" w:customStyle="1" w:styleId="Heading1Char">
    <w:name w:val="Heading 1 Char"/>
    <w:basedOn w:val="DefaultParagraphFont"/>
    <w:link w:val="Heading1"/>
    <w:rsid w:val="007C21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1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1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1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16F"/>
    <w:rPr>
      <w:b/>
      <w:spacing w:val="0"/>
    </w:rPr>
  </w:style>
  <w:style w:type="paragraph" w:styleId="ListBullet2">
    <w:name w:val="List Bullet 2"/>
    <w:basedOn w:val="List2"/>
    <w:rsid w:val="007C21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21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1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21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1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1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1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1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1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1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1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1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1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1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1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1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1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1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1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1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1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1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1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1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1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1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1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1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1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1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1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1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1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216F"/>
    <w:rPr>
      <w:i/>
    </w:rPr>
  </w:style>
  <w:style w:type="paragraph" w:styleId="Caption">
    <w:name w:val="caption"/>
    <w:basedOn w:val="BodyText"/>
    <w:next w:val="Normal"/>
    <w:qFormat/>
    <w:rsid w:val="007C21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1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1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16F"/>
  </w:style>
  <w:style w:type="paragraph" w:styleId="TableofFigures">
    <w:name w:val="table of figures"/>
    <w:basedOn w:val="Normal"/>
    <w:next w:val="Normal"/>
    <w:semiHidden/>
    <w:rsid w:val="007C21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1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216F"/>
    <w:rPr>
      <w:rFonts w:ascii="Wingdings" w:hAnsi="Wingdings"/>
    </w:rPr>
  </w:style>
  <w:style w:type="paragraph" w:customStyle="1" w:styleId="TableHeading">
    <w:name w:val="Table Heading"/>
    <w:basedOn w:val="HeadingBase"/>
    <w:rsid w:val="007C21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16F"/>
    <w:rPr>
      <w:color w:val="0033CC"/>
      <w:u w:val="none"/>
    </w:rPr>
  </w:style>
  <w:style w:type="paragraph" w:customStyle="1" w:styleId="BodyTextRight">
    <w:name w:val="Body Text Right"/>
    <w:basedOn w:val="BodyText"/>
    <w:rsid w:val="007C21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1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1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1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1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1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16F"/>
    <w:rPr>
      <w:sz w:val="32"/>
    </w:rPr>
  </w:style>
  <w:style w:type="paragraph" w:customStyle="1" w:styleId="HeadingProcedure">
    <w:name w:val="Heading Procedure"/>
    <w:basedOn w:val="HeadingBase"/>
    <w:next w:val="Normal"/>
    <w:rsid w:val="007C21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16F"/>
    <w:pPr>
      <w:spacing w:before="60" w:after="60"/>
    </w:pPr>
  </w:style>
  <w:style w:type="paragraph" w:styleId="ListContinue">
    <w:name w:val="List Continue"/>
    <w:basedOn w:val="List"/>
    <w:rsid w:val="007C216F"/>
    <w:pPr>
      <w:ind w:firstLine="0"/>
    </w:pPr>
  </w:style>
  <w:style w:type="paragraph" w:customStyle="1" w:styleId="ListNote">
    <w:name w:val="List Note"/>
    <w:basedOn w:val="List"/>
    <w:rsid w:val="007C21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1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1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16F"/>
    <w:rPr>
      <w:rFonts w:ascii="Courier New" w:hAnsi="Courier New"/>
    </w:rPr>
  </w:style>
  <w:style w:type="paragraph" w:customStyle="1" w:styleId="NoteBullet">
    <w:name w:val="Note Bullet"/>
    <w:basedOn w:val="Note"/>
    <w:rsid w:val="007C21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1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1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1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1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21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1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16F"/>
    <w:rPr>
      <w:b/>
      <w:smallCaps/>
    </w:rPr>
  </w:style>
  <w:style w:type="paragraph" w:customStyle="1" w:styleId="TableListNumber">
    <w:name w:val="Table List Number"/>
    <w:basedOn w:val="ListNumber"/>
    <w:rsid w:val="007C21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1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16F"/>
    <w:pPr>
      <w:numPr>
        <w:numId w:val="9"/>
      </w:numPr>
    </w:pPr>
  </w:style>
  <w:style w:type="paragraph" w:customStyle="1" w:styleId="ListAlpha2">
    <w:name w:val="List Alpha 2"/>
    <w:basedOn w:val="List2"/>
    <w:rsid w:val="007C216F"/>
    <w:pPr>
      <w:numPr>
        <w:numId w:val="8"/>
      </w:numPr>
    </w:pPr>
  </w:style>
  <w:style w:type="paragraph" w:styleId="List2">
    <w:name w:val="List 2"/>
    <w:basedOn w:val="BodyText"/>
    <w:rsid w:val="007C21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1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1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1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21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21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216F"/>
    <w:pPr>
      <w:numPr>
        <w:numId w:val="4"/>
      </w:numPr>
    </w:pPr>
  </w:style>
  <w:style w:type="paragraph" w:styleId="ListContinue2">
    <w:name w:val="List Continue 2"/>
    <w:basedOn w:val="List2"/>
    <w:rsid w:val="007C216F"/>
    <w:pPr>
      <w:ind w:firstLine="0"/>
    </w:pPr>
  </w:style>
  <w:style w:type="paragraph" w:styleId="ListContinue3">
    <w:name w:val="List Continue 3"/>
    <w:basedOn w:val="List3"/>
    <w:rsid w:val="007C216F"/>
    <w:pPr>
      <w:ind w:left="1021" w:firstLine="0"/>
    </w:pPr>
  </w:style>
  <w:style w:type="paragraph" w:styleId="ListContinue4">
    <w:name w:val="List Continue 4"/>
    <w:basedOn w:val="List4"/>
    <w:rsid w:val="007C216F"/>
    <w:pPr>
      <w:ind w:firstLine="0"/>
    </w:pPr>
  </w:style>
  <w:style w:type="paragraph" w:styleId="ListContinue5">
    <w:name w:val="List Continue 5"/>
    <w:basedOn w:val="List5"/>
    <w:rsid w:val="007C216F"/>
    <w:pPr>
      <w:ind w:firstLine="0"/>
    </w:pPr>
  </w:style>
  <w:style w:type="paragraph" w:styleId="ListNumber3">
    <w:name w:val="List Number 3"/>
    <w:basedOn w:val="List3"/>
    <w:rsid w:val="007C216F"/>
    <w:pPr>
      <w:numPr>
        <w:numId w:val="5"/>
      </w:numPr>
    </w:pPr>
  </w:style>
  <w:style w:type="paragraph" w:styleId="ListNumber4">
    <w:name w:val="List Number 4"/>
    <w:basedOn w:val="List4"/>
    <w:rsid w:val="007C216F"/>
    <w:pPr>
      <w:numPr>
        <w:numId w:val="6"/>
      </w:numPr>
    </w:pPr>
  </w:style>
  <w:style w:type="paragraph" w:styleId="ListNumber5">
    <w:name w:val="List Number 5"/>
    <w:basedOn w:val="List5"/>
    <w:rsid w:val="007C216F"/>
    <w:pPr>
      <w:numPr>
        <w:numId w:val="7"/>
      </w:numPr>
    </w:pPr>
  </w:style>
  <w:style w:type="paragraph" w:styleId="BlockText">
    <w:name w:val="Block Text"/>
    <w:basedOn w:val="Normal"/>
    <w:rsid w:val="007C21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1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16F"/>
    <w:rPr>
      <w:sz w:val="16"/>
      <w:vertAlign w:val="superscript"/>
    </w:rPr>
  </w:style>
  <w:style w:type="character" w:customStyle="1" w:styleId="Symbols">
    <w:name w:val="Symbols"/>
    <w:basedOn w:val="DefaultParagraphFont"/>
    <w:rsid w:val="007C216F"/>
    <w:rPr>
      <w:rFonts w:ascii="Symbol" w:hAnsi="Symbol"/>
    </w:rPr>
  </w:style>
  <w:style w:type="character" w:customStyle="1" w:styleId="MenuOptions">
    <w:name w:val="Menu Options"/>
    <w:basedOn w:val="DefaultParagraphFont"/>
    <w:rsid w:val="007C21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16F"/>
    <w:rPr>
      <w:b/>
    </w:rPr>
  </w:style>
  <w:style w:type="character" w:customStyle="1" w:styleId="Underlined">
    <w:name w:val="Underlined"/>
    <w:basedOn w:val="DefaultParagraphFont"/>
    <w:rsid w:val="007C216F"/>
    <w:rPr>
      <w:u w:val="single"/>
    </w:rPr>
  </w:style>
  <w:style w:type="paragraph" w:customStyle="1" w:styleId="TableBodyTextRight">
    <w:name w:val="Table Body Text Right"/>
    <w:basedOn w:val="TableBodyText"/>
    <w:rsid w:val="007C21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16F"/>
    <w:rPr>
      <w:sz w:val="18"/>
    </w:rPr>
  </w:style>
  <w:style w:type="paragraph" w:customStyle="1" w:styleId="BodySmallRight">
    <w:name w:val="Body Small Right"/>
    <w:basedOn w:val="BodyTextRight"/>
    <w:rsid w:val="007C216F"/>
    <w:rPr>
      <w:sz w:val="18"/>
      <w:szCs w:val="18"/>
    </w:rPr>
  </w:style>
  <w:style w:type="paragraph" w:customStyle="1" w:styleId="MarginEdition">
    <w:name w:val="Margin Edition"/>
    <w:basedOn w:val="MarginNote"/>
    <w:rsid w:val="007C21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16F"/>
    <w:rPr>
      <w:sz w:val="2"/>
      <w:szCs w:val="2"/>
    </w:rPr>
  </w:style>
  <w:style w:type="character" w:customStyle="1" w:styleId="Small">
    <w:name w:val="Small"/>
    <w:basedOn w:val="DefaultParagraphFont"/>
    <w:rsid w:val="007C216F"/>
    <w:rPr>
      <w:sz w:val="16"/>
    </w:rPr>
  </w:style>
  <w:style w:type="paragraph" w:customStyle="1" w:styleId="WideTable">
    <w:name w:val="Wide Table"/>
    <w:basedOn w:val="Normal"/>
    <w:rsid w:val="007C21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16F"/>
  </w:style>
  <w:style w:type="paragraph" w:styleId="Quote">
    <w:name w:val="Quote"/>
    <w:basedOn w:val="Heading1"/>
    <w:link w:val="QuoteChar"/>
    <w:qFormat/>
    <w:rsid w:val="007C21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1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16F"/>
    <w:pPr>
      <w:pageBreakBefore/>
    </w:pPr>
  </w:style>
  <w:style w:type="paragraph" w:customStyle="1" w:styleId="Border">
    <w:name w:val="Border"/>
    <w:basedOn w:val="Normal"/>
    <w:qFormat/>
    <w:rsid w:val="007C21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1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1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1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1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1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1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16F"/>
    <w:rPr>
      <w:u w:val="single"/>
    </w:rPr>
  </w:style>
  <w:style w:type="character" w:customStyle="1" w:styleId="BoldandItalics">
    <w:name w:val="Bold and Italics"/>
    <w:qFormat/>
    <w:rsid w:val="007C216F"/>
    <w:rPr>
      <w:b/>
      <w:i/>
      <w:u w:val="none"/>
    </w:rPr>
  </w:style>
  <w:style w:type="paragraph" w:styleId="BalloonText">
    <w:name w:val="Balloon Text"/>
    <w:basedOn w:val="Normal"/>
    <w:link w:val="BalloonTextChar"/>
    <w:rsid w:val="007C21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1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1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1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1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1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16F"/>
    <w:pPr>
      <w:spacing w:before="0" w:after="0"/>
    </w:pPr>
  </w:style>
  <w:style w:type="paragraph" w:customStyle="1" w:styleId="BodyTextBold">
    <w:name w:val="Body Text Bold"/>
    <w:basedOn w:val="BodyText"/>
    <w:qFormat/>
    <w:rsid w:val="007C216F"/>
    <w:rPr>
      <w:b/>
    </w:rPr>
  </w:style>
  <w:style w:type="character" w:styleId="Hyperlink">
    <w:name w:val="Hyperlink"/>
    <w:basedOn w:val="DefaultParagraphFont"/>
    <w:uiPriority w:val="99"/>
    <w:unhideWhenUsed/>
    <w:rsid w:val="006E31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3000</Characters>
  <Application>Microsoft Office Word</Application>
  <DocSecurity>0</DocSecurity>
  <Lines>93</Lines>
  <Paragraphs>73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CPPCLO3003 Clean using safe work practices</dc:title>
  <dc:subject>Approved</dc:subject>
  <dc:creator>Artibus Innovation</dc:creator>
  <cp:keywords>Release: 2</cp:keywords>
  <dc:description>Review Date: 12 April 2008</dc:description>
  <cp:lastModifiedBy>HSD_TPCMSd.prod</cp:lastModifiedBy>
  <cp:revision>3</cp:revision>
  <dcterms:created xsi:type="dcterms:W3CDTF">2021-05-19T13:03:00Z</dcterms:created>
  <dcterms:modified xsi:type="dcterms:W3CDTF">2021-05-19T13:03:00Z</dcterms:modified>
</cp:coreProperties>
</file>