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436" w:rsidP="00791436">
      <w:pPr>
        <w:pStyle w:val="Title"/>
      </w:pPr>
      <w:r>
        <w:fldChar w:fldCharType="begin"/>
      </w:r>
      <w:r>
        <w:instrText xml:space="preserve"> TITLE   \* MERGEFORMAT </w:instrText>
      </w:r>
      <w:r>
        <w:fldChar w:fldCharType="separate"/>
      </w:r>
      <w:r>
        <w:t>CPPCLO3001 Maintain hard floor surfaces</w:t>
      </w:r>
      <w:r>
        <w:fldChar w:fldCharType="end"/>
      </w:r>
    </w:p>
    <w:p w:rsidR="00791436" w:rsidP="00791436">
      <w:pPr>
        <w:pStyle w:val="Version"/>
        <w:sectPr w:rsidSect="00627C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27C9C" w:rsidP="00627C9C">
      <w:pPr>
        <w:pStyle w:val="SuperHeading"/>
      </w:pPr>
      <w:r w:rsidRPr="00627C9C">
        <w:t>CPPCLO3001 Maintain hard floor surfaces</w:t>
      </w:r>
    </w:p>
    <w:p w:rsidR="00000000" w:rsidRPr="00627C9C" w:rsidP="00627C9C">
      <w:pPr>
        <w:pStyle w:val="Heading1"/>
      </w:pPr>
      <w:bookmarkStart w:id="1" w:name="O_1022618"/>
      <w:bookmarkEnd w:id="1"/>
      <w:r w:rsidRPr="00627C9C">
        <w:t>Modification History</w:t>
      </w:r>
    </w:p>
    <w:tbl>
      <w:tblPr>
        <w:tblW w:w="0" w:type="auto"/>
        <w:tblLayout w:type="fixed"/>
        <w:tblCellMar>
          <w:left w:w="62" w:type="dxa"/>
          <w:right w:w="62" w:type="dxa"/>
        </w:tblCellMar>
        <w:tblLook w:val="0000"/>
      </w:tblPr>
      <w:tblGrid>
        <w:gridCol w:w="1128"/>
        <w:gridCol w:w="7944"/>
      </w:tblGrid>
      <w:tr w:rsidTr="00627C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Release 1</w:t>
            </w:r>
          </w:p>
        </w:tc>
        <w:tc>
          <w:tcPr>
            <w:tcW w:w="7944" w:type="dxa"/>
            <w:tcBorders>
              <w:top w:val="nil"/>
              <w:left w:val="nil"/>
              <w:bottom w:val="nil"/>
              <w:right w:val="nil"/>
            </w:tcBorders>
            <w:tcMar>
              <w:top w:w="0" w:type="dxa"/>
              <w:left w:w="62" w:type="dxa"/>
              <w:bottom w:w="0" w:type="dxa"/>
              <w:right w:w="62" w:type="dxa"/>
            </w:tcMar>
          </w:tcPr>
          <w:p w:rsidR="00000000" w:rsidRPr="00627C9C" w:rsidP="00627C9C">
            <w:pPr>
              <w:pStyle w:val="BodyText"/>
            </w:pPr>
            <w:r w:rsidRPr="00627C9C">
              <w:t>This version first released with CPP Property Services Training Package Version 4.0</w:t>
            </w:r>
          </w:p>
          <w:p w:rsidR="00000000" w:rsidP="00627C9C">
            <w:pPr>
              <w:pStyle w:val="BodyText"/>
              <w:rPr>
                <w:lang w:val="en-NZ"/>
              </w:rPr>
            </w:pPr>
            <w:r w:rsidRPr="00627C9C">
              <w:t>Supersedes and is equivalent to CPPCLO2001A Maintain hard floor surfaces.</w:t>
            </w:r>
          </w:p>
        </w:tc>
      </w:tr>
      <w:tr w:rsidTr="00627C9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Release 2</w:t>
            </w:r>
          </w:p>
        </w:tc>
        <w:tc>
          <w:tcPr>
            <w:tcW w:w="7944" w:type="dxa"/>
            <w:tcBorders>
              <w:top w:val="nil"/>
              <w:left w:val="nil"/>
              <w:bottom w:val="nil"/>
              <w:right w:val="nil"/>
            </w:tcBorders>
            <w:tcMar>
              <w:top w:w="0" w:type="dxa"/>
              <w:left w:w="62" w:type="dxa"/>
              <w:bottom w:w="0" w:type="dxa"/>
              <w:right w:w="62" w:type="dxa"/>
            </w:tcMar>
          </w:tcPr>
          <w:p w:rsidR="00000000" w:rsidRPr="00627C9C" w:rsidP="00627C9C">
            <w:pPr>
              <w:pStyle w:val="BodyText"/>
            </w:pPr>
            <w:r w:rsidRPr="00627C9C">
              <w:t>This version first released with CPP Property Services T</w:t>
            </w:r>
            <w:r w:rsidRPr="00627C9C">
              <w:t>raining Package Release 8.0.</w:t>
            </w:r>
          </w:p>
          <w:p w:rsidR="00000000" w:rsidRPr="00627C9C" w:rsidP="00627C9C">
            <w:pPr>
              <w:pStyle w:val="BodyText"/>
            </w:pPr>
            <w:r w:rsidRPr="00627C9C">
              <w:t>Minor update in the Knowledge Evidence replaced the word ‘distilling’ with ‘diluting’.</w:t>
            </w:r>
          </w:p>
        </w:tc>
      </w:tr>
    </w:tbl>
    <w:p w:rsidR="00000000" w:rsidRPr="00627C9C" w:rsidP="00627C9C">
      <w:pPr>
        <w:pStyle w:val="BodyText"/>
      </w:pPr>
    </w:p>
    <w:p w:rsidR="00000000" w:rsidRPr="00627C9C" w:rsidP="00627C9C">
      <w:pPr>
        <w:pStyle w:val="AllowPageBreak"/>
      </w:pPr>
    </w:p>
    <w:p w:rsidR="00000000" w:rsidRPr="00627C9C" w:rsidP="00627C9C">
      <w:pPr>
        <w:pStyle w:val="Heading1"/>
      </w:pPr>
      <w:bookmarkStart w:id="2" w:name="O_1022617"/>
      <w:bookmarkEnd w:id="2"/>
      <w:r w:rsidRPr="00627C9C">
        <w:t>Application</w:t>
      </w:r>
    </w:p>
    <w:p w:rsidR="00000000" w:rsidRPr="00627C9C" w:rsidP="00791436">
      <w:pPr>
        <w:pStyle w:val="BodyText"/>
      </w:pPr>
      <w:r w:rsidRPr="00627C9C">
        <w:t>This unit of competency specifies the outcomes required to clean and maintain hard floor surfaces, selectin</w:t>
      </w:r>
      <w:r w:rsidRPr="00627C9C">
        <w:t>g the required equipment, chemicals and methods in order to perform the task safely and efficiently.</w:t>
      </w:r>
    </w:p>
    <w:p w:rsidR="00000000" w:rsidRPr="00627C9C" w:rsidP="00791436">
      <w:pPr>
        <w:pStyle w:val="BodyText"/>
      </w:pPr>
      <w:r w:rsidRPr="00627C9C">
        <w:t>The unit supports cleaners who work alone or in teams. It applies to both manual and mechanical methods of cleaning hard floor surfaces in a range of comm</w:t>
      </w:r>
      <w:r w:rsidRPr="00627C9C">
        <w:t>ercial and residential work sites.</w:t>
      </w:r>
    </w:p>
    <w:p w:rsidR="00000000" w:rsidRPr="00627C9C" w:rsidP="00791436">
      <w:pPr>
        <w:pStyle w:val="BodyText"/>
      </w:pPr>
      <w:r w:rsidRPr="00627C9C">
        <w:t>No licensing, legislative, regulatory, or certification requirements apply to this unit of competency at the time of endorsement.</w:t>
      </w:r>
    </w:p>
    <w:p w:rsidR="00000000" w:rsidRPr="00627C9C" w:rsidP="00627C9C">
      <w:pPr>
        <w:pStyle w:val="Heading1"/>
      </w:pPr>
      <w:bookmarkStart w:id="3" w:name="O_1022616"/>
      <w:bookmarkEnd w:id="3"/>
      <w:r w:rsidRPr="00627C9C">
        <w:t>Pre-requisite Unit</w:t>
      </w:r>
    </w:p>
    <w:p w:rsidR="00000000" w:rsidRPr="00627C9C" w:rsidP="00791436">
      <w:pPr>
        <w:pStyle w:val="BodyText"/>
      </w:pPr>
      <w:r w:rsidRPr="00627C9C">
        <w:t>Nil</w:t>
      </w:r>
    </w:p>
    <w:p w:rsidR="00000000" w:rsidRPr="00627C9C" w:rsidP="00627C9C">
      <w:pPr>
        <w:pStyle w:val="Heading1"/>
      </w:pPr>
      <w:bookmarkStart w:id="4" w:name="O_1022615"/>
      <w:bookmarkEnd w:id="4"/>
      <w:r w:rsidRPr="00627C9C">
        <w:t>Unit Sector</w:t>
      </w:r>
    </w:p>
    <w:p w:rsidR="00000000" w:rsidRPr="00627C9C" w:rsidP="00791436">
      <w:pPr>
        <w:pStyle w:val="BodyText"/>
      </w:pPr>
      <w:r w:rsidRPr="00627C9C">
        <w:t>Cleaning operations</w:t>
      </w:r>
    </w:p>
    <w:p w:rsidR="00000000" w:rsidRPr="00627C9C" w:rsidP="00627C9C">
      <w:pPr>
        <w:pStyle w:val="Heading1"/>
      </w:pPr>
      <w:bookmarkStart w:id="5" w:name="O_1022614"/>
      <w:bookmarkEnd w:id="5"/>
      <w:r w:rsidRPr="00627C9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627C9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 xml:space="preserve">Performance criteria describe the performance needed to demonstrate achievement of the element. Where bold italicised text is used, further </w:t>
            </w:r>
            <w:r w:rsidRPr="00627C9C">
              <w:t xml:space="preserve">information is detailed in the range of </w:t>
            </w:r>
            <w:r w:rsidRPr="00627C9C">
              <w:t>conditions.</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1.</w:t>
            </w:r>
          </w:p>
        </w:tc>
        <w:tc>
          <w:tcPr>
            <w:tcW w:w="1962" w:type="dxa"/>
            <w:vMerge w:val="restart"/>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Assess hard floor to be cleaned.</w:t>
            </w:r>
          </w:p>
        </w:tc>
        <w:tc>
          <w:tcPr>
            <w:tcW w:w="770" w:type="dxa"/>
            <w:tcBorders>
              <w:top w:val="nil"/>
              <w:left w:val="nil"/>
              <w:bottom w:val="nil"/>
              <w:right w:val="nil"/>
            </w:tcBorders>
            <w:tcMar>
              <w:top w:w="0" w:type="dxa"/>
              <w:left w:w="62" w:type="dxa"/>
              <w:bottom w:w="0" w:type="dxa"/>
              <w:right w:w="62" w:type="dxa"/>
            </w:tcMar>
          </w:tcPr>
          <w:p w:rsidR="00000000" w:rsidRPr="00627C9C" w:rsidP="00627C9C">
            <w:pPr>
              <w:pStyle w:val="BodyText"/>
            </w:pPr>
            <w:r w:rsidRPr="00627C9C">
              <w:t>1.1.</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Floor type</w:t>
            </w:r>
            <w:r w:rsidRPr="00627C9C">
              <w:t xml:space="preserve"> and condition are assessed, </w:t>
            </w:r>
            <w:r w:rsidRPr="00627C9C">
              <w:rPr>
                <w:rStyle w:val="BoldandItalics"/>
              </w:rPr>
              <w:t>soil type</w:t>
            </w:r>
            <w:r w:rsidRPr="00627C9C">
              <w:t xml:space="preserve"> is identified, job requirements are reviewed, and issues are clarified.</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1.2.</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 xml:space="preserve">Work site </w:t>
            </w:r>
            <w:r w:rsidRPr="00627C9C">
              <w:rPr>
                <w:rStyle w:val="BoldandItalics"/>
              </w:rPr>
              <w:t>hazards</w:t>
            </w:r>
            <w:r w:rsidRPr="00627C9C">
              <w:t xml:space="preserve"> are assessed and risks controlled according to company, legislative, and </w:t>
            </w:r>
            <w:r w:rsidRPr="00627C9C">
              <w:rPr>
                <w:rStyle w:val="BoldandItalics"/>
              </w:rPr>
              <w:t>health and safety requirements</w:t>
            </w:r>
            <w:r w:rsidRPr="00627C9C">
              <w:t>.</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27C9C" w:rsidP="00627C9C">
            <w:pPr>
              <w:pStyle w:val="BodyText"/>
            </w:pPr>
            <w:r w:rsidRPr="00627C9C">
              <w:t>1.3.</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Cleaning methods</w:t>
            </w:r>
            <w:r w:rsidRPr="00627C9C">
              <w:t xml:space="preserve"> for hard floor surface are selected according to company requirements.</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27C9C" w:rsidP="00627C9C">
            <w:pPr>
              <w:pStyle w:val="BodyText"/>
            </w:pPr>
            <w:r w:rsidRPr="00627C9C">
              <w:t>1.4.</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Equipment</w:t>
            </w:r>
            <w:r w:rsidRPr="00627C9C">
              <w:t xml:space="preserve"> is selected according to job require</w:t>
            </w:r>
            <w:r w:rsidRPr="00627C9C">
              <w:t>ments, checked for serviceability, and faults are rectified or reported before starting work.</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27C9C" w:rsidP="00627C9C">
            <w:pPr>
              <w:pStyle w:val="BodyText"/>
            </w:pPr>
            <w:r w:rsidRPr="00627C9C">
              <w:t>1.5.</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Cleaning chemicals</w:t>
            </w:r>
            <w:r w:rsidRPr="00627C9C">
              <w:t xml:space="preserve"> are selected and prepared according to task requirements.</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627C9C" w:rsidP="00627C9C">
            <w:pPr>
              <w:pStyle w:val="BodyText"/>
            </w:pPr>
            <w:r w:rsidRPr="00627C9C">
              <w:t>1.6.</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Personal protective equipment</w:t>
            </w:r>
            <w:r w:rsidRPr="00627C9C">
              <w:t xml:space="preserve"> (PPE) is selected and used according to manufacturer specifications, and health and safety and company requirements. </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1.7.</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Signs and barricades are selected and installed according to health and safety, and company requirements.</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1.8.</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Tasks are seque</w:t>
            </w:r>
            <w:r w:rsidRPr="00627C9C">
              <w:t>nced to ensure maximum efficiency for completing cleaning requirements.</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1.9.</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Pre-existing damage is identified and reported according to company requirements.</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2.</w:t>
            </w:r>
          </w:p>
        </w:tc>
        <w:tc>
          <w:tcPr>
            <w:tcW w:w="1962" w:type="dxa"/>
            <w:vMerge w:val="restart"/>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Clean hard floor surface.</w:t>
            </w:r>
          </w:p>
        </w:tc>
        <w:tc>
          <w:tcPr>
            <w:tcW w:w="77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2.1.</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Furniture and fittings are removed to allow cleaning tasks to be performed.</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2.2.</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Hard floor surface is cleaned using equipment, chemicals and cleaning techniques according to manufacturer specifications and legislative, health and safety, and company re</w:t>
            </w:r>
            <w:r w:rsidRPr="00627C9C">
              <w:t>quirements.</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2.3.</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Treated area is compared with surrounding surface to determine need for further action according to company requirements.</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3.</w:t>
            </w:r>
          </w:p>
        </w:tc>
        <w:tc>
          <w:tcPr>
            <w:tcW w:w="1962" w:type="dxa"/>
            <w:vMerge w:val="restart"/>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Tidy work site.</w:t>
            </w:r>
          </w:p>
        </w:tc>
        <w:tc>
          <w:tcPr>
            <w:tcW w:w="77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3.1.</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Collected soil and waste are dis</w:t>
            </w:r>
            <w:r w:rsidRPr="00627C9C">
              <w:t>posed of according to client and company specifications, and legislative, environmental, and health and safety requirements.</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3.2.</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 xml:space="preserve">Furniture and fittings are returned to original position </w:t>
            </w:r>
            <w:r w:rsidRPr="00627C9C">
              <w:t>according to job requirements.</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3.3.</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Signs and barricades are removed according to health and safety, and company requirements.</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4.</w:t>
            </w:r>
          </w:p>
        </w:tc>
        <w:tc>
          <w:tcPr>
            <w:tcW w:w="1962" w:type="dxa"/>
            <w:vMerge w:val="restart"/>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Clean and safety check equipment, and store equipment and chemicals.</w:t>
            </w:r>
          </w:p>
        </w:tc>
        <w:tc>
          <w:tcPr>
            <w:tcW w:w="77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4.1.</w:t>
            </w:r>
          </w:p>
        </w:tc>
        <w:tc>
          <w:tcPr>
            <w:tcW w:w="561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Equipment and PPE are cleaned, safety checked and stored according to manufacturer spec</w:t>
            </w:r>
            <w:r w:rsidRPr="00627C9C">
              <w:t>ifications and environmental, health and safety, and company requirements.</w:t>
            </w:r>
          </w:p>
        </w:tc>
      </w:tr>
      <w:tr w:rsidTr="00627C9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4.2.</w:t>
            </w:r>
          </w:p>
        </w:tc>
        <w:tc>
          <w:tcPr>
            <w:tcW w:w="5610" w:type="dxa"/>
            <w:tcBorders>
              <w:top w:val="nil"/>
              <w:left w:val="nil"/>
              <w:bottom w:val="nil"/>
              <w:right w:val="nil"/>
            </w:tcBorders>
            <w:tcMar>
              <w:top w:w="0" w:type="dxa"/>
              <w:left w:w="62" w:type="dxa"/>
              <w:bottom w:w="0" w:type="dxa"/>
              <w:right w:w="62" w:type="dxa"/>
            </w:tcMar>
          </w:tcPr>
          <w:p w:rsidR="00000000" w:rsidRPr="00627C9C" w:rsidP="00627C9C">
            <w:pPr>
              <w:pStyle w:val="BodyText"/>
            </w:pPr>
            <w:r w:rsidRPr="00627C9C">
              <w:t>Unused chemicals are stored or disposed of according to manufacturer specifications, and health and safety and company requirements.</w:t>
            </w:r>
          </w:p>
        </w:tc>
      </w:tr>
    </w:tbl>
    <w:p w:rsidR="00000000" w:rsidRPr="00627C9C" w:rsidP="00627C9C">
      <w:pPr>
        <w:pStyle w:val="BodyText"/>
      </w:pPr>
    </w:p>
    <w:p w:rsidR="00000000" w:rsidRPr="00627C9C" w:rsidP="00627C9C">
      <w:pPr>
        <w:pStyle w:val="AllowPageBreak"/>
      </w:pPr>
    </w:p>
    <w:p w:rsidR="00000000" w:rsidRPr="00627C9C" w:rsidP="00627C9C">
      <w:pPr>
        <w:pStyle w:val="Heading1"/>
      </w:pPr>
      <w:bookmarkStart w:id="6" w:name="O_1022613"/>
      <w:bookmarkEnd w:id="6"/>
      <w:r w:rsidRPr="00627C9C">
        <w:t>Foundation Skills</w:t>
      </w:r>
    </w:p>
    <w:tbl>
      <w:tblPr>
        <w:tblW w:w="0" w:type="auto"/>
        <w:tblLayout w:type="fixed"/>
        <w:tblCellMar>
          <w:left w:w="62" w:type="dxa"/>
          <w:right w:w="62" w:type="dxa"/>
        </w:tblCellMar>
        <w:tblLook w:val="0000"/>
      </w:tblPr>
      <w:tblGrid>
        <w:gridCol w:w="2195"/>
        <w:gridCol w:w="6877"/>
      </w:tblGrid>
      <w:tr w:rsidTr="00627C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This section describes the language, literacy, numeracy and employment skills essential to performance in this unit but not explicit in the performance criteria.</w:t>
            </w:r>
          </w:p>
        </w:tc>
      </w:tr>
      <w:tr w:rsidTr="00627C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627C9C" w:rsidP="00627C9C">
            <w:pPr>
              <w:pStyle w:val="BodyText"/>
            </w:pPr>
            <w:r w:rsidRPr="00627C9C">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SpecialBold"/>
              </w:rPr>
              <w:t>Performance feature</w:t>
            </w:r>
          </w:p>
        </w:tc>
      </w:tr>
      <w:tr w:rsidTr="00627C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Numeracy skills to:</w:t>
            </w:r>
          </w:p>
        </w:tc>
        <w:tc>
          <w:tcPr>
            <w:tcW w:w="6877" w:type="dxa"/>
            <w:tcBorders>
              <w:top w:val="nil"/>
              <w:left w:val="nil"/>
              <w:bottom w:val="nil"/>
              <w:right w:val="nil"/>
            </w:tcBorders>
            <w:tcMar>
              <w:top w:w="0" w:type="dxa"/>
              <w:left w:w="62" w:type="dxa"/>
              <w:bottom w:w="0" w:type="dxa"/>
              <w:right w:w="62" w:type="dxa"/>
            </w:tcMar>
          </w:tcPr>
          <w:p w:rsidR="00000000" w:rsidP="00627C9C">
            <w:pPr>
              <w:pStyle w:val="ListBullet"/>
              <w:rPr>
                <w:lang w:val="en-NZ"/>
              </w:rPr>
            </w:pPr>
            <w:r w:rsidRPr="00627C9C">
              <w:t>dilute and mix required chemicals using whol</w:t>
            </w:r>
            <w:r w:rsidRPr="00627C9C">
              <w:t>e numbers and routine fractions.</w:t>
            </w:r>
          </w:p>
        </w:tc>
      </w:tr>
      <w:tr w:rsidTr="00627C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627C9C">
            <w:pPr>
              <w:pStyle w:val="ListBullet"/>
              <w:rPr>
                <w:lang w:val="en-NZ"/>
              </w:rPr>
            </w:pPr>
            <w:r w:rsidRPr="00627C9C">
              <w:t>ask questions to clarify job requirements.</w:t>
            </w:r>
          </w:p>
        </w:tc>
      </w:tr>
      <w:tr w:rsidTr="00627C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Reading skills to:</w:t>
            </w:r>
          </w:p>
        </w:tc>
        <w:tc>
          <w:tcPr>
            <w:tcW w:w="6877" w:type="dxa"/>
            <w:tcBorders>
              <w:top w:val="nil"/>
              <w:left w:val="nil"/>
              <w:bottom w:val="nil"/>
              <w:right w:val="nil"/>
            </w:tcBorders>
            <w:tcMar>
              <w:top w:w="0" w:type="dxa"/>
              <w:left w:w="62" w:type="dxa"/>
              <w:bottom w:w="0" w:type="dxa"/>
              <w:right w:w="62" w:type="dxa"/>
            </w:tcMar>
          </w:tcPr>
          <w:p w:rsidR="00000000" w:rsidRPr="00627C9C" w:rsidP="00627C9C">
            <w:pPr>
              <w:pStyle w:val="ListBullet"/>
            </w:pPr>
            <w:r w:rsidRPr="00627C9C">
              <w:t>interpret simple, structured manufacturer instructions when using equipment and preparing chemicals</w:t>
            </w:r>
          </w:p>
          <w:p w:rsidR="00000000" w:rsidRPr="00627C9C" w:rsidP="00627C9C">
            <w:pPr>
              <w:pStyle w:val="ListBullet"/>
            </w:pPr>
            <w:r w:rsidRPr="00627C9C">
              <w:t>interpret directions and safety instructions, including:</w:t>
            </w:r>
          </w:p>
          <w:p w:rsidR="00000000" w:rsidRPr="00627C9C" w:rsidP="00627C9C">
            <w:pPr>
              <w:pStyle w:val="ListBullet2"/>
            </w:pPr>
            <w:r w:rsidRPr="00627C9C">
              <w:t>equipment operating manuals</w:t>
            </w:r>
          </w:p>
          <w:p w:rsidR="00000000" w:rsidRPr="00627C9C" w:rsidP="00627C9C">
            <w:pPr>
              <w:pStyle w:val="ListBullet2"/>
            </w:pPr>
            <w:r w:rsidRPr="00627C9C">
              <w:t>product labels</w:t>
            </w:r>
          </w:p>
          <w:p w:rsidR="00000000" w:rsidP="00627C9C">
            <w:pPr>
              <w:pStyle w:val="ListBullet2"/>
              <w:rPr>
                <w:lang w:val="en-NZ"/>
              </w:rPr>
            </w:pPr>
            <w:r w:rsidRPr="00627C9C">
              <w:t>safety data sheets (SDS).</w:t>
            </w:r>
          </w:p>
        </w:tc>
      </w:tr>
      <w:tr w:rsidTr="00627C9C">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Writing skills to:</w:t>
            </w:r>
          </w:p>
        </w:tc>
        <w:tc>
          <w:tcPr>
            <w:tcW w:w="6877" w:type="dxa"/>
            <w:tcBorders>
              <w:top w:val="nil"/>
              <w:left w:val="nil"/>
              <w:bottom w:val="nil"/>
              <w:right w:val="nil"/>
            </w:tcBorders>
            <w:tcMar>
              <w:top w:w="0" w:type="dxa"/>
              <w:left w:w="62" w:type="dxa"/>
              <w:bottom w:w="0" w:type="dxa"/>
              <w:right w:w="62" w:type="dxa"/>
            </w:tcMar>
          </w:tcPr>
          <w:p w:rsidR="00000000" w:rsidRPr="00627C9C" w:rsidP="00627C9C">
            <w:pPr>
              <w:pStyle w:val="ListBullet"/>
            </w:pPr>
            <w:r w:rsidRPr="00627C9C">
              <w:t>document and report faults in equipment to manufacturer and other personnel.</w:t>
            </w:r>
          </w:p>
        </w:tc>
      </w:tr>
    </w:tbl>
    <w:p w:rsidR="00000000" w:rsidRPr="00627C9C" w:rsidP="00627C9C">
      <w:pPr>
        <w:pStyle w:val="BodyText"/>
      </w:pPr>
    </w:p>
    <w:p w:rsidR="00000000" w:rsidRPr="00627C9C" w:rsidP="00627C9C">
      <w:pPr>
        <w:pStyle w:val="AllowPageBreak"/>
      </w:pPr>
    </w:p>
    <w:p w:rsidR="00000000" w:rsidRPr="00627C9C" w:rsidP="00627C9C">
      <w:pPr>
        <w:pStyle w:val="Heading1"/>
      </w:pPr>
      <w:bookmarkStart w:id="7" w:name="O_1022612"/>
      <w:bookmarkEnd w:id="7"/>
      <w:r w:rsidRPr="00627C9C">
        <w:t>Range of Conditions</w:t>
      </w:r>
    </w:p>
    <w:tbl>
      <w:tblPr>
        <w:tblW w:w="0" w:type="auto"/>
        <w:tblLayout w:type="fixed"/>
        <w:tblCellMar>
          <w:left w:w="62" w:type="dxa"/>
          <w:right w:w="62" w:type="dxa"/>
        </w:tblCellMar>
        <w:tblLook w:val="0000"/>
      </w:tblPr>
      <w:tblGrid>
        <w:gridCol w:w="2364"/>
        <w:gridCol w:w="6708"/>
      </w:tblGrid>
      <w:tr w:rsidTr="00627C9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t>This section specifies work environments and conditions that may affect performance. Essential operating conditions that may be present (depending on the work situation, needs of the candidate, accessibility of the item, and local indus</w:t>
            </w:r>
            <w:r w:rsidRPr="00627C9C">
              <w:t>try and regional contexts) are included. Bold italicised wording, if used in the performance criteria, is detailed below.</w:t>
            </w:r>
          </w:p>
        </w:tc>
      </w:tr>
      <w:tr w:rsidTr="00627C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 xml:space="preserve">Floor types </w:t>
            </w:r>
            <w:r w:rsidRPr="00627C9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27C9C" w:rsidP="00627C9C">
            <w:pPr>
              <w:pStyle w:val="ListBullet"/>
            </w:pPr>
            <w:r w:rsidRPr="00627C9C">
              <w:t>brick</w:t>
            </w:r>
          </w:p>
          <w:p w:rsidR="00000000" w:rsidRPr="00627C9C" w:rsidP="00627C9C">
            <w:pPr>
              <w:pStyle w:val="ListBullet"/>
            </w:pPr>
            <w:r w:rsidRPr="00627C9C">
              <w:t>ceramic tiles</w:t>
            </w:r>
          </w:p>
          <w:p w:rsidR="00000000" w:rsidRPr="00627C9C" w:rsidP="00627C9C">
            <w:pPr>
              <w:pStyle w:val="ListBullet"/>
            </w:pPr>
            <w:r w:rsidRPr="00627C9C">
              <w:t>concrete</w:t>
            </w:r>
          </w:p>
          <w:p w:rsidR="00000000" w:rsidRPr="00627C9C" w:rsidP="00627C9C">
            <w:pPr>
              <w:pStyle w:val="ListBullet"/>
            </w:pPr>
            <w:r w:rsidRPr="00627C9C">
              <w:t>cork</w:t>
            </w:r>
          </w:p>
          <w:p w:rsidR="00000000" w:rsidRPr="00627C9C" w:rsidP="00627C9C">
            <w:pPr>
              <w:pStyle w:val="ListBullet"/>
            </w:pPr>
            <w:r w:rsidRPr="00627C9C">
              <w:t>marble</w:t>
            </w:r>
          </w:p>
          <w:p w:rsidR="00000000" w:rsidRPr="00627C9C" w:rsidP="00627C9C">
            <w:pPr>
              <w:pStyle w:val="ListBullet"/>
            </w:pPr>
            <w:r w:rsidRPr="00627C9C">
              <w:t>parquetry</w:t>
            </w:r>
          </w:p>
          <w:p w:rsidR="00000000" w:rsidRPr="00627C9C" w:rsidP="00627C9C">
            <w:pPr>
              <w:pStyle w:val="ListBullet"/>
            </w:pPr>
            <w:r w:rsidRPr="00627C9C">
              <w:t>pavers</w:t>
            </w:r>
          </w:p>
          <w:p w:rsidR="00000000" w:rsidRPr="00627C9C" w:rsidP="00627C9C">
            <w:pPr>
              <w:pStyle w:val="ListBullet"/>
            </w:pPr>
            <w:r w:rsidRPr="00627C9C">
              <w:t>polished or unpol</w:t>
            </w:r>
            <w:r w:rsidRPr="00627C9C">
              <w:t>ished wood</w:t>
            </w:r>
          </w:p>
          <w:p w:rsidR="00000000" w:rsidRPr="00627C9C" w:rsidP="00627C9C">
            <w:pPr>
              <w:pStyle w:val="ListBullet"/>
            </w:pPr>
            <w:r w:rsidRPr="00627C9C">
              <w:t>proprietary flooring</w:t>
            </w:r>
          </w:p>
          <w:p w:rsidR="00000000" w:rsidRPr="00627C9C" w:rsidP="00627C9C">
            <w:pPr>
              <w:pStyle w:val="ListBullet"/>
            </w:pPr>
            <w:r w:rsidRPr="00627C9C">
              <w:t>quarry tiles</w:t>
            </w:r>
          </w:p>
          <w:p w:rsidR="00000000" w:rsidRPr="00627C9C" w:rsidP="00627C9C">
            <w:pPr>
              <w:pStyle w:val="ListBullet"/>
            </w:pPr>
            <w:r w:rsidRPr="00627C9C">
              <w:t>rubber</w:t>
            </w:r>
          </w:p>
          <w:p w:rsidR="00000000" w:rsidRPr="00627C9C" w:rsidP="00627C9C">
            <w:pPr>
              <w:pStyle w:val="ListBullet"/>
            </w:pPr>
            <w:r w:rsidRPr="00627C9C">
              <w:t>slate</w:t>
            </w:r>
          </w:p>
          <w:p w:rsidR="00000000" w:rsidRPr="00627C9C" w:rsidP="00627C9C">
            <w:pPr>
              <w:pStyle w:val="ListBullet"/>
            </w:pPr>
            <w:r w:rsidRPr="00627C9C">
              <w:t>terrazzo</w:t>
            </w:r>
          </w:p>
          <w:p w:rsidR="00000000" w:rsidP="00627C9C">
            <w:pPr>
              <w:pStyle w:val="ListBullet"/>
              <w:rPr>
                <w:lang w:val="en-NZ"/>
              </w:rPr>
            </w:pPr>
            <w:r w:rsidRPr="00627C9C">
              <w:t>vinyl.</w:t>
            </w:r>
          </w:p>
        </w:tc>
      </w:tr>
      <w:tr w:rsidTr="00627C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Soil types</w:t>
            </w:r>
            <w:r w:rsidRPr="00627C9C">
              <w:t xml:space="preserve"> must include at least three of the following:</w:t>
            </w:r>
          </w:p>
        </w:tc>
        <w:tc>
          <w:tcPr>
            <w:tcW w:w="6708" w:type="dxa"/>
            <w:tcBorders>
              <w:top w:val="nil"/>
              <w:left w:val="nil"/>
              <w:bottom w:val="nil"/>
              <w:right w:val="nil"/>
            </w:tcBorders>
            <w:tcMar>
              <w:top w:w="0" w:type="dxa"/>
              <w:left w:w="62" w:type="dxa"/>
              <w:bottom w:w="0" w:type="dxa"/>
              <w:right w:w="62" w:type="dxa"/>
            </w:tcMar>
          </w:tcPr>
          <w:p w:rsidR="00000000" w:rsidRPr="00627C9C" w:rsidP="00627C9C">
            <w:pPr>
              <w:pStyle w:val="ListBullet"/>
            </w:pPr>
            <w:r w:rsidRPr="00627C9C">
              <w:t>beverage</w:t>
            </w:r>
          </w:p>
          <w:p w:rsidR="00000000" w:rsidRPr="00627C9C" w:rsidP="00627C9C">
            <w:pPr>
              <w:pStyle w:val="ListBullet"/>
            </w:pPr>
            <w:r w:rsidRPr="00627C9C">
              <w:t>cigarette butts</w:t>
            </w:r>
          </w:p>
          <w:p w:rsidR="00000000" w:rsidRPr="00627C9C" w:rsidP="00627C9C">
            <w:pPr>
              <w:pStyle w:val="ListBullet"/>
            </w:pPr>
            <w:r w:rsidRPr="00627C9C">
              <w:t>dust</w:t>
            </w:r>
          </w:p>
          <w:p w:rsidR="00000000" w:rsidRPr="00627C9C" w:rsidP="00627C9C">
            <w:pPr>
              <w:pStyle w:val="ListBullet"/>
            </w:pPr>
            <w:r w:rsidRPr="00627C9C">
              <w:t>food</w:t>
            </w:r>
          </w:p>
          <w:p w:rsidR="00000000" w:rsidRPr="00627C9C" w:rsidP="00627C9C">
            <w:pPr>
              <w:pStyle w:val="ListBullet"/>
            </w:pPr>
            <w:r w:rsidRPr="00627C9C">
              <w:t>gravel</w:t>
            </w:r>
          </w:p>
          <w:p w:rsidR="00000000" w:rsidRPr="00627C9C" w:rsidP="00627C9C">
            <w:pPr>
              <w:pStyle w:val="ListBullet"/>
            </w:pPr>
            <w:r w:rsidRPr="00627C9C">
              <w:t>heavy dirt build-up</w:t>
            </w:r>
          </w:p>
          <w:p w:rsidR="00000000" w:rsidRPr="00627C9C" w:rsidP="00627C9C">
            <w:pPr>
              <w:pStyle w:val="ListBullet"/>
            </w:pPr>
            <w:r w:rsidRPr="00627C9C">
              <w:t>hospital waste</w:t>
            </w:r>
          </w:p>
          <w:p w:rsidR="00000000" w:rsidRPr="00627C9C" w:rsidP="00627C9C">
            <w:pPr>
              <w:pStyle w:val="ListBullet"/>
            </w:pPr>
            <w:r w:rsidRPr="00627C9C">
              <w:t>industrial and chemical waste</w:t>
            </w:r>
          </w:p>
          <w:p w:rsidR="00000000" w:rsidRPr="00627C9C" w:rsidP="00627C9C">
            <w:pPr>
              <w:pStyle w:val="ListBullet"/>
            </w:pPr>
            <w:r w:rsidRPr="00627C9C">
              <w:t>liquids</w:t>
            </w:r>
          </w:p>
          <w:p w:rsidR="00000000" w:rsidRPr="00627C9C" w:rsidP="00627C9C">
            <w:pPr>
              <w:pStyle w:val="ListBullet"/>
            </w:pPr>
            <w:r w:rsidRPr="00627C9C">
              <w:t>oil</w:t>
            </w:r>
          </w:p>
          <w:p w:rsidR="00000000" w:rsidRPr="00627C9C" w:rsidP="00627C9C">
            <w:pPr>
              <w:pStyle w:val="ListBullet"/>
            </w:pPr>
            <w:r w:rsidRPr="00627C9C">
              <w:t>paint</w:t>
            </w:r>
          </w:p>
          <w:p w:rsidR="00000000" w:rsidRPr="00627C9C" w:rsidP="00627C9C">
            <w:pPr>
              <w:pStyle w:val="ListBullet"/>
            </w:pPr>
            <w:r w:rsidRPr="00627C9C">
              <w:t>paper</w:t>
            </w:r>
          </w:p>
          <w:p w:rsidR="00000000" w:rsidRPr="00627C9C" w:rsidP="00627C9C">
            <w:pPr>
              <w:pStyle w:val="ListBullet"/>
            </w:pPr>
            <w:r w:rsidRPr="00627C9C">
              <w:t>rainwater</w:t>
            </w:r>
          </w:p>
          <w:p w:rsidR="00000000" w:rsidRPr="00627C9C" w:rsidP="00627C9C">
            <w:pPr>
              <w:pStyle w:val="ListBullet"/>
            </w:pPr>
            <w:r w:rsidRPr="00627C9C">
              <w:t>stones</w:t>
            </w:r>
          </w:p>
          <w:p w:rsidR="00000000" w:rsidP="00627C9C">
            <w:pPr>
              <w:pStyle w:val="ListBullet"/>
              <w:rPr>
                <w:lang w:val="en-NZ"/>
              </w:rPr>
            </w:pPr>
            <w:r w:rsidRPr="00627C9C">
              <w:t>tar.</w:t>
            </w:r>
          </w:p>
        </w:tc>
      </w:tr>
      <w:tr w:rsidTr="00627C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Hazards</w:t>
            </w:r>
            <w:r w:rsidRPr="00627C9C">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627C9C" w:rsidP="00627C9C">
            <w:pPr>
              <w:pStyle w:val="ListBullet"/>
            </w:pPr>
            <w:r w:rsidRPr="00627C9C">
              <w:t>biological and environmental contaminants</w:t>
            </w:r>
          </w:p>
          <w:p w:rsidR="00000000" w:rsidRPr="00627C9C" w:rsidP="00627C9C">
            <w:pPr>
              <w:pStyle w:val="ListBullet"/>
            </w:pPr>
            <w:r w:rsidRPr="00627C9C">
              <w:t>chemical exposure via absorption, ingestion and inhalation</w:t>
            </w:r>
          </w:p>
          <w:p w:rsidR="00000000" w:rsidRPr="00627C9C" w:rsidP="00627C9C">
            <w:pPr>
              <w:pStyle w:val="ListBullet"/>
            </w:pPr>
            <w:r w:rsidRPr="00627C9C">
              <w:t>chemical reactivity</w:t>
            </w:r>
          </w:p>
          <w:p w:rsidR="00000000" w:rsidRPr="00627C9C" w:rsidP="00627C9C">
            <w:pPr>
              <w:pStyle w:val="ListBullet"/>
            </w:pPr>
            <w:r w:rsidRPr="00627C9C">
              <w:t>dust and fibre particulates</w:t>
            </w:r>
          </w:p>
          <w:p w:rsidR="00000000" w:rsidRPr="00627C9C" w:rsidP="00627C9C">
            <w:pPr>
              <w:pStyle w:val="ListBullet"/>
            </w:pPr>
            <w:r w:rsidRPr="00627C9C">
              <w:t>electrical</w:t>
            </w:r>
          </w:p>
          <w:p w:rsidR="00000000" w:rsidRPr="00627C9C" w:rsidP="00627C9C">
            <w:pPr>
              <w:pStyle w:val="ListBullet"/>
            </w:pPr>
            <w:r w:rsidRPr="00627C9C">
              <w:t>environmental allerge</w:t>
            </w:r>
            <w:r w:rsidRPr="00627C9C">
              <w:t>ns</w:t>
            </w:r>
          </w:p>
          <w:p w:rsidR="00000000" w:rsidRPr="00627C9C" w:rsidP="00627C9C">
            <w:pPr>
              <w:pStyle w:val="ListBullet"/>
            </w:pPr>
            <w:r w:rsidRPr="00627C9C">
              <w:t>explosions</w:t>
            </w:r>
          </w:p>
          <w:p w:rsidR="00000000" w:rsidRPr="00627C9C" w:rsidP="00627C9C">
            <w:pPr>
              <w:pStyle w:val="ListBullet"/>
            </w:pPr>
            <w:r w:rsidRPr="00627C9C">
              <w:t>fatigue</w:t>
            </w:r>
          </w:p>
          <w:p w:rsidR="00000000" w:rsidRPr="00627C9C" w:rsidP="00627C9C">
            <w:pPr>
              <w:pStyle w:val="ListBullet"/>
            </w:pPr>
            <w:r w:rsidRPr="00627C9C">
              <w:t>fire</w:t>
            </w:r>
          </w:p>
          <w:p w:rsidR="00000000" w:rsidRPr="00627C9C" w:rsidP="00627C9C">
            <w:pPr>
              <w:pStyle w:val="ListBullet"/>
            </w:pPr>
            <w:r w:rsidRPr="00627C9C">
              <w:t>manual handling</w:t>
            </w:r>
          </w:p>
          <w:p w:rsidR="00000000" w:rsidRPr="00627C9C" w:rsidP="00627C9C">
            <w:pPr>
              <w:pStyle w:val="ListBullet"/>
            </w:pPr>
            <w:r w:rsidRPr="00627C9C">
              <w:t>noise</w:t>
            </w:r>
          </w:p>
          <w:p w:rsidR="00000000" w:rsidRPr="00627C9C" w:rsidP="00627C9C">
            <w:pPr>
              <w:pStyle w:val="ListBullet"/>
            </w:pPr>
            <w:r w:rsidRPr="00627C9C">
              <w:t>poor ventilation</w:t>
            </w:r>
          </w:p>
          <w:p w:rsidR="00000000" w:rsidRPr="00627C9C" w:rsidP="00627C9C">
            <w:pPr>
              <w:pStyle w:val="ListBullet"/>
            </w:pPr>
            <w:r w:rsidRPr="00627C9C">
              <w:t>slips, trips and falls</w:t>
            </w:r>
          </w:p>
          <w:p w:rsidR="00000000" w:rsidRPr="00627C9C" w:rsidP="00627C9C">
            <w:pPr>
              <w:pStyle w:val="ListBullet"/>
            </w:pPr>
            <w:r w:rsidRPr="00627C9C">
              <w:t>syringes and sharps</w:t>
            </w:r>
          </w:p>
          <w:p w:rsidR="00000000" w:rsidP="00627C9C">
            <w:pPr>
              <w:pStyle w:val="ListBullet"/>
              <w:rPr>
                <w:lang w:val="en-NZ"/>
              </w:rPr>
            </w:pPr>
            <w:r w:rsidRPr="00627C9C">
              <w:t>working in confined spaces.</w:t>
            </w:r>
          </w:p>
        </w:tc>
      </w:tr>
      <w:tr w:rsidTr="00627C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Health and safety requirements</w:t>
            </w:r>
            <w:r w:rsidRPr="00627C9C">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627C9C" w:rsidP="00627C9C">
            <w:pPr>
              <w:pStyle w:val="ListBullet"/>
            </w:pPr>
            <w:r w:rsidRPr="00627C9C">
              <w:t>access to communication devices when working alone</w:t>
            </w:r>
          </w:p>
          <w:p w:rsidR="00000000" w:rsidRPr="00627C9C" w:rsidP="00627C9C">
            <w:pPr>
              <w:pStyle w:val="ListBullet"/>
            </w:pPr>
            <w:r w:rsidRPr="00627C9C">
              <w:t>compliance with Safe Work Australia regulations and guidelines</w:t>
            </w:r>
          </w:p>
          <w:p w:rsidR="00000000" w:rsidRPr="00627C9C" w:rsidP="00627C9C">
            <w:pPr>
              <w:pStyle w:val="ListBullet"/>
            </w:pPr>
            <w:r w:rsidRPr="00627C9C">
              <w:t>electrical equipment test and tag compliance</w:t>
            </w:r>
          </w:p>
          <w:p w:rsidR="00000000" w:rsidRPr="00627C9C" w:rsidP="00627C9C">
            <w:pPr>
              <w:pStyle w:val="ListBullet"/>
            </w:pPr>
            <w:r w:rsidRPr="00627C9C">
              <w:t>emergency response procedures</w:t>
            </w:r>
          </w:p>
          <w:p w:rsidR="00000000" w:rsidRPr="00627C9C" w:rsidP="00627C9C">
            <w:pPr>
              <w:pStyle w:val="ListBullet"/>
            </w:pPr>
            <w:r w:rsidRPr="00627C9C">
              <w:t>environmental controls</w:t>
            </w:r>
          </w:p>
          <w:p w:rsidR="00000000" w:rsidRPr="00627C9C" w:rsidP="00627C9C">
            <w:pPr>
              <w:pStyle w:val="ListBullet"/>
            </w:pPr>
            <w:r w:rsidRPr="00627C9C">
              <w:t>hazard signs and barricades</w:t>
            </w:r>
          </w:p>
          <w:p w:rsidR="00000000" w:rsidRPr="00627C9C" w:rsidP="00627C9C">
            <w:pPr>
              <w:pStyle w:val="ListBullet"/>
            </w:pPr>
            <w:r w:rsidRPr="00627C9C">
              <w:t>health and safety induction and refresher training</w:t>
            </w:r>
          </w:p>
          <w:p w:rsidR="00000000" w:rsidRPr="00627C9C" w:rsidP="00627C9C">
            <w:pPr>
              <w:pStyle w:val="ListBullet"/>
            </w:pPr>
            <w:r w:rsidRPr="00627C9C">
              <w:t>manual handling techniques</w:t>
            </w:r>
          </w:p>
          <w:p w:rsidR="00000000" w:rsidRPr="00627C9C" w:rsidP="00627C9C">
            <w:pPr>
              <w:pStyle w:val="ListBullet"/>
            </w:pPr>
            <w:r w:rsidRPr="00627C9C">
              <w:t>processes for safely dispensing chemicals</w:t>
            </w:r>
          </w:p>
          <w:p w:rsidR="00000000" w:rsidRPr="00627C9C" w:rsidP="00627C9C">
            <w:pPr>
              <w:pStyle w:val="ListBullet"/>
            </w:pPr>
            <w:r w:rsidRPr="00627C9C">
              <w:t>risk assessment procedures, including:</w:t>
            </w:r>
          </w:p>
          <w:p w:rsidR="00000000" w:rsidRPr="00627C9C" w:rsidP="00627C9C">
            <w:pPr>
              <w:pStyle w:val="ListBullet2"/>
            </w:pPr>
            <w:r w:rsidRPr="00627C9C">
              <w:t>hazardous chemicals register</w:t>
            </w:r>
          </w:p>
          <w:p w:rsidR="00000000" w:rsidRPr="00627C9C" w:rsidP="00627C9C">
            <w:pPr>
              <w:pStyle w:val="ListBullet2"/>
            </w:pPr>
            <w:r w:rsidRPr="00627C9C">
              <w:t>hierarchy of control</w:t>
            </w:r>
          </w:p>
          <w:p w:rsidR="00000000" w:rsidRPr="00627C9C" w:rsidP="00627C9C">
            <w:pPr>
              <w:pStyle w:val="ListBullet2"/>
            </w:pPr>
            <w:r w:rsidRPr="00627C9C">
              <w:t>job safety analyses (JSA) for low-risk situations</w:t>
            </w:r>
          </w:p>
          <w:p w:rsidR="00000000" w:rsidRPr="00627C9C" w:rsidP="00627C9C">
            <w:pPr>
              <w:pStyle w:val="ListBullet2"/>
            </w:pPr>
            <w:r w:rsidRPr="00627C9C">
              <w:t>safe work method statements (SWMS) for high-ris</w:t>
            </w:r>
            <w:r w:rsidRPr="00627C9C">
              <w:t>k situations</w:t>
            </w:r>
          </w:p>
          <w:p w:rsidR="00000000" w:rsidRPr="00627C9C" w:rsidP="00627C9C">
            <w:pPr>
              <w:pStyle w:val="ListBullet2"/>
            </w:pPr>
            <w:r w:rsidRPr="00627C9C">
              <w:t>incident reporting</w:t>
            </w:r>
          </w:p>
          <w:p w:rsidR="00000000" w:rsidRPr="00627C9C" w:rsidP="00627C9C">
            <w:pPr>
              <w:pStyle w:val="ListBullet"/>
            </w:pPr>
            <w:r w:rsidRPr="00627C9C">
              <w:t>SDS</w:t>
            </w:r>
          </w:p>
          <w:p w:rsidR="00000000" w:rsidRPr="00627C9C" w:rsidP="00627C9C">
            <w:pPr>
              <w:pStyle w:val="ListBullet"/>
            </w:pPr>
            <w:r w:rsidRPr="00627C9C">
              <w:t>selection and use of required PPE</w:t>
            </w:r>
          </w:p>
          <w:p w:rsidR="00000000" w:rsidRPr="00627C9C" w:rsidP="00627C9C">
            <w:pPr>
              <w:pStyle w:val="ListBullet"/>
            </w:pPr>
            <w:r w:rsidRPr="00627C9C">
              <w:t>storage and maintenance of equipment according to manufacturer specifications</w:t>
            </w:r>
          </w:p>
          <w:p w:rsidR="00000000" w:rsidP="00627C9C">
            <w:pPr>
              <w:pStyle w:val="ListBullet"/>
              <w:rPr>
                <w:lang w:val="en-NZ"/>
              </w:rPr>
            </w:pPr>
            <w:r w:rsidRPr="00627C9C">
              <w:t>use of first aid according to SDS information.</w:t>
            </w:r>
          </w:p>
        </w:tc>
      </w:tr>
      <w:tr w:rsidTr="00627C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Cleaning methods</w:t>
            </w:r>
            <w:r w:rsidRPr="00627C9C">
              <w:t xml:space="preserve"> 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27C9C" w:rsidP="00627C9C">
            <w:pPr>
              <w:pStyle w:val="ListBullet"/>
            </w:pPr>
            <w:r w:rsidRPr="00627C9C">
              <w:t>air blowing</w:t>
            </w:r>
          </w:p>
          <w:p w:rsidR="00000000" w:rsidRPr="00627C9C" w:rsidP="00627C9C">
            <w:pPr>
              <w:pStyle w:val="ListBullet"/>
            </w:pPr>
            <w:r w:rsidRPr="00627C9C">
              <w:t>automatic floor scrubbing</w:t>
            </w:r>
          </w:p>
          <w:p w:rsidR="00000000" w:rsidRPr="00627C9C" w:rsidP="00627C9C">
            <w:pPr>
              <w:pStyle w:val="ListBullet"/>
            </w:pPr>
            <w:r w:rsidRPr="00627C9C">
              <w:t>dry buffing</w:t>
            </w:r>
          </w:p>
          <w:p w:rsidR="00000000" w:rsidRPr="00627C9C" w:rsidP="00627C9C">
            <w:pPr>
              <w:pStyle w:val="ListBullet"/>
            </w:pPr>
            <w:r w:rsidRPr="00627C9C">
              <w:t>dust mopping and sweeping</w:t>
            </w:r>
          </w:p>
          <w:p w:rsidR="00000000" w:rsidRPr="00627C9C" w:rsidP="00627C9C">
            <w:pPr>
              <w:pStyle w:val="ListBullet"/>
            </w:pPr>
            <w:r w:rsidRPr="00627C9C">
              <w:t>low-water cleaning methods, such as using microfibre cleaning products</w:t>
            </w:r>
          </w:p>
          <w:p w:rsidR="00000000" w:rsidRPr="00627C9C" w:rsidP="00627C9C">
            <w:pPr>
              <w:pStyle w:val="ListBullet"/>
            </w:pPr>
            <w:r w:rsidRPr="00627C9C">
              <w:t>scrubbing</w:t>
            </w:r>
          </w:p>
          <w:p w:rsidR="00000000" w:rsidRPr="00627C9C" w:rsidP="00627C9C">
            <w:pPr>
              <w:pStyle w:val="ListBullet"/>
            </w:pPr>
            <w:r w:rsidRPr="00627C9C">
              <w:t>spray buffing</w:t>
            </w:r>
          </w:p>
          <w:p w:rsidR="00000000" w:rsidP="00627C9C">
            <w:pPr>
              <w:pStyle w:val="ListBullet"/>
              <w:rPr>
                <w:lang w:val="en-NZ"/>
              </w:rPr>
            </w:pPr>
            <w:r w:rsidRPr="00627C9C">
              <w:t>wet mopping.</w:t>
            </w:r>
          </w:p>
        </w:tc>
      </w:tr>
      <w:tr w:rsidTr="00627C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Equipment</w:t>
            </w:r>
            <w:r w:rsidRPr="00627C9C">
              <w:t xml:space="preserve"> must include at</w:t>
            </w:r>
            <w:r w:rsidRPr="00627C9C">
              <w:t xml:space="preserve">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27C9C" w:rsidP="00627C9C">
            <w:pPr>
              <w:pStyle w:val="ListBullet"/>
            </w:pPr>
            <w:r w:rsidRPr="00627C9C">
              <w:t>air blowers</w:t>
            </w:r>
          </w:p>
          <w:p w:rsidR="00000000" w:rsidRPr="00627C9C" w:rsidP="00627C9C">
            <w:pPr>
              <w:pStyle w:val="ListBullet"/>
            </w:pPr>
            <w:r w:rsidRPr="00627C9C">
              <w:t>brooms</w:t>
            </w:r>
          </w:p>
          <w:p w:rsidR="00000000" w:rsidRPr="00627C9C" w:rsidP="00627C9C">
            <w:pPr>
              <w:pStyle w:val="ListBullet"/>
            </w:pPr>
            <w:r w:rsidRPr="00627C9C">
              <w:t>cleaning cloths</w:t>
            </w:r>
          </w:p>
          <w:p w:rsidR="00000000" w:rsidRPr="00627C9C" w:rsidP="00627C9C">
            <w:pPr>
              <w:pStyle w:val="ListBullet"/>
            </w:pPr>
            <w:r w:rsidRPr="00627C9C">
              <w:t>cleaning trolleys</w:t>
            </w:r>
          </w:p>
          <w:p w:rsidR="00000000" w:rsidRPr="00627C9C" w:rsidP="00627C9C">
            <w:pPr>
              <w:pStyle w:val="ListBullet"/>
            </w:pPr>
            <w:r w:rsidRPr="00627C9C">
              <w:t>damp mops</w:t>
            </w:r>
          </w:p>
          <w:p w:rsidR="00000000" w:rsidRPr="00627C9C" w:rsidP="00627C9C">
            <w:pPr>
              <w:pStyle w:val="ListBullet"/>
            </w:pPr>
            <w:r w:rsidRPr="00627C9C">
              <w:t>doodle bag holder</w:t>
            </w:r>
          </w:p>
          <w:p w:rsidR="00000000" w:rsidRPr="00627C9C" w:rsidP="00627C9C">
            <w:pPr>
              <w:pStyle w:val="ListBullet"/>
            </w:pPr>
            <w:r w:rsidRPr="00627C9C">
              <w:t>dust mops</w:t>
            </w:r>
          </w:p>
          <w:p w:rsidR="00000000" w:rsidRPr="00627C9C" w:rsidP="00627C9C">
            <w:pPr>
              <w:pStyle w:val="ListBullet"/>
            </w:pPr>
            <w:r w:rsidRPr="00627C9C">
              <w:t>dustpans and brushes</w:t>
            </w:r>
          </w:p>
          <w:p w:rsidR="00000000" w:rsidRPr="00627C9C" w:rsidP="00627C9C">
            <w:pPr>
              <w:pStyle w:val="ListBullet"/>
            </w:pPr>
            <w:r w:rsidRPr="00627C9C">
              <w:t>hospital mops</w:t>
            </w:r>
          </w:p>
          <w:p w:rsidR="00000000" w:rsidRPr="00627C9C" w:rsidP="00627C9C">
            <w:pPr>
              <w:pStyle w:val="ListBullet"/>
            </w:pPr>
            <w:r w:rsidRPr="00627C9C">
              <w:t>mechanical sweepers</w:t>
            </w:r>
          </w:p>
          <w:p w:rsidR="00000000" w:rsidRPr="00627C9C" w:rsidP="00627C9C">
            <w:pPr>
              <w:pStyle w:val="ListBullet"/>
            </w:pPr>
            <w:r w:rsidRPr="00627C9C">
              <w:t>microfibre products</w:t>
            </w:r>
          </w:p>
          <w:p w:rsidR="00000000" w:rsidRPr="00627C9C" w:rsidP="00627C9C">
            <w:pPr>
              <w:pStyle w:val="ListBullet"/>
            </w:pPr>
            <w:r w:rsidRPr="00627C9C">
              <w:t>mop buckets</w:t>
            </w:r>
          </w:p>
          <w:p w:rsidR="00000000" w:rsidRPr="00627C9C" w:rsidP="00627C9C">
            <w:pPr>
              <w:pStyle w:val="ListBullet"/>
            </w:pPr>
            <w:r w:rsidRPr="00627C9C">
              <w:t>scouring pads</w:t>
            </w:r>
          </w:p>
          <w:p w:rsidR="00000000" w:rsidRPr="00627C9C" w:rsidP="00627C9C">
            <w:pPr>
              <w:pStyle w:val="ListBullet"/>
            </w:pPr>
            <w:r w:rsidRPr="00627C9C">
              <w:t>split mops</w:t>
            </w:r>
          </w:p>
          <w:p w:rsidR="00000000" w:rsidRPr="00627C9C" w:rsidP="00627C9C">
            <w:pPr>
              <w:pStyle w:val="ListBullet"/>
            </w:pPr>
            <w:r w:rsidRPr="00627C9C">
              <w:t>squeegees</w:t>
            </w:r>
          </w:p>
          <w:p w:rsidR="00000000" w:rsidP="00627C9C">
            <w:pPr>
              <w:pStyle w:val="ListBullet"/>
              <w:rPr>
                <w:lang w:val="en-NZ"/>
              </w:rPr>
            </w:pPr>
            <w:r w:rsidRPr="00627C9C">
              <w:t>water hoses.</w:t>
            </w:r>
          </w:p>
        </w:tc>
      </w:tr>
      <w:tr w:rsidTr="00627C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 xml:space="preserve">Cleaning chemicals </w:t>
            </w:r>
            <w:r w:rsidRPr="00627C9C">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627C9C" w:rsidP="00627C9C">
            <w:pPr>
              <w:pStyle w:val="ListBullet"/>
            </w:pPr>
            <w:r w:rsidRPr="00627C9C">
              <w:t>acid cleaners</w:t>
            </w:r>
          </w:p>
          <w:p w:rsidR="00000000" w:rsidRPr="00627C9C" w:rsidP="00627C9C">
            <w:pPr>
              <w:pStyle w:val="ListBullet"/>
            </w:pPr>
            <w:r w:rsidRPr="00627C9C">
              <w:t>alkaline cleaners</w:t>
            </w:r>
          </w:p>
          <w:p w:rsidR="00000000" w:rsidRPr="00627C9C" w:rsidP="00627C9C">
            <w:pPr>
              <w:pStyle w:val="ListBullet"/>
            </w:pPr>
            <w:r w:rsidRPr="00627C9C">
              <w:t>low environmental impact chemicals</w:t>
            </w:r>
          </w:p>
          <w:p w:rsidR="00000000" w:rsidRPr="00627C9C" w:rsidP="00627C9C">
            <w:pPr>
              <w:pStyle w:val="ListBullet"/>
            </w:pPr>
            <w:r w:rsidRPr="00627C9C">
              <w:t>neutral cleaners</w:t>
            </w:r>
          </w:p>
          <w:p w:rsidR="00000000" w:rsidP="00627C9C">
            <w:pPr>
              <w:pStyle w:val="ListBullet"/>
              <w:rPr>
                <w:lang w:val="en-NZ"/>
              </w:rPr>
            </w:pPr>
            <w:r w:rsidRPr="00627C9C">
              <w:t>solvent cleaners.</w:t>
            </w:r>
          </w:p>
        </w:tc>
      </w:tr>
      <w:tr w:rsidTr="00627C9C">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627C9C">
            <w:pPr>
              <w:pStyle w:val="BodyText"/>
              <w:rPr>
                <w:lang w:val="en-NZ"/>
              </w:rPr>
            </w:pPr>
            <w:r w:rsidRPr="00627C9C">
              <w:rPr>
                <w:rStyle w:val="BoldandItalics"/>
              </w:rPr>
              <w:t xml:space="preserve">Personal protective equipment </w:t>
            </w:r>
            <w:r w:rsidRPr="00627C9C">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627C9C" w:rsidP="00627C9C">
            <w:pPr>
              <w:pStyle w:val="ListBullet"/>
            </w:pPr>
            <w:r w:rsidRPr="00627C9C">
              <w:t>disposable respirators</w:t>
            </w:r>
          </w:p>
          <w:p w:rsidR="00000000" w:rsidRPr="00627C9C" w:rsidP="00627C9C">
            <w:pPr>
              <w:pStyle w:val="ListBullet"/>
            </w:pPr>
            <w:r w:rsidRPr="00627C9C">
              <w:t>protective clothing</w:t>
            </w:r>
          </w:p>
          <w:p w:rsidR="00000000" w:rsidRPr="00627C9C" w:rsidP="00627C9C">
            <w:pPr>
              <w:pStyle w:val="ListBullet"/>
            </w:pPr>
            <w:r w:rsidRPr="00627C9C">
              <w:t>safety shoes.</w:t>
            </w:r>
          </w:p>
        </w:tc>
      </w:tr>
    </w:tbl>
    <w:p w:rsidR="00000000" w:rsidRPr="00627C9C" w:rsidP="00627C9C">
      <w:pPr>
        <w:pStyle w:val="BodyText"/>
      </w:pPr>
    </w:p>
    <w:p w:rsidR="00000000" w:rsidRPr="00627C9C" w:rsidP="00627C9C">
      <w:pPr>
        <w:pStyle w:val="AllowPageBreak"/>
      </w:pPr>
    </w:p>
    <w:p w:rsidR="00000000" w:rsidRPr="00627C9C" w:rsidP="00627C9C">
      <w:pPr>
        <w:pStyle w:val="Heading1"/>
      </w:pPr>
      <w:bookmarkStart w:id="8" w:name="O_1022611"/>
      <w:bookmarkEnd w:id="8"/>
      <w:r w:rsidRPr="00627C9C">
        <w:t>Unit Mapping Information</w:t>
      </w:r>
    </w:p>
    <w:p w:rsidR="00000000" w:rsidRPr="00627C9C" w:rsidP="00791436">
      <w:pPr>
        <w:pStyle w:val="BodyText"/>
      </w:pPr>
      <w:r w:rsidRPr="00627C9C">
        <w:t>CPPCLO2001A Maintain hard floor surfaces</w:t>
      </w:r>
    </w:p>
    <w:p w:rsidR="00000000" w:rsidRPr="00627C9C" w:rsidP="00627C9C">
      <w:pPr>
        <w:pStyle w:val="Heading1"/>
      </w:pPr>
      <w:bookmarkStart w:id="9" w:name="O_1022619"/>
      <w:bookmarkEnd w:id="9"/>
      <w:r w:rsidRPr="00627C9C">
        <w:t>Links</w:t>
      </w:r>
    </w:p>
    <w:p w:rsidR="00000000" w:rsidRPr="00627C9C" w:rsidP="00791436">
      <w:pPr>
        <w:pStyle w:val="BodyText"/>
      </w:pPr>
      <w:r w:rsidRPr="00627C9C">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D581E">
        <w:rPr>
          <w:rStyle w:val="Hyperlink"/>
        </w:rPr>
        <w:t>https://vetnet.gov.au/Pages/TrainingDocs.aspx?q=6f3f9672-30e8-4835-b348-205dfcf13d9b</w:t>
      </w:r>
      <w:r>
        <w:fldChar w:fldCharType="end"/>
      </w:r>
    </w:p>
    <w:p w:rsidR="00000000" w:rsidRPr="00627C9C" w:rsidP="00627C9C"/>
    <w:sectPr w:rsidSect="00627C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9C" w:rsidRPr="00791436" w:rsidP="007914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436" w:rsidP="00627C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1436" w:rsidP="00627C9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791436" w:rsidP="00627C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4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C9C" w:rsidRPr="00791436" w:rsidP="007914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C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436" w:rsidRPr="002D2AF8" w:rsidP="00627C9C">
    <w:pPr>
      <w:pStyle w:val="Header"/>
      <w:framePr w:wrap="around"/>
    </w:pPr>
    <w:r>
      <w:fldChar w:fldCharType="begin"/>
    </w:r>
    <w:r>
      <w:instrText xml:space="preserve"> TITLE   \* MERGEFORMAT </w:instrText>
    </w:r>
    <w:r>
      <w:fldChar w:fldCharType="separate"/>
    </w:r>
    <w:r>
      <w:t>CPPCLO3001 Maintain hard floor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May 2021</w:t>
    </w:r>
    <w:r>
      <w:fldChar w:fldCharType="end"/>
    </w:r>
  </w:p>
  <w:p w:rsidR="00791436" w:rsidP="00627C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028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E275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1446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C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C9C"/>
    <w:pPr>
      <w:spacing w:before="360" w:after="60"/>
      <w:outlineLvl w:val="0"/>
    </w:pPr>
    <w:rPr>
      <w:sz w:val="32"/>
    </w:rPr>
  </w:style>
  <w:style w:type="paragraph" w:styleId="Heading2">
    <w:name w:val="heading 2"/>
    <w:basedOn w:val="HeadingBase"/>
    <w:next w:val="BodyText"/>
    <w:link w:val="Heading2Char"/>
    <w:qFormat/>
    <w:rsid w:val="00627C9C"/>
    <w:pPr>
      <w:keepLines/>
      <w:spacing w:before="240" w:after="120"/>
      <w:outlineLvl w:val="1"/>
    </w:pPr>
    <w:rPr>
      <w:sz w:val="28"/>
      <w:szCs w:val="40"/>
    </w:rPr>
  </w:style>
  <w:style w:type="paragraph" w:styleId="Heading3">
    <w:name w:val="heading 3"/>
    <w:basedOn w:val="HeadingBase"/>
    <w:next w:val="BodyText"/>
    <w:link w:val="Heading3Char"/>
    <w:qFormat/>
    <w:rsid w:val="00627C9C"/>
    <w:pPr>
      <w:spacing w:before="180" w:after="120"/>
      <w:outlineLvl w:val="2"/>
    </w:pPr>
    <w:rPr>
      <w:spacing w:val="-10"/>
      <w:kern w:val="32"/>
    </w:rPr>
  </w:style>
  <w:style w:type="paragraph" w:styleId="Heading4">
    <w:name w:val="heading 4"/>
    <w:basedOn w:val="HeadingBase"/>
    <w:next w:val="BodyText"/>
    <w:link w:val="Heading4Char"/>
    <w:qFormat/>
    <w:rsid w:val="00627C9C"/>
    <w:pPr>
      <w:spacing w:before="160" w:after="120"/>
      <w:outlineLvl w:val="3"/>
    </w:pPr>
    <w:rPr>
      <w:sz w:val="22"/>
    </w:rPr>
  </w:style>
  <w:style w:type="paragraph" w:styleId="Heading5">
    <w:name w:val="heading 5"/>
    <w:basedOn w:val="HeadingBase"/>
    <w:next w:val="Normal"/>
    <w:link w:val="Heading5Char"/>
    <w:qFormat/>
    <w:rsid w:val="00627C9C"/>
    <w:pPr>
      <w:spacing w:before="80"/>
      <w:outlineLvl w:val="4"/>
    </w:pPr>
    <w:rPr>
      <w:color w:val="918585"/>
      <w:sz w:val="20"/>
    </w:rPr>
  </w:style>
  <w:style w:type="paragraph" w:styleId="Heading6">
    <w:name w:val="heading 6"/>
    <w:basedOn w:val="HeadingBase"/>
    <w:next w:val="Normal"/>
    <w:link w:val="Heading6Char"/>
    <w:qFormat/>
    <w:rsid w:val="00627C9C"/>
    <w:pPr>
      <w:spacing w:before="60"/>
      <w:outlineLvl w:val="5"/>
    </w:pPr>
    <w:rPr>
      <w:color w:val="918585"/>
      <w:sz w:val="20"/>
    </w:rPr>
  </w:style>
  <w:style w:type="paragraph" w:styleId="Heading7">
    <w:name w:val="heading 7"/>
    <w:basedOn w:val="Normal"/>
    <w:next w:val="Normal"/>
    <w:link w:val="Heading7Char"/>
    <w:qFormat/>
    <w:rsid w:val="00627C9C"/>
    <w:pPr>
      <w:ind w:left="720"/>
      <w:outlineLvl w:val="6"/>
    </w:pPr>
    <w:rPr>
      <w:i/>
    </w:rPr>
  </w:style>
  <w:style w:type="paragraph" w:styleId="Heading8">
    <w:name w:val="heading 8"/>
    <w:basedOn w:val="Normal"/>
    <w:next w:val="Normal"/>
    <w:link w:val="Heading8Char"/>
    <w:qFormat/>
    <w:rsid w:val="00627C9C"/>
    <w:pPr>
      <w:ind w:left="720"/>
      <w:outlineLvl w:val="7"/>
    </w:pPr>
    <w:rPr>
      <w:i/>
    </w:rPr>
  </w:style>
  <w:style w:type="paragraph" w:styleId="Heading9">
    <w:name w:val="heading 9"/>
    <w:basedOn w:val="Normal"/>
    <w:next w:val="Normal"/>
    <w:link w:val="Heading9Char"/>
    <w:qFormat/>
    <w:rsid w:val="00627C9C"/>
    <w:pPr>
      <w:ind w:left="720"/>
      <w:outlineLvl w:val="8"/>
    </w:pPr>
    <w:rPr>
      <w:i/>
    </w:rPr>
  </w:style>
  <w:style w:type="character" w:default="1" w:styleId="DefaultParagraphFont">
    <w:name w:val="Default Paragraph Font"/>
    <w:uiPriority w:val="1"/>
    <w:unhideWhenUsed/>
    <w:rsid w:val="00627C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C9C"/>
  </w:style>
  <w:style w:type="character" w:customStyle="1" w:styleId="Heading1Char">
    <w:name w:val="Heading 1 Char"/>
    <w:basedOn w:val="DefaultParagraphFont"/>
    <w:link w:val="Heading1"/>
    <w:rsid w:val="00627C9C"/>
    <w:rPr>
      <w:rFonts w:ascii="Times New Roman" w:eastAsia="Times New Roman" w:hAnsi="Times New Roman" w:cs="Times New Roman"/>
      <w:b/>
      <w:sz w:val="32"/>
      <w:szCs w:val="20"/>
      <w:lang w:eastAsia="en-US"/>
    </w:rPr>
  </w:style>
  <w:style w:type="paragraph" w:styleId="BodyText">
    <w:name w:val="Body Text"/>
    <w:basedOn w:val="Normal"/>
    <w:link w:val="BodyTextChar"/>
    <w:rsid w:val="00627C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C9C"/>
    <w:rPr>
      <w:rFonts w:ascii="Times New Roman" w:eastAsia="Times New Roman" w:hAnsi="Times New Roman" w:cs="Times New Roman"/>
      <w:sz w:val="24"/>
      <w:lang w:eastAsia="en-US"/>
    </w:rPr>
  </w:style>
  <w:style w:type="paragraph" w:styleId="ListBullet">
    <w:name w:val="List Bullet"/>
    <w:basedOn w:val="List"/>
    <w:rsid w:val="00627C9C"/>
    <w:pPr>
      <w:numPr>
        <w:numId w:val="12"/>
      </w:numPr>
      <w:tabs>
        <w:tab w:val="clear" w:pos="340"/>
      </w:tabs>
      <w:spacing w:before="40" w:after="40"/>
    </w:pPr>
  </w:style>
  <w:style w:type="character" w:customStyle="1" w:styleId="SpecialBold">
    <w:name w:val="Special Bold"/>
    <w:basedOn w:val="DefaultParagraphFont"/>
    <w:rsid w:val="00627C9C"/>
    <w:rPr>
      <w:b/>
      <w:spacing w:val="0"/>
    </w:rPr>
  </w:style>
  <w:style w:type="paragraph" w:styleId="ListBullet2">
    <w:name w:val="List Bullet 2"/>
    <w:basedOn w:val="List2"/>
    <w:rsid w:val="00627C9C"/>
    <w:pPr>
      <w:numPr>
        <w:numId w:val="13"/>
      </w:numPr>
      <w:tabs>
        <w:tab w:val="clear" w:pos="680"/>
      </w:tabs>
    </w:pPr>
  </w:style>
  <w:style w:type="paragraph" w:customStyle="1" w:styleId="SuperHeading">
    <w:name w:val="SuperHeading"/>
    <w:basedOn w:val="Normal"/>
    <w:rsid w:val="00627C9C"/>
    <w:pPr>
      <w:spacing w:before="240" w:after="120"/>
      <w:outlineLvl w:val="0"/>
    </w:pPr>
    <w:rPr>
      <w:rFonts w:ascii="Times New Roman" w:hAnsi="Times New Roman"/>
      <w:b/>
      <w:sz w:val="32"/>
    </w:rPr>
  </w:style>
  <w:style w:type="paragraph" w:customStyle="1" w:styleId="AllowPageBreak">
    <w:name w:val="AllowPageBreak"/>
    <w:rsid w:val="00627C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7C9C"/>
    <w:rPr>
      <w:b/>
      <w:i/>
      <w:u w:val="none"/>
    </w:rPr>
  </w:style>
  <w:style w:type="character" w:customStyle="1" w:styleId="Heading2Char">
    <w:name w:val="Heading 2 Char"/>
    <w:basedOn w:val="DefaultParagraphFont"/>
    <w:link w:val="Heading2"/>
    <w:rsid w:val="00627C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C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C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C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C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C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C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C9C"/>
    <w:rPr>
      <w:rFonts w:ascii="Courier New" w:eastAsia="Times New Roman" w:hAnsi="Courier New" w:cs="Times New Roman"/>
      <w:i/>
      <w:szCs w:val="20"/>
      <w:lang w:eastAsia="en-US"/>
    </w:rPr>
  </w:style>
  <w:style w:type="paragraph" w:customStyle="1" w:styleId="HeadingBase">
    <w:name w:val="Heading Base"/>
    <w:rsid w:val="00627C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C9C"/>
    <w:pPr>
      <w:tabs>
        <w:tab w:val="right" w:leader="dot" w:pos="9072"/>
      </w:tabs>
      <w:ind w:left="567"/>
    </w:pPr>
    <w:rPr>
      <w:szCs w:val="22"/>
    </w:rPr>
  </w:style>
  <w:style w:type="paragraph" w:customStyle="1" w:styleId="TOCBase">
    <w:name w:val="TOC Base"/>
    <w:rsid w:val="00627C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C9C"/>
    <w:pPr>
      <w:tabs>
        <w:tab w:val="right" w:leader="dot" w:pos="9072"/>
      </w:tabs>
      <w:spacing w:before="40" w:after="40"/>
      <w:ind w:left="284"/>
    </w:pPr>
    <w:rPr>
      <w:rFonts w:ascii="Times New Roman" w:hAnsi="Times New Roman"/>
    </w:rPr>
  </w:style>
  <w:style w:type="paragraph" w:styleId="TOC1">
    <w:name w:val="toc 1"/>
    <w:basedOn w:val="TOCBase"/>
    <w:next w:val="Normal"/>
    <w:rsid w:val="00627C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C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C9C"/>
    <w:rPr>
      <w:rFonts w:ascii="Times New Roman" w:eastAsia="Times New Roman" w:hAnsi="Times New Roman" w:cs="Times New Roman"/>
      <w:sz w:val="16"/>
      <w:lang w:eastAsia="en-US"/>
    </w:rPr>
  </w:style>
  <w:style w:type="paragraph" w:styleId="Title">
    <w:name w:val="Title"/>
    <w:basedOn w:val="HeadingBase"/>
    <w:link w:val="TitleChar"/>
    <w:qFormat/>
    <w:rsid w:val="00627C9C"/>
    <w:pPr>
      <w:spacing w:before="5040"/>
      <w:jc w:val="center"/>
    </w:pPr>
    <w:rPr>
      <w:sz w:val="48"/>
      <w:szCs w:val="72"/>
      <w:lang w:val="en-US"/>
    </w:rPr>
  </w:style>
  <w:style w:type="character" w:customStyle="1" w:styleId="TitleChar">
    <w:name w:val="Title Char"/>
    <w:basedOn w:val="DefaultParagraphFont"/>
    <w:link w:val="Title"/>
    <w:rsid w:val="00627C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C9C"/>
    <w:pPr>
      <w:tabs>
        <w:tab w:val="left" w:pos="3600"/>
        <w:tab w:val="left" w:pos="3958"/>
      </w:tabs>
    </w:pPr>
  </w:style>
  <w:style w:type="paragraph" w:styleId="List">
    <w:name w:val="List"/>
    <w:basedOn w:val="BodyText"/>
    <w:next w:val="BodyText"/>
    <w:rsid w:val="00627C9C"/>
    <w:pPr>
      <w:tabs>
        <w:tab w:val="left" w:pos="340"/>
      </w:tabs>
      <w:spacing w:before="60" w:after="60"/>
      <w:ind w:left="340" w:hanging="340"/>
    </w:pPr>
  </w:style>
  <w:style w:type="paragraph" w:customStyle="1" w:styleId="Note">
    <w:name w:val="Note"/>
    <w:basedOn w:val="BodyText"/>
    <w:rsid w:val="00627C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C9C"/>
    <w:pPr>
      <w:framePr w:wrap="auto" w:hAnchor="text" w:y="6049"/>
    </w:pPr>
    <w:rPr>
      <w:color w:val="000000"/>
      <w:sz w:val="40"/>
    </w:rPr>
  </w:style>
  <w:style w:type="paragraph" w:customStyle="1" w:styleId="TOCTitle">
    <w:name w:val="TOCTitle"/>
    <w:basedOn w:val="Heading1"/>
    <w:rsid w:val="00627C9C"/>
    <w:pPr>
      <w:spacing w:after="240"/>
      <w:jc w:val="center"/>
      <w:outlineLvl w:val="9"/>
    </w:pPr>
    <w:rPr>
      <w:caps/>
    </w:rPr>
  </w:style>
  <w:style w:type="paragraph" w:customStyle="1" w:styleId="Version">
    <w:name w:val="Version"/>
    <w:rsid w:val="00627C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C9C"/>
    <w:pPr>
      <w:keepNext w:val="0"/>
      <w:tabs>
        <w:tab w:val="right" w:pos="4176"/>
      </w:tabs>
      <w:ind w:left="198" w:hanging="198"/>
    </w:pPr>
    <w:rPr>
      <w:rFonts w:ascii="Garamond" w:hAnsi="Garamond"/>
    </w:rPr>
  </w:style>
  <w:style w:type="paragraph" w:styleId="IndexHeading">
    <w:name w:val="index heading"/>
    <w:basedOn w:val="Normal"/>
    <w:next w:val="Index1"/>
    <w:semiHidden/>
    <w:rsid w:val="00627C9C"/>
    <w:pPr>
      <w:spacing w:before="120" w:after="120"/>
    </w:pPr>
    <w:rPr>
      <w:rFonts w:ascii="Arial" w:hAnsi="Arial"/>
      <w:b/>
      <w:color w:val="918585"/>
      <w:sz w:val="24"/>
    </w:rPr>
  </w:style>
  <w:style w:type="paragraph" w:styleId="Header">
    <w:name w:val="header"/>
    <w:basedOn w:val="Normal"/>
    <w:link w:val="HeaderChar"/>
    <w:rsid w:val="00627C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C9C"/>
    <w:rPr>
      <w:rFonts w:ascii="Times New Roman" w:eastAsia="Times New Roman" w:hAnsi="Times New Roman" w:cs="Times New Roman"/>
      <w:sz w:val="16"/>
      <w:szCs w:val="20"/>
      <w:lang w:val="en-GB" w:eastAsia="en-US"/>
    </w:rPr>
  </w:style>
  <w:style w:type="paragraph" w:customStyle="1" w:styleId="Chapter">
    <w:name w:val="Chapter"/>
    <w:basedOn w:val="Normal"/>
    <w:rsid w:val="00627C9C"/>
    <w:pPr>
      <w:spacing w:before="240"/>
    </w:pPr>
    <w:rPr>
      <w:rFonts w:ascii="Times New Roman" w:hAnsi="Times New Roman"/>
      <w:smallCaps/>
      <w:spacing w:val="80"/>
      <w:sz w:val="28"/>
    </w:rPr>
  </w:style>
  <w:style w:type="paragraph" w:customStyle="1" w:styleId="InChapter">
    <w:name w:val="InChapter"/>
    <w:basedOn w:val="Heading3"/>
    <w:rsid w:val="00627C9C"/>
    <w:pPr>
      <w:spacing w:after="240"/>
      <w:outlineLvl w:val="9"/>
    </w:pPr>
    <w:rPr>
      <w:noProof/>
    </w:rPr>
  </w:style>
  <w:style w:type="paragraph" w:styleId="Index2">
    <w:name w:val="index 2"/>
    <w:basedOn w:val="Normal"/>
    <w:next w:val="Normal"/>
    <w:semiHidden/>
    <w:rsid w:val="00627C9C"/>
    <w:pPr>
      <w:tabs>
        <w:tab w:val="right" w:pos="4176"/>
      </w:tabs>
      <w:ind w:left="568" w:hanging="284"/>
    </w:pPr>
    <w:rPr>
      <w:rFonts w:ascii="Garamond" w:hAnsi="Garamond"/>
    </w:rPr>
  </w:style>
  <w:style w:type="paragraph" w:customStyle="1" w:styleId="Byline">
    <w:name w:val="Byline"/>
    <w:rsid w:val="00627C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C9C"/>
    <w:pPr>
      <w:tabs>
        <w:tab w:val="clear" w:pos="3600"/>
        <w:tab w:val="clear" w:pos="3958"/>
      </w:tabs>
      <w:jc w:val="right"/>
    </w:pPr>
  </w:style>
  <w:style w:type="character" w:styleId="Emphasis">
    <w:name w:val="Emphasis"/>
    <w:basedOn w:val="DefaultParagraphFont"/>
    <w:qFormat/>
    <w:rsid w:val="00627C9C"/>
    <w:rPr>
      <w:i/>
    </w:rPr>
  </w:style>
  <w:style w:type="paragraph" w:styleId="Caption">
    <w:name w:val="caption"/>
    <w:basedOn w:val="BodyText"/>
    <w:next w:val="Normal"/>
    <w:qFormat/>
    <w:rsid w:val="00627C9C"/>
    <w:pPr>
      <w:framePr w:w="2268" w:hSpace="181" w:vSpace="181" w:wrap="around" w:vAnchor="text" w:hAnchor="page" w:x="1135" w:y="285" w:anchorLock="1"/>
    </w:pPr>
    <w:rPr>
      <w:i/>
    </w:rPr>
  </w:style>
  <w:style w:type="paragraph" w:customStyle="1" w:styleId="MiniTOCTitle">
    <w:name w:val="MiniTOCTitle"/>
    <w:basedOn w:val="Heading4"/>
    <w:rsid w:val="00627C9C"/>
    <w:pPr>
      <w:spacing w:before="240"/>
      <w:outlineLvl w:val="9"/>
    </w:pPr>
    <w:rPr>
      <w:noProof/>
      <w:sz w:val="24"/>
    </w:rPr>
  </w:style>
  <w:style w:type="paragraph" w:customStyle="1" w:styleId="MiniTOCItem">
    <w:name w:val="MiniTOCItem"/>
    <w:basedOn w:val="ListBullet"/>
    <w:rsid w:val="00627C9C"/>
    <w:pPr>
      <w:numPr>
        <w:numId w:val="0"/>
      </w:numPr>
      <w:tabs>
        <w:tab w:val="right" w:leader="dot" w:pos="6521"/>
      </w:tabs>
      <w:spacing w:before="0" w:after="0"/>
    </w:pPr>
  </w:style>
  <w:style w:type="paragraph" w:customStyle="1" w:styleId="TOFTitle">
    <w:name w:val="TOFTitle"/>
    <w:basedOn w:val="TOCTitle"/>
    <w:rsid w:val="00627C9C"/>
  </w:style>
  <w:style w:type="paragraph" w:styleId="TableofFigures">
    <w:name w:val="table of figures"/>
    <w:basedOn w:val="Normal"/>
    <w:next w:val="Normal"/>
    <w:semiHidden/>
    <w:rsid w:val="00627C9C"/>
    <w:pPr>
      <w:tabs>
        <w:tab w:val="right" w:leader="dot" w:pos="9072"/>
      </w:tabs>
      <w:ind w:left="970" w:hanging="403"/>
    </w:pPr>
    <w:rPr>
      <w:rFonts w:ascii="Times New Roman" w:hAnsi="Times New Roman"/>
      <w:b/>
    </w:rPr>
  </w:style>
  <w:style w:type="paragraph" w:styleId="ListNumber">
    <w:name w:val="List Number"/>
    <w:basedOn w:val="List"/>
    <w:rsid w:val="00627C9C"/>
    <w:pPr>
      <w:numPr>
        <w:numId w:val="15"/>
      </w:numPr>
      <w:tabs>
        <w:tab w:val="clear" w:pos="340"/>
      </w:tabs>
    </w:pPr>
  </w:style>
  <w:style w:type="character" w:customStyle="1" w:styleId="WingdingSymbols">
    <w:name w:val="Wingding Symbols"/>
    <w:rsid w:val="00627C9C"/>
    <w:rPr>
      <w:rFonts w:ascii="Wingdings" w:hAnsi="Wingdings"/>
    </w:rPr>
  </w:style>
  <w:style w:type="paragraph" w:customStyle="1" w:styleId="TableHeading">
    <w:name w:val="Table Heading"/>
    <w:basedOn w:val="HeadingBase"/>
    <w:rsid w:val="00627C9C"/>
    <w:pPr>
      <w:keepLines/>
      <w:pBdr>
        <w:bottom w:val="single" w:sz="6" w:space="1" w:color="918585"/>
      </w:pBdr>
      <w:spacing w:before="240"/>
    </w:pPr>
  </w:style>
  <w:style w:type="character" w:customStyle="1" w:styleId="HotSpot">
    <w:name w:val="HotSpot"/>
    <w:rsid w:val="00627C9C"/>
    <w:rPr>
      <w:color w:val="0033CC"/>
      <w:u w:val="none"/>
    </w:rPr>
  </w:style>
  <w:style w:type="paragraph" w:customStyle="1" w:styleId="BodyTextRight">
    <w:name w:val="Body Text Right"/>
    <w:basedOn w:val="BodyText"/>
    <w:rsid w:val="00627C9C"/>
    <w:pPr>
      <w:spacing w:before="0" w:after="0"/>
      <w:jc w:val="right"/>
    </w:pPr>
  </w:style>
  <w:style w:type="paragraph" w:styleId="Index3">
    <w:name w:val="index 3"/>
    <w:basedOn w:val="ListNumber2"/>
    <w:next w:val="Normal"/>
    <w:semiHidden/>
    <w:rsid w:val="00627C9C"/>
    <w:pPr>
      <w:numPr>
        <w:numId w:val="0"/>
      </w:numPr>
      <w:tabs>
        <w:tab w:val="right" w:leader="dot" w:pos="4176"/>
      </w:tabs>
    </w:pPr>
  </w:style>
  <w:style w:type="paragraph" w:styleId="ListNumber2">
    <w:name w:val="List Number 2"/>
    <w:basedOn w:val="List2"/>
    <w:rsid w:val="00627C9C"/>
    <w:pPr>
      <w:numPr>
        <w:numId w:val="10"/>
      </w:numPr>
      <w:tabs>
        <w:tab w:val="clear" w:pos="1060"/>
      </w:tabs>
    </w:pPr>
  </w:style>
  <w:style w:type="paragraph" w:customStyle="1" w:styleId="MarginNote">
    <w:name w:val="Margin Note"/>
    <w:basedOn w:val="BodyText"/>
    <w:rsid w:val="00627C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C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C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C9C"/>
    <w:rPr>
      <w:sz w:val="32"/>
    </w:rPr>
  </w:style>
  <w:style w:type="paragraph" w:customStyle="1" w:styleId="HeadingProcedure">
    <w:name w:val="Heading Procedure"/>
    <w:basedOn w:val="HeadingBase"/>
    <w:next w:val="Normal"/>
    <w:rsid w:val="00627C9C"/>
    <w:pPr>
      <w:tabs>
        <w:tab w:val="left" w:pos="0"/>
      </w:tabs>
      <w:spacing w:before="120" w:after="60"/>
    </w:pPr>
    <w:rPr>
      <w:i/>
      <w:color w:val="918585"/>
      <w:sz w:val="22"/>
    </w:rPr>
  </w:style>
  <w:style w:type="paragraph" w:customStyle="1" w:styleId="TableBodyText">
    <w:name w:val="Table Body Text"/>
    <w:basedOn w:val="BodyText"/>
    <w:rsid w:val="00627C9C"/>
    <w:pPr>
      <w:spacing w:before="60" w:after="60"/>
    </w:pPr>
  </w:style>
  <w:style w:type="paragraph" w:styleId="ListContinue">
    <w:name w:val="List Continue"/>
    <w:basedOn w:val="List"/>
    <w:rsid w:val="00627C9C"/>
    <w:pPr>
      <w:ind w:firstLine="0"/>
    </w:pPr>
  </w:style>
  <w:style w:type="paragraph" w:customStyle="1" w:styleId="ListNote">
    <w:name w:val="List Note"/>
    <w:basedOn w:val="List"/>
    <w:rsid w:val="00627C9C"/>
    <w:pPr>
      <w:pBdr>
        <w:top w:val="single" w:sz="6" w:space="2" w:color="918585"/>
        <w:bottom w:val="single" w:sz="6" w:space="2" w:color="918585"/>
      </w:pBdr>
      <w:tabs>
        <w:tab w:val="left" w:pos="1021"/>
      </w:tabs>
      <w:ind w:firstLine="0"/>
    </w:pPr>
  </w:style>
  <w:style w:type="paragraph" w:customStyle="1" w:styleId="Warning">
    <w:name w:val="Warning"/>
    <w:basedOn w:val="BodyText"/>
    <w:rsid w:val="00627C9C"/>
    <w:pPr>
      <w:shd w:val="clear" w:color="auto" w:fill="D9D9D9"/>
      <w:tabs>
        <w:tab w:val="left" w:pos="992"/>
      </w:tabs>
      <w:ind w:left="119" w:right="119"/>
    </w:pPr>
    <w:rPr>
      <w:sz w:val="20"/>
    </w:rPr>
  </w:style>
  <w:style w:type="paragraph" w:customStyle="1" w:styleId="MarginIcons">
    <w:name w:val="Margin Icons"/>
    <w:basedOn w:val="BodyText"/>
    <w:rsid w:val="00627C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C9C"/>
    <w:rPr>
      <w:rFonts w:ascii="Courier New" w:hAnsi="Courier New"/>
    </w:rPr>
  </w:style>
  <w:style w:type="paragraph" w:customStyle="1" w:styleId="NoteBullet">
    <w:name w:val="Note Bullet"/>
    <w:basedOn w:val="Note"/>
    <w:rsid w:val="00627C9C"/>
    <w:pPr>
      <w:tabs>
        <w:tab w:val="clear" w:pos="680"/>
      </w:tabs>
      <w:spacing w:before="60" w:after="60"/>
    </w:pPr>
  </w:style>
  <w:style w:type="paragraph" w:customStyle="1" w:styleId="SubHeading2">
    <w:name w:val="SubHeading2"/>
    <w:basedOn w:val="HeadingBase"/>
    <w:rsid w:val="00627C9C"/>
    <w:pPr>
      <w:spacing w:before="240" w:after="60"/>
    </w:pPr>
    <w:rPr>
      <w:sz w:val="20"/>
    </w:rPr>
  </w:style>
  <w:style w:type="paragraph" w:customStyle="1" w:styleId="SubHeading1">
    <w:name w:val="SubHeading1"/>
    <w:basedOn w:val="HeadingBase"/>
    <w:rsid w:val="00627C9C"/>
    <w:pPr>
      <w:spacing w:before="240" w:after="60"/>
    </w:pPr>
    <w:rPr>
      <w:color w:val="918585"/>
      <w:sz w:val="22"/>
    </w:rPr>
  </w:style>
  <w:style w:type="paragraph" w:customStyle="1" w:styleId="SideHeading">
    <w:name w:val="Side Heading"/>
    <w:basedOn w:val="HeadingBase"/>
    <w:rsid w:val="00627C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C9C"/>
    <w:pPr>
      <w:tabs>
        <w:tab w:val="num" w:pos="360"/>
      </w:tabs>
    </w:pPr>
  </w:style>
  <w:style w:type="paragraph" w:styleId="PlainText">
    <w:name w:val="Plain Text"/>
    <w:basedOn w:val="Normal"/>
    <w:link w:val="PlainTextChar"/>
    <w:rsid w:val="00627C9C"/>
    <w:rPr>
      <w:sz w:val="20"/>
    </w:rPr>
  </w:style>
  <w:style w:type="character" w:customStyle="1" w:styleId="PlainTextChar">
    <w:name w:val="Plain Text Char"/>
    <w:basedOn w:val="DefaultParagraphFont"/>
    <w:link w:val="PlainText"/>
    <w:rsid w:val="00627C9C"/>
    <w:rPr>
      <w:rFonts w:ascii="Courier New" w:eastAsia="Times New Roman" w:hAnsi="Courier New" w:cs="Times New Roman"/>
      <w:sz w:val="20"/>
      <w:szCs w:val="20"/>
      <w:lang w:eastAsia="en-US"/>
    </w:rPr>
  </w:style>
  <w:style w:type="character" w:customStyle="1" w:styleId="MenuOption">
    <w:name w:val="Menu Option"/>
    <w:basedOn w:val="DefaultParagraphFont"/>
    <w:rsid w:val="00627C9C"/>
    <w:rPr>
      <w:b/>
      <w:smallCaps/>
    </w:rPr>
  </w:style>
  <w:style w:type="paragraph" w:customStyle="1" w:styleId="TableListNumber">
    <w:name w:val="Table List Number"/>
    <w:basedOn w:val="ListNumber"/>
    <w:rsid w:val="00627C9C"/>
    <w:pPr>
      <w:numPr>
        <w:numId w:val="0"/>
      </w:numPr>
    </w:pPr>
  </w:style>
  <w:style w:type="paragraph" w:styleId="TOC4">
    <w:name w:val="toc 4"/>
    <w:basedOn w:val="TOCBase"/>
    <w:next w:val="Normal"/>
    <w:semiHidden/>
    <w:rsid w:val="00627C9C"/>
    <w:pPr>
      <w:tabs>
        <w:tab w:val="right" w:leader="dot" w:pos="9071"/>
      </w:tabs>
      <w:ind w:left="1701"/>
    </w:pPr>
  </w:style>
  <w:style w:type="paragraph" w:customStyle="1" w:styleId="ListAlpha">
    <w:name w:val="List Alpha"/>
    <w:basedOn w:val="List"/>
    <w:rsid w:val="00627C9C"/>
    <w:pPr>
      <w:numPr>
        <w:numId w:val="9"/>
      </w:numPr>
    </w:pPr>
  </w:style>
  <w:style w:type="paragraph" w:customStyle="1" w:styleId="ListAlpha2">
    <w:name w:val="List Alpha 2"/>
    <w:basedOn w:val="List2"/>
    <w:rsid w:val="00627C9C"/>
    <w:pPr>
      <w:numPr>
        <w:numId w:val="8"/>
      </w:numPr>
    </w:pPr>
  </w:style>
  <w:style w:type="paragraph" w:styleId="List2">
    <w:name w:val="List 2"/>
    <w:basedOn w:val="BodyText"/>
    <w:rsid w:val="00627C9C"/>
    <w:pPr>
      <w:tabs>
        <w:tab w:val="left" w:pos="680"/>
      </w:tabs>
      <w:spacing w:before="60" w:after="60"/>
      <w:ind w:left="680" w:hanging="340"/>
    </w:pPr>
  </w:style>
  <w:style w:type="paragraph" w:styleId="List3">
    <w:name w:val="List 3"/>
    <w:basedOn w:val="BodyText"/>
    <w:rsid w:val="00627C9C"/>
    <w:pPr>
      <w:tabs>
        <w:tab w:val="left" w:pos="1021"/>
      </w:tabs>
      <w:spacing w:before="60" w:after="60"/>
      <w:ind w:left="1020" w:hanging="340"/>
    </w:pPr>
  </w:style>
  <w:style w:type="paragraph" w:styleId="List4">
    <w:name w:val="List 4"/>
    <w:basedOn w:val="BodyText"/>
    <w:rsid w:val="00627C9C"/>
    <w:pPr>
      <w:tabs>
        <w:tab w:val="left" w:pos="1361"/>
      </w:tabs>
      <w:spacing w:before="60" w:after="60"/>
      <w:ind w:left="1361" w:hanging="340"/>
    </w:pPr>
  </w:style>
  <w:style w:type="paragraph" w:styleId="List5">
    <w:name w:val="List 5"/>
    <w:basedOn w:val="BodyText"/>
    <w:rsid w:val="00627C9C"/>
    <w:pPr>
      <w:tabs>
        <w:tab w:val="left" w:pos="1701"/>
      </w:tabs>
      <w:spacing w:before="60" w:after="60"/>
      <w:ind w:left="1701" w:hanging="340"/>
    </w:pPr>
  </w:style>
  <w:style w:type="paragraph" w:styleId="ListBullet3">
    <w:name w:val="List Bullet 3"/>
    <w:basedOn w:val="List3"/>
    <w:rsid w:val="00627C9C"/>
    <w:pPr>
      <w:numPr>
        <w:numId w:val="14"/>
      </w:numPr>
      <w:tabs>
        <w:tab w:val="clear" w:pos="1021"/>
      </w:tabs>
      <w:ind w:left="1037" w:hanging="357"/>
    </w:pPr>
  </w:style>
  <w:style w:type="paragraph" w:styleId="ListBullet4">
    <w:name w:val="List Bullet 4"/>
    <w:basedOn w:val="List4"/>
    <w:rsid w:val="00627C9C"/>
    <w:pPr>
      <w:numPr>
        <w:numId w:val="3"/>
      </w:numPr>
      <w:tabs>
        <w:tab w:val="clear" w:pos="1361"/>
      </w:tabs>
    </w:pPr>
  </w:style>
  <w:style w:type="paragraph" w:styleId="ListBullet5">
    <w:name w:val="List Bullet 5"/>
    <w:basedOn w:val="List5"/>
    <w:rsid w:val="00627C9C"/>
    <w:pPr>
      <w:numPr>
        <w:numId w:val="4"/>
      </w:numPr>
    </w:pPr>
  </w:style>
  <w:style w:type="paragraph" w:styleId="ListContinue2">
    <w:name w:val="List Continue 2"/>
    <w:basedOn w:val="List2"/>
    <w:rsid w:val="00627C9C"/>
    <w:pPr>
      <w:ind w:firstLine="0"/>
    </w:pPr>
  </w:style>
  <w:style w:type="paragraph" w:styleId="ListContinue3">
    <w:name w:val="List Continue 3"/>
    <w:basedOn w:val="List3"/>
    <w:rsid w:val="00627C9C"/>
    <w:pPr>
      <w:ind w:left="1021" w:firstLine="0"/>
    </w:pPr>
  </w:style>
  <w:style w:type="paragraph" w:styleId="ListContinue4">
    <w:name w:val="List Continue 4"/>
    <w:basedOn w:val="List4"/>
    <w:rsid w:val="00627C9C"/>
    <w:pPr>
      <w:ind w:firstLine="0"/>
    </w:pPr>
  </w:style>
  <w:style w:type="paragraph" w:styleId="ListContinue5">
    <w:name w:val="List Continue 5"/>
    <w:basedOn w:val="List5"/>
    <w:rsid w:val="00627C9C"/>
    <w:pPr>
      <w:ind w:firstLine="0"/>
    </w:pPr>
  </w:style>
  <w:style w:type="paragraph" w:styleId="ListNumber3">
    <w:name w:val="List Number 3"/>
    <w:basedOn w:val="List3"/>
    <w:rsid w:val="00627C9C"/>
    <w:pPr>
      <w:numPr>
        <w:numId w:val="5"/>
      </w:numPr>
    </w:pPr>
  </w:style>
  <w:style w:type="paragraph" w:styleId="ListNumber4">
    <w:name w:val="List Number 4"/>
    <w:basedOn w:val="List4"/>
    <w:rsid w:val="00627C9C"/>
    <w:pPr>
      <w:numPr>
        <w:numId w:val="6"/>
      </w:numPr>
    </w:pPr>
  </w:style>
  <w:style w:type="paragraph" w:styleId="ListNumber5">
    <w:name w:val="List Number 5"/>
    <w:basedOn w:val="List5"/>
    <w:rsid w:val="00627C9C"/>
    <w:pPr>
      <w:numPr>
        <w:numId w:val="7"/>
      </w:numPr>
    </w:pPr>
  </w:style>
  <w:style w:type="paragraph" w:styleId="BlockText">
    <w:name w:val="Block Text"/>
    <w:basedOn w:val="Normal"/>
    <w:rsid w:val="00627C9C"/>
    <w:pPr>
      <w:spacing w:after="120"/>
      <w:ind w:left="1440" w:right="1440"/>
    </w:pPr>
  </w:style>
  <w:style w:type="character" w:customStyle="1" w:styleId="Subscript">
    <w:name w:val="Subscript"/>
    <w:basedOn w:val="DefaultParagraphFont"/>
    <w:rsid w:val="00627C9C"/>
    <w:rPr>
      <w:sz w:val="16"/>
      <w:vertAlign w:val="subscript"/>
    </w:rPr>
  </w:style>
  <w:style w:type="character" w:customStyle="1" w:styleId="Superscript">
    <w:name w:val="Superscript"/>
    <w:basedOn w:val="DefaultParagraphFont"/>
    <w:rsid w:val="00627C9C"/>
    <w:rPr>
      <w:sz w:val="16"/>
      <w:vertAlign w:val="superscript"/>
    </w:rPr>
  </w:style>
  <w:style w:type="character" w:customStyle="1" w:styleId="Symbols">
    <w:name w:val="Symbols"/>
    <w:basedOn w:val="DefaultParagraphFont"/>
    <w:rsid w:val="00627C9C"/>
    <w:rPr>
      <w:rFonts w:ascii="Symbol" w:hAnsi="Symbol"/>
    </w:rPr>
  </w:style>
  <w:style w:type="character" w:customStyle="1" w:styleId="MenuOptions">
    <w:name w:val="Menu Options"/>
    <w:basedOn w:val="DefaultParagraphFont"/>
    <w:rsid w:val="00627C9C"/>
    <w:rPr>
      <w:rFonts w:ascii="Arial Narrow" w:hAnsi="Arial Narrow"/>
      <w:smallCaps/>
    </w:rPr>
  </w:style>
  <w:style w:type="character" w:customStyle="1" w:styleId="Buttons">
    <w:name w:val="Buttons"/>
    <w:basedOn w:val="DefaultParagraphFont"/>
    <w:rsid w:val="00627C9C"/>
    <w:rPr>
      <w:b/>
    </w:rPr>
  </w:style>
  <w:style w:type="character" w:customStyle="1" w:styleId="Underlined">
    <w:name w:val="Underlined"/>
    <w:basedOn w:val="DefaultParagraphFont"/>
    <w:rsid w:val="00627C9C"/>
    <w:rPr>
      <w:u w:val="single"/>
    </w:rPr>
  </w:style>
  <w:style w:type="paragraph" w:customStyle="1" w:styleId="TableBodyTextRight">
    <w:name w:val="Table Body Text Right"/>
    <w:basedOn w:val="TableBodyText"/>
    <w:rsid w:val="00627C9C"/>
    <w:pPr>
      <w:widowControl w:val="0"/>
      <w:autoSpaceDE w:val="0"/>
      <w:autoSpaceDN w:val="0"/>
      <w:adjustRightInd w:val="0"/>
      <w:jc w:val="right"/>
    </w:pPr>
    <w:rPr>
      <w:rFonts w:cs="Arial"/>
      <w:szCs w:val="18"/>
    </w:rPr>
  </w:style>
  <w:style w:type="paragraph" w:customStyle="1" w:styleId="CopyrightText">
    <w:name w:val="Copyright Text"/>
    <w:basedOn w:val="BodyText"/>
    <w:rsid w:val="00627C9C"/>
    <w:rPr>
      <w:sz w:val="18"/>
    </w:rPr>
  </w:style>
  <w:style w:type="paragraph" w:customStyle="1" w:styleId="BodySmallRight">
    <w:name w:val="Body Small Right"/>
    <w:basedOn w:val="BodyTextRight"/>
    <w:rsid w:val="00627C9C"/>
    <w:rPr>
      <w:sz w:val="18"/>
      <w:szCs w:val="18"/>
    </w:rPr>
  </w:style>
  <w:style w:type="paragraph" w:customStyle="1" w:styleId="MarginEdition">
    <w:name w:val="Margin Edition"/>
    <w:basedOn w:val="MarginNote"/>
    <w:rsid w:val="00627C9C"/>
    <w:pPr>
      <w:spacing w:before="0" w:after="0"/>
    </w:pPr>
    <w:rPr>
      <w:rFonts w:ascii="Times New Roman" w:hAnsi="Times New Roman"/>
      <w:color w:val="999999"/>
    </w:rPr>
  </w:style>
  <w:style w:type="paragraph" w:customStyle="1" w:styleId="Spacer">
    <w:name w:val="Spacer"/>
    <w:basedOn w:val="Normal"/>
    <w:rsid w:val="00627C9C"/>
    <w:rPr>
      <w:sz w:val="2"/>
      <w:szCs w:val="2"/>
    </w:rPr>
  </w:style>
  <w:style w:type="character" w:customStyle="1" w:styleId="Small">
    <w:name w:val="Small"/>
    <w:basedOn w:val="DefaultParagraphFont"/>
    <w:rsid w:val="00627C9C"/>
    <w:rPr>
      <w:sz w:val="16"/>
    </w:rPr>
  </w:style>
  <w:style w:type="paragraph" w:customStyle="1" w:styleId="WideTable">
    <w:name w:val="Wide Table"/>
    <w:basedOn w:val="Normal"/>
    <w:rsid w:val="00627C9C"/>
    <w:pPr>
      <w:ind w:left="-1418"/>
    </w:pPr>
    <w:rPr>
      <w:sz w:val="2"/>
      <w:szCs w:val="2"/>
    </w:rPr>
  </w:style>
  <w:style w:type="character" w:styleId="PageNumber">
    <w:name w:val="page number"/>
    <w:basedOn w:val="DefaultParagraphFont"/>
    <w:rsid w:val="00627C9C"/>
  </w:style>
  <w:style w:type="paragraph" w:styleId="Quote">
    <w:name w:val="Quote"/>
    <w:basedOn w:val="Heading1"/>
    <w:link w:val="QuoteChar"/>
    <w:qFormat/>
    <w:rsid w:val="00627C9C"/>
    <w:rPr>
      <w:b w:val="0"/>
      <w:sz w:val="72"/>
      <w:szCs w:val="72"/>
      <w:lang w:val="en-NZ"/>
    </w:rPr>
  </w:style>
  <w:style w:type="character" w:customStyle="1" w:styleId="QuoteChar">
    <w:name w:val="Quote Char"/>
    <w:basedOn w:val="DefaultParagraphFont"/>
    <w:link w:val="Quote"/>
    <w:rsid w:val="00627C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C9C"/>
    <w:pPr>
      <w:pageBreakBefore/>
    </w:pPr>
  </w:style>
  <w:style w:type="paragraph" w:customStyle="1" w:styleId="Border">
    <w:name w:val="Border"/>
    <w:basedOn w:val="Normal"/>
    <w:qFormat/>
    <w:rsid w:val="00627C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C9C"/>
    <w:rPr>
      <w:b/>
      <w:bCs/>
      <w:i/>
      <w:iCs/>
      <w:color w:val="auto"/>
    </w:rPr>
  </w:style>
  <w:style w:type="paragraph" w:styleId="IntenseQuote">
    <w:name w:val="Intense Quote"/>
    <w:basedOn w:val="Normal"/>
    <w:next w:val="Normal"/>
    <w:link w:val="IntenseQuoteChar"/>
    <w:uiPriority w:val="30"/>
    <w:qFormat/>
    <w:rsid w:val="00627C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C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C9C"/>
    <w:rPr>
      <w:smallCaps/>
      <w:color w:val="auto"/>
      <w:u w:val="single"/>
    </w:rPr>
  </w:style>
  <w:style w:type="character" w:styleId="IntenseReference">
    <w:name w:val="Intense Reference"/>
    <w:basedOn w:val="DefaultParagraphFont"/>
    <w:uiPriority w:val="32"/>
    <w:qFormat/>
    <w:rsid w:val="00627C9C"/>
    <w:rPr>
      <w:b/>
      <w:bCs/>
      <w:smallCaps/>
      <w:color w:val="auto"/>
      <w:spacing w:val="5"/>
      <w:u w:val="single"/>
    </w:rPr>
  </w:style>
  <w:style w:type="paragraph" w:customStyle="1" w:styleId="2ColumnHeading">
    <w:name w:val="2Column Heading"/>
    <w:basedOn w:val="BodyText"/>
    <w:qFormat/>
    <w:rsid w:val="00627C9C"/>
    <w:pPr>
      <w:spacing w:after="60"/>
      <w:ind w:left="-2268"/>
    </w:pPr>
    <w:rPr>
      <w:b/>
    </w:rPr>
  </w:style>
  <w:style w:type="paragraph" w:customStyle="1" w:styleId="Heading1TOC">
    <w:name w:val="Heading1 TOC"/>
    <w:basedOn w:val="Normal"/>
    <w:qFormat/>
    <w:rsid w:val="00627C9C"/>
    <w:pPr>
      <w:spacing w:before="240" w:after="120"/>
    </w:pPr>
    <w:rPr>
      <w:rFonts w:ascii="Times New Roman" w:hAnsi="Times New Roman"/>
      <w:b/>
      <w:sz w:val="32"/>
    </w:rPr>
  </w:style>
  <w:style w:type="paragraph" w:customStyle="1" w:styleId="Heading2TOC">
    <w:name w:val="Heading2 TOC"/>
    <w:basedOn w:val="Normal"/>
    <w:qFormat/>
    <w:rsid w:val="00627C9C"/>
    <w:pPr>
      <w:spacing w:before="240" w:after="60"/>
    </w:pPr>
    <w:rPr>
      <w:rFonts w:ascii="Times New Roman" w:hAnsi="Times New Roman"/>
      <w:b/>
      <w:sz w:val="28"/>
    </w:rPr>
  </w:style>
  <w:style w:type="character" w:customStyle="1" w:styleId="Underline">
    <w:name w:val="Underline"/>
    <w:basedOn w:val="DefaultParagraphFont"/>
    <w:qFormat/>
    <w:rsid w:val="00627C9C"/>
    <w:rPr>
      <w:u w:val="single"/>
    </w:rPr>
  </w:style>
  <w:style w:type="paragraph" w:styleId="BalloonText">
    <w:name w:val="Balloon Text"/>
    <w:basedOn w:val="Normal"/>
    <w:link w:val="BalloonTextChar"/>
    <w:rsid w:val="00627C9C"/>
    <w:rPr>
      <w:rFonts w:ascii="Tahoma" w:hAnsi="Tahoma" w:cs="Tahoma"/>
      <w:sz w:val="16"/>
      <w:szCs w:val="16"/>
    </w:rPr>
  </w:style>
  <w:style w:type="character" w:customStyle="1" w:styleId="BalloonTextChar">
    <w:name w:val="Balloon Text Char"/>
    <w:basedOn w:val="DefaultParagraphFont"/>
    <w:link w:val="BalloonText"/>
    <w:rsid w:val="00627C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C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C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C9C"/>
    <w:rPr>
      <w:b/>
      <w:color w:val="660033"/>
      <w:spacing w:val="0"/>
    </w:rPr>
  </w:style>
  <w:style w:type="paragraph" w:customStyle="1" w:styleId="Nameditemlist">
    <w:name w:val="Named item list"/>
    <w:basedOn w:val="BodyText"/>
    <w:qFormat/>
    <w:rsid w:val="00627C9C"/>
    <w:pPr>
      <w:tabs>
        <w:tab w:val="left" w:pos="2835"/>
      </w:tabs>
      <w:ind w:left="2835" w:hanging="2835"/>
    </w:pPr>
  </w:style>
  <w:style w:type="paragraph" w:customStyle="1" w:styleId="BodyTextnopadding">
    <w:name w:val="Body Text no padding"/>
    <w:basedOn w:val="BodyText"/>
    <w:qFormat/>
    <w:rsid w:val="00627C9C"/>
    <w:pPr>
      <w:spacing w:before="0" w:after="0"/>
    </w:pPr>
  </w:style>
  <w:style w:type="paragraph" w:customStyle="1" w:styleId="BodyTextBold">
    <w:name w:val="Body Text Bold"/>
    <w:basedOn w:val="BodyText"/>
    <w:qFormat/>
    <w:rsid w:val="00627C9C"/>
    <w:rPr>
      <w:b/>
    </w:rPr>
  </w:style>
  <w:style w:type="character" w:styleId="Hyperlink">
    <w:name w:val="Hyperlink"/>
    <w:basedOn w:val="DefaultParagraphFont"/>
    <w:uiPriority w:val="99"/>
    <w:unhideWhenUsed/>
    <w:rsid w:val="007914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1012</Words>
  <Characters>6470</Characters>
  <Application>Microsoft Office Word</Application>
  <DocSecurity>0</DocSecurity>
  <Lines>323</Lines>
  <Paragraphs>220</Paragraphs>
  <ScaleCrop>false</ScaleCrop>
  <Company>Author-it Software Corporation Ltd.</Company>
  <LinksUpToDate>false</LinksUpToDate>
  <CharactersWithSpaces>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CPPCLO3001 Maintain hard floor surfaces</dc:title>
  <dc:subject>Approved</dc:subject>
  <dc:creator>Artibus Innovation</dc:creator>
  <cp:keywords>Release: 2</cp:keywords>
  <dc:description>Review Date: 12 April 2008</dc:description>
  <cp:lastModifiedBy>HSD_TPCMSd.prod</cp:lastModifiedBy>
  <cp:revision>3</cp:revision>
  <dcterms:created xsi:type="dcterms:W3CDTF">2021-05-19T13:07:00Z</dcterms:created>
  <dcterms:modified xsi:type="dcterms:W3CDTF">2021-05-19T13:07:00Z</dcterms:modified>
</cp:coreProperties>
</file>