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0C6" w:rsidP="00D220C6">
      <w:pPr>
        <w:pStyle w:val="Title"/>
      </w:pPr>
      <w:r>
        <w:fldChar w:fldCharType="begin"/>
      </w:r>
      <w:r>
        <w:instrText xml:space="preserve"> TITLE   \* MERGEFORMAT </w:instrText>
      </w:r>
      <w:r>
        <w:fldChar w:fldCharType="separate"/>
      </w:r>
      <w:r>
        <w:t>CPPCLO3001 Maintain hard floor surfaces</w:t>
      </w:r>
      <w:r>
        <w:fldChar w:fldCharType="end"/>
      </w:r>
    </w:p>
    <w:p w:rsidR="00D220C6" w:rsidP="00D220C6">
      <w:pPr>
        <w:pStyle w:val="Version"/>
        <w:sectPr w:rsidSect="00121B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1B58" w:rsidP="00121B58">
      <w:pPr>
        <w:pStyle w:val="SuperHeading"/>
      </w:pPr>
      <w:r w:rsidRPr="00121B58">
        <w:t>CPPCLO3001 Maintain hard floor surfaces</w:t>
      </w:r>
    </w:p>
    <w:p w:rsidR="00000000" w:rsidRPr="00121B58" w:rsidP="00121B58">
      <w:pPr>
        <w:pStyle w:val="Heading1"/>
      </w:pPr>
      <w:bookmarkStart w:id="1" w:name="O_1022618"/>
      <w:bookmarkEnd w:id="1"/>
      <w:r w:rsidRPr="00121B58">
        <w:t>Modification History</w:t>
      </w:r>
    </w:p>
    <w:tbl>
      <w:tblPr>
        <w:tblW w:w="0" w:type="auto"/>
        <w:tblLayout w:type="fixed"/>
        <w:tblCellMar>
          <w:left w:w="62" w:type="dxa"/>
          <w:right w:w="62" w:type="dxa"/>
        </w:tblCellMar>
        <w:tblLook w:val="0000"/>
      </w:tblPr>
      <w:tblGrid>
        <w:gridCol w:w="1128"/>
        <w:gridCol w:w="7944"/>
      </w:tblGrid>
      <w:tr w:rsidTr="00121B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Release 1</w:t>
            </w:r>
          </w:p>
        </w:tc>
        <w:tc>
          <w:tcPr>
            <w:tcW w:w="7944"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This version first released with CPP Property Services Training Package Version 4.0</w:t>
            </w:r>
          </w:p>
          <w:p w:rsidR="00000000" w:rsidP="00121B58">
            <w:pPr>
              <w:pStyle w:val="BodyText"/>
              <w:rPr>
                <w:lang w:val="en-NZ"/>
              </w:rPr>
            </w:pPr>
            <w:r w:rsidRPr="00121B58">
              <w:t>Supersedes and is equivalent to CPPCLO2001A Maintain hard floor surfaces.</w:t>
            </w:r>
          </w:p>
        </w:tc>
      </w:tr>
      <w:tr w:rsidTr="00121B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Release 2</w:t>
            </w:r>
          </w:p>
        </w:tc>
        <w:tc>
          <w:tcPr>
            <w:tcW w:w="7944"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This version first released with CPP Property Services T</w:t>
            </w:r>
            <w:r w:rsidRPr="00121B58">
              <w:t>raining Package Release 8.0.</w:t>
            </w:r>
          </w:p>
          <w:p w:rsidR="00000000" w:rsidRPr="00121B58" w:rsidP="00121B58">
            <w:pPr>
              <w:pStyle w:val="BodyText"/>
            </w:pPr>
            <w:r w:rsidRPr="00121B58">
              <w:t>Minor update in the Knowledge Evidence replaced the word ‘distilling’ with ‘diluting’.</w:t>
            </w:r>
          </w:p>
        </w:tc>
      </w:tr>
    </w:tbl>
    <w:p w:rsidR="00000000" w:rsidRPr="00121B58" w:rsidP="00121B58">
      <w:pPr>
        <w:pStyle w:val="BodyText"/>
      </w:pPr>
    </w:p>
    <w:p w:rsidR="00000000" w:rsidRPr="00121B58" w:rsidP="00121B58">
      <w:pPr>
        <w:pStyle w:val="AllowPageBreak"/>
      </w:pPr>
    </w:p>
    <w:p w:rsidR="00000000" w:rsidRPr="00121B58" w:rsidP="00121B58">
      <w:pPr>
        <w:pStyle w:val="Heading1"/>
      </w:pPr>
      <w:bookmarkStart w:id="2" w:name="O_1022617"/>
      <w:bookmarkEnd w:id="2"/>
      <w:r w:rsidRPr="00121B58">
        <w:t>Application</w:t>
      </w:r>
    </w:p>
    <w:p w:rsidR="00000000" w:rsidRPr="00121B58" w:rsidP="00D220C6">
      <w:pPr>
        <w:pStyle w:val="BodyText"/>
      </w:pPr>
      <w:r w:rsidRPr="00121B58">
        <w:t>This unit of competency specifies the outcomes required to clean and maintain hard floor surfaces, selectin</w:t>
      </w:r>
      <w:r w:rsidRPr="00121B58">
        <w:t>g the required equipment, chemicals and methods in order to perform the task safely and efficiently.</w:t>
      </w:r>
    </w:p>
    <w:p w:rsidR="00000000" w:rsidRPr="00121B58" w:rsidP="00D220C6">
      <w:pPr>
        <w:pStyle w:val="BodyText"/>
      </w:pPr>
      <w:r w:rsidRPr="00121B58">
        <w:t>The unit supports cleaners who work alone or in teams. It applies to both manual and mechanical methods of cleaning hard floor surfaces in a range of comm</w:t>
      </w:r>
      <w:r w:rsidRPr="00121B58">
        <w:t>ercial and residential work sites.</w:t>
      </w:r>
    </w:p>
    <w:p w:rsidR="00000000" w:rsidRPr="00121B58" w:rsidP="00D220C6">
      <w:pPr>
        <w:pStyle w:val="BodyText"/>
      </w:pPr>
      <w:r w:rsidRPr="00121B58">
        <w:t>No licensing, legislative, regulatory, or certification requirements apply to this unit of competency at the time of endorsement.</w:t>
      </w:r>
    </w:p>
    <w:p w:rsidR="00000000" w:rsidRPr="00121B58" w:rsidP="00121B58">
      <w:pPr>
        <w:pStyle w:val="Heading1"/>
      </w:pPr>
      <w:bookmarkStart w:id="3" w:name="O_1022616"/>
      <w:bookmarkEnd w:id="3"/>
      <w:r w:rsidRPr="00121B58">
        <w:t>Pre-requisite Unit</w:t>
      </w:r>
    </w:p>
    <w:p w:rsidR="00000000" w:rsidRPr="00121B58" w:rsidP="00D220C6">
      <w:pPr>
        <w:pStyle w:val="BodyText"/>
      </w:pPr>
      <w:r w:rsidRPr="00121B58">
        <w:t>Nil</w:t>
      </w:r>
    </w:p>
    <w:p w:rsidR="00000000" w:rsidRPr="00121B58" w:rsidP="00121B58">
      <w:pPr>
        <w:pStyle w:val="Heading1"/>
      </w:pPr>
      <w:bookmarkStart w:id="4" w:name="O_1022615"/>
      <w:bookmarkEnd w:id="4"/>
      <w:r w:rsidRPr="00121B58">
        <w:t>Unit Sector</w:t>
      </w:r>
    </w:p>
    <w:p w:rsidR="00000000" w:rsidRPr="00121B58" w:rsidP="00D220C6">
      <w:pPr>
        <w:pStyle w:val="BodyText"/>
      </w:pPr>
      <w:r w:rsidRPr="00121B58">
        <w:t>Cleaning operations</w:t>
      </w:r>
    </w:p>
    <w:p w:rsidR="00000000" w:rsidRPr="00121B58" w:rsidP="00121B58">
      <w:pPr>
        <w:pStyle w:val="Heading1"/>
      </w:pPr>
      <w:bookmarkStart w:id="5" w:name="O_1022614"/>
      <w:bookmarkEnd w:id="5"/>
      <w:r w:rsidRPr="00121B5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21B5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 xml:space="preserve">Performance criteria describe the performance needed to demonstrate achievement of the element. Where bold italicised text is used, further </w:t>
            </w:r>
            <w:r w:rsidRPr="00121B58">
              <w:t xml:space="preserve">information is detailed in the range of </w:t>
            </w:r>
            <w:r w:rsidRPr="00121B58">
              <w:t>conditions.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1.</w:t>
            </w:r>
          </w:p>
        </w:tc>
        <w:tc>
          <w:tcPr>
            <w:tcW w:w="1962" w:type="dxa"/>
            <w:vMerge w:val="restart"/>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Assess hard floor to be cleaned.</w:t>
            </w:r>
          </w:p>
        </w:tc>
        <w:tc>
          <w:tcPr>
            <w:tcW w:w="770"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1.1.</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Floor type</w:t>
            </w:r>
            <w:r w:rsidRPr="00121B58">
              <w:t xml:space="preserve"> and condition are assessed, </w:t>
            </w:r>
            <w:r w:rsidRPr="00121B58">
              <w:rPr>
                <w:rStyle w:val="BoldandItalics"/>
              </w:rPr>
              <w:t>soil type</w:t>
            </w:r>
            <w:r w:rsidRPr="00121B58">
              <w:t xml:space="preserve"> is identified, job requirements are reviewed, and issues are clarified.</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1.2.</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 xml:space="preserve">Work site </w:t>
            </w:r>
            <w:r w:rsidRPr="00121B58">
              <w:rPr>
                <w:rStyle w:val="BoldandItalics"/>
              </w:rPr>
              <w:t>hazards</w:t>
            </w:r>
            <w:r w:rsidRPr="00121B58">
              <w:t xml:space="preserve"> are assessed and risks controlled according to company, legislative, and </w:t>
            </w:r>
            <w:r w:rsidRPr="00121B58">
              <w:rPr>
                <w:rStyle w:val="BoldandItalics"/>
              </w:rPr>
              <w:t>health and safety requirements</w:t>
            </w:r>
            <w:r w:rsidRPr="00121B58">
              <w:t>.</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1.3.</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Cleaning methods</w:t>
            </w:r>
            <w:r w:rsidRPr="00121B58">
              <w:t xml:space="preserve"> for hard floor surface are selected according to company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1.4.</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Equipment</w:t>
            </w:r>
            <w:r w:rsidRPr="00121B58">
              <w:t xml:space="preserve"> is selected according to job require</w:t>
            </w:r>
            <w:r w:rsidRPr="00121B58">
              <w:t>ments, checked for serviceability, and faults are rectified or reported before starting work.</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1.5.</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Cleaning chemicals</w:t>
            </w:r>
            <w:r w:rsidRPr="00121B58">
              <w:t xml:space="preserve"> are selected and prepared according to task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1.6.</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Personal protective equipment</w:t>
            </w:r>
            <w:r w:rsidRPr="00121B58">
              <w:t xml:space="preserve"> (PPE) is selected and used according to manufacturer specifications, and health and safety and company requirements. </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1.7.</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Signs and barricades are selected and installed according to health and safety, and company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1.8.</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Tasks are sequenced to ensure maximum efficiency for completing cleaning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1.9.</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Pre-existing damage is identified and reported according to company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2.</w:t>
            </w:r>
          </w:p>
        </w:tc>
        <w:tc>
          <w:tcPr>
            <w:tcW w:w="1962" w:type="dxa"/>
            <w:vMerge w:val="restart"/>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Clean hard floor surface.</w:t>
            </w: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2.1.</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 xml:space="preserve">Furniture and fittings are removed to allow </w:t>
            </w:r>
            <w:r w:rsidRPr="00121B58">
              <w:t>cleaning tasks to be performed.</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2.2.</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Hard floor surface is cleaned using equipment, chemicals and cleaning techniques according to manufacturer specifications and legislative, health and safety, and company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2.3.</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Treated area is compar</w:t>
            </w:r>
            <w:r w:rsidRPr="00121B58">
              <w:t>ed with surrounding surface to determine need for further action according to company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3.</w:t>
            </w:r>
          </w:p>
        </w:tc>
        <w:tc>
          <w:tcPr>
            <w:tcW w:w="1962" w:type="dxa"/>
            <w:vMerge w:val="restart"/>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Tidy work site.</w:t>
            </w: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3.1.</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Collected soil and waste are disposed of according to client and company specifications, and legislative, environmental, and health</w:t>
            </w:r>
            <w:r w:rsidRPr="00121B58">
              <w:t xml:space="preserve"> and safety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3.2.</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 xml:space="preserve">Furniture and fittings are returned to original position </w:t>
            </w:r>
            <w:r w:rsidRPr="00121B58">
              <w:t>according to job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3.3.</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Signs and barricades are removed according to health and safety, and company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4.</w:t>
            </w:r>
          </w:p>
        </w:tc>
        <w:tc>
          <w:tcPr>
            <w:tcW w:w="1962" w:type="dxa"/>
            <w:vMerge w:val="restart"/>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4.1.</w:t>
            </w:r>
          </w:p>
        </w:tc>
        <w:tc>
          <w:tcPr>
            <w:tcW w:w="561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Equipment and PPE are cleaned, safety checked and stored according to manufacturer specifications and environmental, health and safety, and company requirements.</w:t>
            </w:r>
          </w:p>
        </w:tc>
      </w:tr>
      <w:tr w:rsidTr="00121B5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4.2.</w:t>
            </w:r>
          </w:p>
        </w:tc>
        <w:tc>
          <w:tcPr>
            <w:tcW w:w="5610"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Unused chemicals are stored or disposed of according to manufacturer specifications, and health and safety and company requirements.</w:t>
            </w:r>
          </w:p>
        </w:tc>
      </w:tr>
    </w:tbl>
    <w:p w:rsidR="00000000" w:rsidRPr="00121B58" w:rsidP="00121B58">
      <w:pPr>
        <w:pStyle w:val="BodyText"/>
      </w:pPr>
    </w:p>
    <w:p w:rsidR="00000000" w:rsidRPr="00121B58" w:rsidP="00121B58">
      <w:pPr>
        <w:pStyle w:val="AllowPageBreak"/>
      </w:pPr>
    </w:p>
    <w:p w:rsidR="00000000" w:rsidRPr="00121B58" w:rsidP="00121B58">
      <w:pPr>
        <w:pStyle w:val="Heading1"/>
      </w:pPr>
      <w:bookmarkStart w:id="6" w:name="O_1022613"/>
      <w:bookmarkEnd w:id="6"/>
      <w:r w:rsidRPr="00121B58">
        <w:t>Foundation Skills</w:t>
      </w:r>
    </w:p>
    <w:tbl>
      <w:tblPr>
        <w:tblW w:w="0" w:type="auto"/>
        <w:tblLayout w:type="fixed"/>
        <w:tblCellMar>
          <w:left w:w="62" w:type="dxa"/>
          <w:right w:w="62" w:type="dxa"/>
        </w:tblCellMar>
        <w:tblLook w:val="0000"/>
      </w:tblPr>
      <w:tblGrid>
        <w:gridCol w:w="2195"/>
        <w:gridCol w:w="6877"/>
      </w:tblGrid>
      <w:tr w:rsidTr="00121B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This section describes the language, literacy, numeracy and employment skills essent</w:t>
            </w:r>
            <w:r w:rsidRPr="00121B58">
              <w:t>ial to performance in this unit but not explicit in the performance criteria.</w:t>
            </w:r>
          </w:p>
        </w:tc>
      </w:tr>
      <w:tr w:rsidTr="00121B5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SpecialBold"/>
              </w:rPr>
              <w:t>Performance feature</w:t>
            </w:r>
          </w:p>
        </w:tc>
      </w:tr>
      <w:tr w:rsidTr="00121B5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Numeracy skills to:</w:t>
            </w:r>
          </w:p>
        </w:tc>
        <w:tc>
          <w:tcPr>
            <w:tcW w:w="6877" w:type="dxa"/>
            <w:tcBorders>
              <w:top w:val="nil"/>
              <w:left w:val="nil"/>
              <w:bottom w:val="nil"/>
              <w:right w:val="nil"/>
            </w:tcBorders>
            <w:tcMar>
              <w:top w:w="0" w:type="dxa"/>
              <w:left w:w="62" w:type="dxa"/>
              <w:bottom w:w="0" w:type="dxa"/>
              <w:right w:w="62" w:type="dxa"/>
            </w:tcMar>
          </w:tcPr>
          <w:p w:rsidR="00000000" w:rsidP="00121B58">
            <w:pPr>
              <w:pStyle w:val="ListBullet"/>
              <w:rPr>
                <w:lang w:val="en-NZ"/>
              </w:rPr>
            </w:pPr>
            <w:r w:rsidRPr="00121B58">
              <w:t>dilute and mix required chemicals using whole numbers and routine fractions.</w:t>
            </w:r>
          </w:p>
        </w:tc>
      </w:tr>
      <w:tr w:rsidTr="00121B5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21B58">
            <w:pPr>
              <w:pStyle w:val="ListBullet"/>
              <w:rPr>
                <w:lang w:val="en-NZ"/>
              </w:rPr>
            </w:pPr>
            <w:r w:rsidRPr="00121B58">
              <w:t>ask questions to clarify job requirements.</w:t>
            </w:r>
          </w:p>
        </w:tc>
      </w:tr>
      <w:tr w:rsidTr="00121B5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Reading skills to:</w:t>
            </w:r>
          </w:p>
        </w:tc>
        <w:tc>
          <w:tcPr>
            <w:tcW w:w="6877"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interpret simple, structured manufacturer instructions when using equipment and preparing chemicals</w:t>
            </w:r>
          </w:p>
          <w:p w:rsidR="00000000" w:rsidRPr="00121B58" w:rsidP="00121B58">
            <w:pPr>
              <w:pStyle w:val="ListBullet"/>
            </w:pPr>
            <w:r w:rsidRPr="00121B58">
              <w:t>interpret directions and safety instructions, including:</w:t>
            </w:r>
          </w:p>
          <w:p w:rsidR="00000000" w:rsidRPr="00121B58" w:rsidP="00121B58">
            <w:pPr>
              <w:pStyle w:val="ListBullet2"/>
            </w:pPr>
            <w:r w:rsidRPr="00121B58">
              <w:t>equipment operating manuals</w:t>
            </w:r>
          </w:p>
          <w:p w:rsidR="00000000" w:rsidRPr="00121B58" w:rsidP="00121B58">
            <w:pPr>
              <w:pStyle w:val="ListBullet2"/>
            </w:pPr>
            <w:r w:rsidRPr="00121B58">
              <w:t>product labels</w:t>
            </w:r>
          </w:p>
          <w:p w:rsidR="00000000" w:rsidP="00121B58">
            <w:pPr>
              <w:pStyle w:val="ListBullet2"/>
              <w:rPr>
                <w:lang w:val="en-NZ"/>
              </w:rPr>
            </w:pPr>
            <w:r w:rsidRPr="00121B58">
              <w:t>safety data sheets (SDS).</w:t>
            </w:r>
          </w:p>
        </w:tc>
      </w:tr>
      <w:tr w:rsidTr="00121B5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Writing skills to:</w:t>
            </w:r>
          </w:p>
        </w:tc>
        <w:tc>
          <w:tcPr>
            <w:tcW w:w="6877"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document and report faults in equipment to manufacturer and other personnel.</w:t>
            </w:r>
          </w:p>
        </w:tc>
      </w:tr>
    </w:tbl>
    <w:p w:rsidR="00000000" w:rsidRPr="00121B58" w:rsidP="00121B58">
      <w:pPr>
        <w:pStyle w:val="BodyText"/>
      </w:pPr>
    </w:p>
    <w:p w:rsidR="00000000" w:rsidRPr="00121B58" w:rsidP="00121B58">
      <w:pPr>
        <w:pStyle w:val="AllowPageBreak"/>
      </w:pPr>
    </w:p>
    <w:p w:rsidR="00000000" w:rsidRPr="00121B58" w:rsidP="00121B58">
      <w:pPr>
        <w:pStyle w:val="Heading1"/>
      </w:pPr>
      <w:bookmarkStart w:id="7" w:name="O_1022612"/>
      <w:bookmarkEnd w:id="7"/>
      <w:r w:rsidRPr="00121B58">
        <w:t>Range of Conditions</w:t>
      </w:r>
    </w:p>
    <w:tbl>
      <w:tblPr>
        <w:tblW w:w="0" w:type="auto"/>
        <w:tblLayout w:type="fixed"/>
        <w:tblCellMar>
          <w:left w:w="62" w:type="dxa"/>
          <w:right w:w="62" w:type="dxa"/>
        </w:tblCellMar>
        <w:tblLook w:val="0000"/>
      </w:tblPr>
      <w:tblGrid>
        <w:gridCol w:w="2364"/>
        <w:gridCol w:w="6708"/>
      </w:tblGrid>
      <w:tr w:rsidTr="00121B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This section specifies work environments and conditions that may affect performance. Essential operating conditions that may be present (depending on the work situation, needs of the candidate, accessibility of the item, and local industry and regional con</w:t>
            </w:r>
            <w:r w:rsidRPr="00121B58">
              <w:t>texts) are included. Bold italicised wording, if used in the performance criteria, is detailed below.</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 xml:space="preserve">Floor types </w:t>
            </w:r>
            <w:r w:rsidRPr="00121B5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brick</w:t>
            </w:r>
          </w:p>
          <w:p w:rsidR="00000000" w:rsidRPr="00121B58" w:rsidP="00121B58">
            <w:pPr>
              <w:pStyle w:val="ListBullet"/>
            </w:pPr>
            <w:r w:rsidRPr="00121B58">
              <w:t>ceramic tiles</w:t>
            </w:r>
          </w:p>
          <w:p w:rsidR="00000000" w:rsidRPr="00121B58" w:rsidP="00121B58">
            <w:pPr>
              <w:pStyle w:val="ListBullet"/>
            </w:pPr>
            <w:r w:rsidRPr="00121B58">
              <w:t>concrete</w:t>
            </w:r>
          </w:p>
          <w:p w:rsidR="00000000" w:rsidRPr="00121B58" w:rsidP="00121B58">
            <w:pPr>
              <w:pStyle w:val="ListBullet"/>
            </w:pPr>
            <w:r w:rsidRPr="00121B58">
              <w:t>cork</w:t>
            </w:r>
          </w:p>
          <w:p w:rsidR="00000000" w:rsidRPr="00121B58" w:rsidP="00121B58">
            <w:pPr>
              <w:pStyle w:val="ListBullet"/>
            </w:pPr>
            <w:r w:rsidRPr="00121B58">
              <w:t>marble</w:t>
            </w:r>
          </w:p>
          <w:p w:rsidR="00000000" w:rsidRPr="00121B58" w:rsidP="00121B58">
            <w:pPr>
              <w:pStyle w:val="ListBullet"/>
            </w:pPr>
            <w:r w:rsidRPr="00121B58">
              <w:t>parquetry</w:t>
            </w:r>
          </w:p>
          <w:p w:rsidR="00000000" w:rsidRPr="00121B58" w:rsidP="00121B58">
            <w:pPr>
              <w:pStyle w:val="ListBullet"/>
            </w:pPr>
            <w:r w:rsidRPr="00121B58">
              <w:t>pavers</w:t>
            </w:r>
          </w:p>
          <w:p w:rsidR="00000000" w:rsidRPr="00121B58" w:rsidP="00121B58">
            <w:pPr>
              <w:pStyle w:val="ListBullet"/>
            </w:pPr>
            <w:r w:rsidRPr="00121B58">
              <w:t>polished or unpolished wood</w:t>
            </w:r>
          </w:p>
          <w:p w:rsidR="00000000" w:rsidRPr="00121B58" w:rsidP="00121B58">
            <w:pPr>
              <w:pStyle w:val="ListBullet"/>
            </w:pPr>
            <w:r w:rsidRPr="00121B58">
              <w:t>proprietary flooring</w:t>
            </w:r>
          </w:p>
          <w:p w:rsidR="00000000" w:rsidRPr="00121B58" w:rsidP="00121B58">
            <w:pPr>
              <w:pStyle w:val="ListBullet"/>
            </w:pPr>
            <w:r w:rsidRPr="00121B58">
              <w:t>quarry tiles</w:t>
            </w:r>
          </w:p>
          <w:p w:rsidR="00000000" w:rsidRPr="00121B58" w:rsidP="00121B58">
            <w:pPr>
              <w:pStyle w:val="ListBullet"/>
            </w:pPr>
            <w:r w:rsidRPr="00121B58">
              <w:t>rubber</w:t>
            </w:r>
          </w:p>
          <w:p w:rsidR="00000000" w:rsidRPr="00121B58" w:rsidP="00121B58">
            <w:pPr>
              <w:pStyle w:val="ListBullet"/>
            </w:pPr>
            <w:r w:rsidRPr="00121B58">
              <w:t>slate</w:t>
            </w:r>
          </w:p>
          <w:p w:rsidR="00000000" w:rsidRPr="00121B58" w:rsidP="00121B58">
            <w:pPr>
              <w:pStyle w:val="ListBullet"/>
            </w:pPr>
            <w:r w:rsidRPr="00121B58">
              <w:t>terrazzo</w:t>
            </w:r>
          </w:p>
          <w:p w:rsidR="00000000" w:rsidP="00121B58">
            <w:pPr>
              <w:pStyle w:val="ListBullet"/>
              <w:rPr>
                <w:lang w:val="en-NZ"/>
              </w:rPr>
            </w:pPr>
            <w:r w:rsidRPr="00121B58">
              <w:t>vinyl.</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Soil types</w:t>
            </w:r>
            <w:r w:rsidRPr="00121B58">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beverage</w:t>
            </w:r>
          </w:p>
          <w:p w:rsidR="00000000" w:rsidRPr="00121B58" w:rsidP="00121B58">
            <w:pPr>
              <w:pStyle w:val="ListBullet"/>
            </w:pPr>
            <w:r w:rsidRPr="00121B58">
              <w:t>cigarette butts</w:t>
            </w:r>
          </w:p>
          <w:p w:rsidR="00000000" w:rsidRPr="00121B58" w:rsidP="00121B58">
            <w:pPr>
              <w:pStyle w:val="ListBullet"/>
            </w:pPr>
            <w:r w:rsidRPr="00121B58">
              <w:t>dust</w:t>
            </w:r>
          </w:p>
          <w:p w:rsidR="00000000" w:rsidRPr="00121B58" w:rsidP="00121B58">
            <w:pPr>
              <w:pStyle w:val="ListBullet"/>
            </w:pPr>
            <w:r w:rsidRPr="00121B58">
              <w:t>food</w:t>
            </w:r>
          </w:p>
          <w:p w:rsidR="00000000" w:rsidRPr="00121B58" w:rsidP="00121B58">
            <w:pPr>
              <w:pStyle w:val="ListBullet"/>
            </w:pPr>
            <w:r w:rsidRPr="00121B58">
              <w:t>gravel</w:t>
            </w:r>
          </w:p>
          <w:p w:rsidR="00000000" w:rsidRPr="00121B58" w:rsidP="00121B58">
            <w:pPr>
              <w:pStyle w:val="ListBullet"/>
            </w:pPr>
            <w:r w:rsidRPr="00121B58">
              <w:t>heavy dirt build-up</w:t>
            </w:r>
          </w:p>
          <w:p w:rsidR="00000000" w:rsidRPr="00121B58" w:rsidP="00121B58">
            <w:pPr>
              <w:pStyle w:val="ListBullet"/>
            </w:pPr>
            <w:r w:rsidRPr="00121B58">
              <w:t>hospital waste</w:t>
            </w:r>
          </w:p>
          <w:p w:rsidR="00000000" w:rsidRPr="00121B58" w:rsidP="00121B58">
            <w:pPr>
              <w:pStyle w:val="ListBullet"/>
            </w:pPr>
            <w:r w:rsidRPr="00121B58">
              <w:t>industrial and chemical waste</w:t>
            </w:r>
          </w:p>
          <w:p w:rsidR="00000000" w:rsidRPr="00121B58" w:rsidP="00121B58">
            <w:pPr>
              <w:pStyle w:val="ListBullet"/>
            </w:pPr>
            <w:r w:rsidRPr="00121B58">
              <w:t>liquids</w:t>
            </w:r>
          </w:p>
          <w:p w:rsidR="00000000" w:rsidRPr="00121B58" w:rsidP="00121B58">
            <w:pPr>
              <w:pStyle w:val="ListBullet"/>
            </w:pPr>
            <w:r w:rsidRPr="00121B58">
              <w:t>oil</w:t>
            </w:r>
          </w:p>
          <w:p w:rsidR="00000000" w:rsidRPr="00121B58" w:rsidP="00121B58">
            <w:pPr>
              <w:pStyle w:val="ListBullet"/>
            </w:pPr>
            <w:r w:rsidRPr="00121B58">
              <w:t>paint</w:t>
            </w:r>
          </w:p>
          <w:p w:rsidR="00000000" w:rsidRPr="00121B58" w:rsidP="00121B58">
            <w:pPr>
              <w:pStyle w:val="ListBullet"/>
            </w:pPr>
            <w:r w:rsidRPr="00121B58">
              <w:t>paper</w:t>
            </w:r>
          </w:p>
          <w:p w:rsidR="00000000" w:rsidRPr="00121B58" w:rsidP="00121B58">
            <w:pPr>
              <w:pStyle w:val="ListBullet"/>
            </w:pPr>
            <w:r w:rsidRPr="00121B58">
              <w:t>rainwater</w:t>
            </w:r>
          </w:p>
          <w:p w:rsidR="00000000" w:rsidRPr="00121B58" w:rsidP="00121B58">
            <w:pPr>
              <w:pStyle w:val="ListBullet"/>
            </w:pPr>
            <w:r w:rsidRPr="00121B58">
              <w:t>stones</w:t>
            </w:r>
          </w:p>
          <w:p w:rsidR="00000000" w:rsidP="00121B58">
            <w:pPr>
              <w:pStyle w:val="ListBullet"/>
              <w:rPr>
                <w:lang w:val="en-NZ"/>
              </w:rPr>
            </w:pPr>
            <w:r w:rsidRPr="00121B58">
              <w:t>tar.</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Hazards</w:t>
            </w:r>
            <w:r w:rsidRPr="00121B58">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biological and environmental contaminants</w:t>
            </w:r>
          </w:p>
          <w:p w:rsidR="00000000" w:rsidRPr="00121B58" w:rsidP="00121B58">
            <w:pPr>
              <w:pStyle w:val="ListBullet"/>
            </w:pPr>
            <w:r w:rsidRPr="00121B58">
              <w:t>chemical exposure via absorption, ingestion and inhalation</w:t>
            </w:r>
          </w:p>
          <w:p w:rsidR="00000000" w:rsidRPr="00121B58" w:rsidP="00121B58">
            <w:pPr>
              <w:pStyle w:val="ListBullet"/>
            </w:pPr>
            <w:r w:rsidRPr="00121B58">
              <w:t>chemical reactivity</w:t>
            </w:r>
          </w:p>
          <w:p w:rsidR="00000000" w:rsidRPr="00121B58" w:rsidP="00121B58">
            <w:pPr>
              <w:pStyle w:val="ListBullet"/>
            </w:pPr>
            <w:r w:rsidRPr="00121B58">
              <w:t>dust and fibre particulates</w:t>
            </w:r>
          </w:p>
          <w:p w:rsidR="00000000" w:rsidRPr="00121B58" w:rsidP="00121B58">
            <w:pPr>
              <w:pStyle w:val="ListBullet"/>
            </w:pPr>
            <w:r w:rsidRPr="00121B58">
              <w:t>electrical</w:t>
            </w:r>
          </w:p>
          <w:p w:rsidR="00000000" w:rsidRPr="00121B58" w:rsidP="00121B58">
            <w:pPr>
              <w:pStyle w:val="ListBullet"/>
            </w:pPr>
            <w:r w:rsidRPr="00121B58">
              <w:t>environmental allergens</w:t>
            </w:r>
          </w:p>
          <w:p w:rsidR="00000000" w:rsidRPr="00121B58" w:rsidP="00121B58">
            <w:pPr>
              <w:pStyle w:val="ListBullet"/>
            </w:pPr>
            <w:r w:rsidRPr="00121B58">
              <w:t>explosions</w:t>
            </w:r>
          </w:p>
          <w:p w:rsidR="00000000" w:rsidRPr="00121B58" w:rsidP="00121B58">
            <w:pPr>
              <w:pStyle w:val="ListBullet"/>
            </w:pPr>
            <w:r w:rsidRPr="00121B58">
              <w:t>fatigue</w:t>
            </w:r>
          </w:p>
          <w:p w:rsidR="00000000" w:rsidRPr="00121B58" w:rsidP="00121B58">
            <w:pPr>
              <w:pStyle w:val="ListBullet"/>
            </w:pPr>
            <w:r w:rsidRPr="00121B58">
              <w:t>fire</w:t>
            </w:r>
          </w:p>
          <w:p w:rsidR="00000000" w:rsidRPr="00121B58" w:rsidP="00121B58">
            <w:pPr>
              <w:pStyle w:val="ListBullet"/>
            </w:pPr>
            <w:r w:rsidRPr="00121B58">
              <w:t>manual handling</w:t>
            </w:r>
          </w:p>
          <w:p w:rsidR="00000000" w:rsidRPr="00121B58" w:rsidP="00121B58">
            <w:pPr>
              <w:pStyle w:val="ListBullet"/>
            </w:pPr>
            <w:r w:rsidRPr="00121B58">
              <w:t>noise</w:t>
            </w:r>
          </w:p>
          <w:p w:rsidR="00000000" w:rsidRPr="00121B58" w:rsidP="00121B58">
            <w:pPr>
              <w:pStyle w:val="ListBullet"/>
            </w:pPr>
            <w:r w:rsidRPr="00121B58">
              <w:t>poor ventilation</w:t>
            </w:r>
          </w:p>
          <w:p w:rsidR="00000000" w:rsidRPr="00121B58" w:rsidP="00121B58">
            <w:pPr>
              <w:pStyle w:val="ListBullet"/>
            </w:pPr>
            <w:r w:rsidRPr="00121B58">
              <w:t>slips, trips and falls</w:t>
            </w:r>
          </w:p>
          <w:p w:rsidR="00000000" w:rsidRPr="00121B58" w:rsidP="00121B58">
            <w:pPr>
              <w:pStyle w:val="ListBullet"/>
            </w:pPr>
            <w:r w:rsidRPr="00121B58">
              <w:t>syringes and sharps</w:t>
            </w:r>
          </w:p>
          <w:p w:rsidR="00000000" w:rsidP="00121B58">
            <w:pPr>
              <w:pStyle w:val="ListBullet"/>
              <w:rPr>
                <w:lang w:val="en-NZ"/>
              </w:rPr>
            </w:pPr>
            <w:r w:rsidRPr="00121B58">
              <w:t>working in confined spaces.</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Health and safety requirements</w:t>
            </w:r>
            <w:r w:rsidRPr="00121B5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access to communication devices when working alone</w:t>
            </w:r>
          </w:p>
          <w:p w:rsidR="00000000" w:rsidRPr="00121B58" w:rsidP="00121B58">
            <w:pPr>
              <w:pStyle w:val="ListBullet"/>
            </w:pPr>
            <w:r w:rsidRPr="00121B58">
              <w:t>compliance with Safe Work Australia regulations and guidelines</w:t>
            </w:r>
          </w:p>
          <w:p w:rsidR="00000000" w:rsidRPr="00121B58" w:rsidP="00121B58">
            <w:pPr>
              <w:pStyle w:val="ListBullet"/>
            </w:pPr>
            <w:r w:rsidRPr="00121B58">
              <w:t>electrical equipment test and tag compliance</w:t>
            </w:r>
          </w:p>
          <w:p w:rsidR="00000000" w:rsidRPr="00121B58" w:rsidP="00121B58">
            <w:pPr>
              <w:pStyle w:val="ListBullet"/>
            </w:pPr>
            <w:r w:rsidRPr="00121B58">
              <w:t>emergency response procedures</w:t>
            </w:r>
          </w:p>
          <w:p w:rsidR="00000000" w:rsidRPr="00121B58" w:rsidP="00121B58">
            <w:pPr>
              <w:pStyle w:val="ListBullet"/>
            </w:pPr>
            <w:r w:rsidRPr="00121B58">
              <w:t>environmental controls</w:t>
            </w:r>
          </w:p>
          <w:p w:rsidR="00000000" w:rsidRPr="00121B58" w:rsidP="00121B58">
            <w:pPr>
              <w:pStyle w:val="ListBullet"/>
            </w:pPr>
            <w:r w:rsidRPr="00121B58">
              <w:t>hazard signs and barricades</w:t>
            </w:r>
          </w:p>
          <w:p w:rsidR="00000000" w:rsidRPr="00121B58" w:rsidP="00121B58">
            <w:pPr>
              <w:pStyle w:val="ListBullet"/>
            </w:pPr>
            <w:r w:rsidRPr="00121B58">
              <w:t>health and safety induction and refresher training</w:t>
            </w:r>
          </w:p>
          <w:p w:rsidR="00000000" w:rsidRPr="00121B58" w:rsidP="00121B58">
            <w:pPr>
              <w:pStyle w:val="ListBullet"/>
            </w:pPr>
            <w:r w:rsidRPr="00121B58">
              <w:t xml:space="preserve">manual handling </w:t>
            </w:r>
            <w:r w:rsidRPr="00121B58">
              <w:t>techniques</w:t>
            </w:r>
          </w:p>
          <w:p w:rsidR="00000000" w:rsidRPr="00121B58" w:rsidP="00121B58">
            <w:pPr>
              <w:pStyle w:val="ListBullet"/>
            </w:pPr>
            <w:r w:rsidRPr="00121B58">
              <w:t>processes for safely dispensing chemicals</w:t>
            </w:r>
          </w:p>
          <w:p w:rsidR="00000000" w:rsidRPr="00121B58" w:rsidP="00121B58">
            <w:pPr>
              <w:pStyle w:val="ListBullet"/>
            </w:pPr>
            <w:r w:rsidRPr="00121B58">
              <w:t>risk assessment procedures, including:</w:t>
            </w:r>
          </w:p>
          <w:p w:rsidR="00000000" w:rsidRPr="00121B58" w:rsidP="00121B58">
            <w:pPr>
              <w:pStyle w:val="ListBullet2"/>
            </w:pPr>
            <w:r w:rsidRPr="00121B58">
              <w:t>hazardous chemicals register</w:t>
            </w:r>
          </w:p>
          <w:p w:rsidR="00000000" w:rsidRPr="00121B58" w:rsidP="00121B58">
            <w:pPr>
              <w:pStyle w:val="ListBullet2"/>
            </w:pPr>
            <w:r w:rsidRPr="00121B58">
              <w:t>hierarchy of control</w:t>
            </w:r>
          </w:p>
          <w:p w:rsidR="00000000" w:rsidRPr="00121B58" w:rsidP="00121B58">
            <w:pPr>
              <w:pStyle w:val="ListBullet2"/>
            </w:pPr>
            <w:r w:rsidRPr="00121B58">
              <w:t>job safety analyses (JSA) for low-risk situations</w:t>
            </w:r>
          </w:p>
          <w:p w:rsidR="00000000" w:rsidRPr="00121B58" w:rsidP="00121B58">
            <w:pPr>
              <w:pStyle w:val="ListBullet2"/>
            </w:pPr>
            <w:r w:rsidRPr="00121B58">
              <w:t>safe work method statements (SWMS) for high-risk situations</w:t>
            </w:r>
          </w:p>
          <w:p w:rsidR="00000000" w:rsidRPr="00121B58" w:rsidP="00121B58">
            <w:pPr>
              <w:pStyle w:val="ListBullet2"/>
            </w:pPr>
            <w:r w:rsidRPr="00121B58">
              <w:t>incident reporting</w:t>
            </w:r>
          </w:p>
          <w:p w:rsidR="00000000" w:rsidRPr="00121B58" w:rsidP="00121B58">
            <w:pPr>
              <w:pStyle w:val="ListBullet"/>
            </w:pPr>
            <w:r w:rsidRPr="00121B58">
              <w:t>SDS</w:t>
            </w:r>
          </w:p>
          <w:p w:rsidR="00000000" w:rsidRPr="00121B58" w:rsidP="00121B58">
            <w:pPr>
              <w:pStyle w:val="ListBullet"/>
            </w:pPr>
            <w:r w:rsidRPr="00121B58">
              <w:t>selection and use of required PPE</w:t>
            </w:r>
          </w:p>
          <w:p w:rsidR="00000000" w:rsidRPr="00121B58" w:rsidP="00121B58">
            <w:pPr>
              <w:pStyle w:val="ListBullet"/>
            </w:pPr>
            <w:r w:rsidRPr="00121B58">
              <w:t>storage and maintenance of equipment according to manufacturer specifications</w:t>
            </w:r>
          </w:p>
          <w:p w:rsidR="00000000" w:rsidP="00121B58">
            <w:pPr>
              <w:pStyle w:val="ListBullet"/>
              <w:rPr>
                <w:lang w:val="en-NZ"/>
              </w:rPr>
            </w:pPr>
            <w:r w:rsidRPr="00121B58">
              <w:t>use of first aid according to SDS information.</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Cleaning methods</w:t>
            </w:r>
            <w:r w:rsidRPr="00121B58">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air blowing</w:t>
            </w:r>
          </w:p>
          <w:p w:rsidR="00000000" w:rsidRPr="00121B58" w:rsidP="00121B58">
            <w:pPr>
              <w:pStyle w:val="ListBullet"/>
            </w:pPr>
            <w:r w:rsidRPr="00121B58">
              <w:t>automatic floor scrubbing</w:t>
            </w:r>
          </w:p>
          <w:p w:rsidR="00000000" w:rsidRPr="00121B58" w:rsidP="00121B58">
            <w:pPr>
              <w:pStyle w:val="ListBullet"/>
            </w:pPr>
            <w:r w:rsidRPr="00121B58">
              <w:t>dry buffing</w:t>
            </w:r>
          </w:p>
          <w:p w:rsidR="00000000" w:rsidRPr="00121B58" w:rsidP="00121B58">
            <w:pPr>
              <w:pStyle w:val="ListBullet"/>
            </w:pPr>
            <w:r w:rsidRPr="00121B58">
              <w:t>dust mopping and sweeping</w:t>
            </w:r>
          </w:p>
          <w:p w:rsidR="00000000" w:rsidRPr="00121B58" w:rsidP="00121B58">
            <w:pPr>
              <w:pStyle w:val="ListBullet"/>
            </w:pPr>
            <w:r w:rsidRPr="00121B58">
              <w:t>low-water cleaning methods, such as using microfibre cleaning products</w:t>
            </w:r>
          </w:p>
          <w:p w:rsidR="00000000" w:rsidRPr="00121B58" w:rsidP="00121B58">
            <w:pPr>
              <w:pStyle w:val="ListBullet"/>
            </w:pPr>
            <w:r w:rsidRPr="00121B58">
              <w:t>scrubbing</w:t>
            </w:r>
          </w:p>
          <w:p w:rsidR="00000000" w:rsidRPr="00121B58" w:rsidP="00121B58">
            <w:pPr>
              <w:pStyle w:val="ListBullet"/>
            </w:pPr>
            <w:r w:rsidRPr="00121B58">
              <w:t>spray buffing</w:t>
            </w:r>
          </w:p>
          <w:p w:rsidR="00000000" w:rsidP="00121B58">
            <w:pPr>
              <w:pStyle w:val="ListBullet"/>
              <w:rPr>
                <w:lang w:val="en-NZ"/>
              </w:rPr>
            </w:pPr>
            <w:r w:rsidRPr="00121B58">
              <w:t>wet mopping.</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Equipment</w:t>
            </w:r>
            <w:r w:rsidRPr="00121B58">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air blowers</w:t>
            </w:r>
          </w:p>
          <w:p w:rsidR="00000000" w:rsidRPr="00121B58" w:rsidP="00121B58">
            <w:pPr>
              <w:pStyle w:val="ListBullet"/>
            </w:pPr>
            <w:r w:rsidRPr="00121B58">
              <w:t>broo</w:t>
            </w:r>
            <w:r w:rsidRPr="00121B58">
              <w:t>ms</w:t>
            </w:r>
          </w:p>
          <w:p w:rsidR="00000000" w:rsidRPr="00121B58" w:rsidP="00121B58">
            <w:pPr>
              <w:pStyle w:val="ListBullet"/>
            </w:pPr>
            <w:r w:rsidRPr="00121B58">
              <w:t>cleaning cloths</w:t>
            </w:r>
          </w:p>
          <w:p w:rsidR="00000000" w:rsidRPr="00121B58" w:rsidP="00121B58">
            <w:pPr>
              <w:pStyle w:val="ListBullet"/>
            </w:pPr>
            <w:r w:rsidRPr="00121B58">
              <w:t>cleaning trolleys</w:t>
            </w:r>
          </w:p>
          <w:p w:rsidR="00000000" w:rsidRPr="00121B58" w:rsidP="00121B58">
            <w:pPr>
              <w:pStyle w:val="ListBullet"/>
            </w:pPr>
            <w:r w:rsidRPr="00121B58">
              <w:t>damp mops</w:t>
            </w:r>
          </w:p>
          <w:p w:rsidR="00000000" w:rsidRPr="00121B58" w:rsidP="00121B58">
            <w:pPr>
              <w:pStyle w:val="ListBullet"/>
            </w:pPr>
            <w:r w:rsidRPr="00121B58">
              <w:t>doodle bag holder</w:t>
            </w:r>
          </w:p>
          <w:p w:rsidR="00000000" w:rsidRPr="00121B58" w:rsidP="00121B58">
            <w:pPr>
              <w:pStyle w:val="ListBullet"/>
            </w:pPr>
            <w:r w:rsidRPr="00121B58">
              <w:t>dust mops</w:t>
            </w:r>
          </w:p>
          <w:p w:rsidR="00000000" w:rsidRPr="00121B58" w:rsidP="00121B58">
            <w:pPr>
              <w:pStyle w:val="ListBullet"/>
            </w:pPr>
            <w:r w:rsidRPr="00121B58">
              <w:t>dustpans and brushes</w:t>
            </w:r>
          </w:p>
          <w:p w:rsidR="00000000" w:rsidRPr="00121B58" w:rsidP="00121B58">
            <w:pPr>
              <w:pStyle w:val="ListBullet"/>
            </w:pPr>
            <w:r w:rsidRPr="00121B58">
              <w:t>hospital mops</w:t>
            </w:r>
          </w:p>
          <w:p w:rsidR="00000000" w:rsidRPr="00121B58" w:rsidP="00121B58">
            <w:pPr>
              <w:pStyle w:val="ListBullet"/>
            </w:pPr>
            <w:r w:rsidRPr="00121B58">
              <w:t>mechanical sweepers</w:t>
            </w:r>
          </w:p>
          <w:p w:rsidR="00000000" w:rsidRPr="00121B58" w:rsidP="00121B58">
            <w:pPr>
              <w:pStyle w:val="ListBullet"/>
            </w:pPr>
            <w:r w:rsidRPr="00121B58">
              <w:t>microfibre products</w:t>
            </w:r>
          </w:p>
          <w:p w:rsidR="00000000" w:rsidRPr="00121B58" w:rsidP="00121B58">
            <w:pPr>
              <w:pStyle w:val="ListBullet"/>
            </w:pPr>
            <w:r w:rsidRPr="00121B58">
              <w:t>mop buckets</w:t>
            </w:r>
          </w:p>
          <w:p w:rsidR="00000000" w:rsidRPr="00121B58" w:rsidP="00121B58">
            <w:pPr>
              <w:pStyle w:val="ListBullet"/>
            </w:pPr>
            <w:r w:rsidRPr="00121B58">
              <w:t>scouring pads</w:t>
            </w:r>
          </w:p>
          <w:p w:rsidR="00000000" w:rsidRPr="00121B58" w:rsidP="00121B58">
            <w:pPr>
              <w:pStyle w:val="ListBullet"/>
            </w:pPr>
            <w:r w:rsidRPr="00121B58">
              <w:t>split mops</w:t>
            </w:r>
          </w:p>
          <w:p w:rsidR="00000000" w:rsidRPr="00121B58" w:rsidP="00121B58">
            <w:pPr>
              <w:pStyle w:val="ListBullet"/>
            </w:pPr>
            <w:r w:rsidRPr="00121B58">
              <w:t>squeegees</w:t>
            </w:r>
          </w:p>
          <w:p w:rsidR="00000000" w:rsidP="00121B58">
            <w:pPr>
              <w:pStyle w:val="ListBullet"/>
              <w:rPr>
                <w:lang w:val="en-NZ"/>
              </w:rPr>
            </w:pPr>
            <w:r w:rsidRPr="00121B58">
              <w:t>water hoses.</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 xml:space="preserve">Cleaning chemicals </w:t>
            </w:r>
            <w:r w:rsidRPr="00121B5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acid cleaners</w:t>
            </w:r>
          </w:p>
          <w:p w:rsidR="00000000" w:rsidRPr="00121B58" w:rsidP="00121B58">
            <w:pPr>
              <w:pStyle w:val="ListBullet"/>
            </w:pPr>
            <w:r w:rsidRPr="00121B58">
              <w:t>alkaline cleaners</w:t>
            </w:r>
          </w:p>
          <w:p w:rsidR="00000000" w:rsidRPr="00121B58" w:rsidP="00121B58">
            <w:pPr>
              <w:pStyle w:val="ListBullet"/>
            </w:pPr>
            <w:r w:rsidRPr="00121B58">
              <w:t>low environmental impact chemicals</w:t>
            </w:r>
          </w:p>
          <w:p w:rsidR="00000000" w:rsidRPr="00121B58" w:rsidP="00121B58">
            <w:pPr>
              <w:pStyle w:val="ListBullet"/>
            </w:pPr>
            <w:r w:rsidRPr="00121B58">
              <w:t>neutral cleaners</w:t>
            </w:r>
          </w:p>
          <w:p w:rsidR="00000000" w:rsidP="00121B58">
            <w:pPr>
              <w:pStyle w:val="ListBullet"/>
              <w:rPr>
                <w:lang w:val="en-NZ"/>
              </w:rPr>
            </w:pPr>
            <w:r w:rsidRPr="00121B58">
              <w:t>solvent cleaners.</w:t>
            </w:r>
          </w:p>
        </w:tc>
      </w:tr>
      <w:tr w:rsidTr="00121B5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rPr>
                <w:rStyle w:val="BoldandItalics"/>
              </w:rPr>
              <w:t xml:space="preserve">Personal protective equipment </w:t>
            </w:r>
            <w:r w:rsidRPr="00121B5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21B58" w:rsidP="00121B58">
            <w:pPr>
              <w:pStyle w:val="ListBullet"/>
            </w:pPr>
            <w:r w:rsidRPr="00121B58">
              <w:t>disposable respirators</w:t>
            </w:r>
          </w:p>
          <w:p w:rsidR="00000000" w:rsidRPr="00121B58" w:rsidP="00121B58">
            <w:pPr>
              <w:pStyle w:val="ListBullet"/>
            </w:pPr>
            <w:r w:rsidRPr="00121B58">
              <w:t>protective clothing</w:t>
            </w:r>
          </w:p>
          <w:p w:rsidR="00000000" w:rsidRPr="00121B58" w:rsidP="00121B58">
            <w:pPr>
              <w:pStyle w:val="ListBullet"/>
            </w:pPr>
            <w:r w:rsidRPr="00121B58">
              <w:t>safety shoes.</w:t>
            </w:r>
          </w:p>
        </w:tc>
      </w:tr>
    </w:tbl>
    <w:p w:rsidR="00000000" w:rsidRPr="00121B58" w:rsidP="00121B58">
      <w:pPr>
        <w:pStyle w:val="BodyText"/>
      </w:pPr>
    </w:p>
    <w:p w:rsidR="00000000" w:rsidRPr="00121B58" w:rsidP="00121B58">
      <w:pPr>
        <w:pStyle w:val="AllowPageBreak"/>
      </w:pPr>
    </w:p>
    <w:p w:rsidR="00000000" w:rsidRPr="00121B58" w:rsidP="00121B58">
      <w:pPr>
        <w:pStyle w:val="Heading1"/>
      </w:pPr>
      <w:bookmarkStart w:id="8" w:name="O_1022611"/>
      <w:bookmarkEnd w:id="8"/>
      <w:r w:rsidRPr="00121B58">
        <w:t>Unit Mapping Information</w:t>
      </w:r>
    </w:p>
    <w:p w:rsidR="00000000" w:rsidRPr="00121B58" w:rsidP="00D220C6">
      <w:pPr>
        <w:pStyle w:val="BodyText"/>
      </w:pPr>
      <w:r w:rsidRPr="00121B58">
        <w:t>CPPCLO2001A Maintain hard floor surfaces</w:t>
      </w:r>
    </w:p>
    <w:p w:rsidR="00000000" w:rsidRPr="00121B58" w:rsidP="00121B58">
      <w:pPr>
        <w:pStyle w:val="Heading1"/>
      </w:pPr>
      <w:bookmarkStart w:id="9" w:name="O_1022619"/>
      <w:bookmarkEnd w:id="9"/>
      <w:r w:rsidRPr="00121B58">
        <w:t>Links</w:t>
      </w:r>
    </w:p>
    <w:p w:rsidR="00000000" w:rsidRPr="00121B58" w:rsidP="00D220C6">
      <w:pPr>
        <w:pStyle w:val="BodyText"/>
      </w:pPr>
      <w:r w:rsidRPr="00121B5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22543">
        <w:rPr>
          <w:rStyle w:val="Hyperlink"/>
        </w:rPr>
        <w:t>https://vetnet.gov.au/Pages/TrainingDocs.aspx?q=6f3f9672-30e8-4835-b348-205dfcf13d9b</w:t>
      </w:r>
      <w:r>
        <w:fldChar w:fldCharType="end"/>
      </w:r>
    </w:p>
    <w:p w:rsidR="00000000" w:rsidRPr="00121B58" w:rsidP="00D220C6">
      <w:pPr>
        <w:pStyle w:val="BodyText"/>
        <w:sectPr w:rsidSect="00121B58">
          <w:headerReference w:type="default" r:id="rId10"/>
          <w:footerReference w:type="default" r:id="rId11"/>
          <w:pgSz w:w="11908" w:h="16833"/>
          <w:pgMar w:top="1702" w:right="1418" w:bottom="1702" w:left="1418" w:header="992" w:footer="992" w:gutter="0"/>
          <w:cols w:space="720"/>
          <w:noEndnote/>
          <w:docGrid w:linePitch="299"/>
        </w:sectPr>
      </w:pPr>
    </w:p>
    <w:p w:rsidR="00000000" w:rsidRPr="00121B58" w:rsidP="00121B58">
      <w:pPr>
        <w:pStyle w:val="SuperHeading"/>
      </w:pPr>
      <w:r w:rsidRPr="00121B58">
        <w:t>Assessment Requirements for CPPCLO3001 Maintain hard floor surf</w:t>
      </w:r>
      <w:r w:rsidRPr="00121B58">
        <w:t>aces</w:t>
      </w:r>
    </w:p>
    <w:p w:rsidR="00000000" w:rsidRPr="00121B58" w:rsidP="00121B58">
      <w:pPr>
        <w:pStyle w:val="Heading1"/>
      </w:pPr>
      <w:bookmarkStart w:id="10" w:name="O_1022609"/>
      <w:bookmarkEnd w:id="10"/>
      <w:r w:rsidRPr="00121B58">
        <w:t>Modification History</w:t>
      </w:r>
    </w:p>
    <w:tbl>
      <w:tblPr>
        <w:tblW w:w="0" w:type="auto"/>
        <w:tblLayout w:type="fixed"/>
        <w:tblCellMar>
          <w:left w:w="62" w:type="dxa"/>
          <w:right w:w="62" w:type="dxa"/>
        </w:tblCellMar>
        <w:tblLook w:val="0000"/>
      </w:tblPr>
      <w:tblGrid>
        <w:gridCol w:w="1128"/>
        <w:gridCol w:w="7944"/>
      </w:tblGrid>
      <w:tr w:rsidTr="00121B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Release 1</w:t>
            </w:r>
          </w:p>
        </w:tc>
        <w:tc>
          <w:tcPr>
            <w:tcW w:w="7944"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This version first released with CPP Property Services Training Package Version 4.0</w:t>
            </w:r>
          </w:p>
          <w:p w:rsidR="00000000" w:rsidP="00121B58">
            <w:pPr>
              <w:pStyle w:val="BodyText"/>
              <w:rPr>
                <w:lang w:val="en-NZ"/>
              </w:rPr>
            </w:pPr>
            <w:r w:rsidRPr="00121B58">
              <w:t>Supersedes and is equivalent to CPPCLO2001A Maintain hard floor surfaces.</w:t>
            </w:r>
          </w:p>
        </w:tc>
      </w:tr>
      <w:tr w:rsidTr="00121B5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21B58">
            <w:pPr>
              <w:pStyle w:val="BodyText"/>
              <w:rPr>
                <w:lang w:val="en-NZ"/>
              </w:rPr>
            </w:pPr>
            <w:r w:rsidRPr="00121B58">
              <w:t>Release 2</w:t>
            </w:r>
          </w:p>
        </w:tc>
        <w:tc>
          <w:tcPr>
            <w:tcW w:w="7944" w:type="dxa"/>
            <w:tcBorders>
              <w:top w:val="nil"/>
              <w:left w:val="nil"/>
              <w:bottom w:val="nil"/>
              <w:right w:val="nil"/>
            </w:tcBorders>
            <w:tcMar>
              <w:top w:w="0" w:type="dxa"/>
              <w:left w:w="62" w:type="dxa"/>
              <w:bottom w:w="0" w:type="dxa"/>
              <w:right w:w="62" w:type="dxa"/>
            </w:tcMar>
          </w:tcPr>
          <w:p w:rsidR="00000000" w:rsidRPr="00121B58" w:rsidP="00121B58">
            <w:pPr>
              <w:pStyle w:val="BodyText"/>
            </w:pPr>
            <w:r w:rsidRPr="00121B58">
              <w:t xml:space="preserve">This version first released with </w:t>
            </w:r>
            <w:r w:rsidRPr="00121B58">
              <w:t>CPP Property Services Training Package Release 8.0.</w:t>
            </w:r>
          </w:p>
          <w:p w:rsidR="00000000" w:rsidRPr="00121B58" w:rsidP="00121B58">
            <w:pPr>
              <w:pStyle w:val="BodyText"/>
            </w:pPr>
            <w:r w:rsidRPr="00121B58">
              <w:t>Minor update in the Knowledge Evidence replaced the word ‘distilling’ with ‘diluting’.</w:t>
            </w:r>
          </w:p>
        </w:tc>
      </w:tr>
    </w:tbl>
    <w:p w:rsidR="00000000" w:rsidRPr="00121B58" w:rsidP="00121B58">
      <w:pPr>
        <w:pStyle w:val="BodyText"/>
      </w:pPr>
    </w:p>
    <w:p w:rsidR="00000000" w:rsidRPr="00121B58" w:rsidP="00121B58">
      <w:pPr>
        <w:pStyle w:val="AllowPageBreak"/>
      </w:pPr>
    </w:p>
    <w:p w:rsidR="00000000" w:rsidRPr="00121B58" w:rsidP="00121B58">
      <w:pPr>
        <w:pStyle w:val="Heading1"/>
      </w:pPr>
      <w:bookmarkStart w:id="11" w:name="O_1022608"/>
      <w:bookmarkEnd w:id="11"/>
      <w:r w:rsidRPr="00121B58">
        <w:t>Performance Evidence</w:t>
      </w:r>
    </w:p>
    <w:p w:rsidR="00000000" w:rsidRPr="00121B58" w:rsidP="00D220C6">
      <w:pPr>
        <w:pStyle w:val="BodyText"/>
      </w:pPr>
      <w:r w:rsidRPr="00121B58">
        <w:t>A person demonstrating competency in this unit must satisfy the requirements of the elements, performance criteria, foundation skills and range of conditions of this unit.</w:t>
      </w:r>
    </w:p>
    <w:p w:rsidR="00000000" w:rsidRPr="00121B58" w:rsidP="00D220C6">
      <w:pPr>
        <w:pStyle w:val="BodyText"/>
      </w:pPr>
      <w:r w:rsidRPr="00121B58">
        <w:t>The person must also:</w:t>
      </w:r>
    </w:p>
    <w:p w:rsidR="00000000" w:rsidRPr="00121B58" w:rsidP="00121B58">
      <w:pPr>
        <w:pStyle w:val="ListBullet"/>
      </w:pPr>
      <w:r w:rsidRPr="00121B58">
        <w:t>clean and maintain two of the following different hard floor</w:t>
      </w:r>
      <w:r w:rsidRPr="00121B58">
        <w:t xml:space="preserve"> surfaces:</w:t>
      </w:r>
    </w:p>
    <w:p w:rsidR="00000000" w:rsidRPr="00121B58" w:rsidP="00121B58">
      <w:pPr>
        <w:pStyle w:val="ListBullet2"/>
      </w:pPr>
      <w:r w:rsidRPr="00121B58">
        <w:t>brick</w:t>
      </w:r>
    </w:p>
    <w:p w:rsidR="00000000" w:rsidRPr="00121B58" w:rsidP="00121B58">
      <w:pPr>
        <w:pStyle w:val="ListBullet2"/>
      </w:pPr>
      <w:r w:rsidRPr="00121B58">
        <w:t>ceramic tiles</w:t>
      </w:r>
    </w:p>
    <w:p w:rsidR="00000000" w:rsidRPr="00121B58" w:rsidP="00121B58">
      <w:pPr>
        <w:pStyle w:val="ListBullet2"/>
      </w:pPr>
      <w:r w:rsidRPr="00121B58">
        <w:t>concrete</w:t>
      </w:r>
    </w:p>
    <w:p w:rsidR="00000000" w:rsidRPr="00121B58" w:rsidP="00121B58">
      <w:pPr>
        <w:pStyle w:val="ListBullet2"/>
      </w:pPr>
      <w:r w:rsidRPr="00121B58">
        <w:t>cork</w:t>
      </w:r>
    </w:p>
    <w:p w:rsidR="00000000" w:rsidRPr="00121B58" w:rsidP="00121B58">
      <w:pPr>
        <w:pStyle w:val="ListBullet2"/>
      </w:pPr>
      <w:r w:rsidRPr="00121B58">
        <w:t>marble</w:t>
      </w:r>
    </w:p>
    <w:p w:rsidR="00000000" w:rsidRPr="00121B58" w:rsidP="00121B58">
      <w:pPr>
        <w:pStyle w:val="ListBullet2"/>
      </w:pPr>
      <w:r w:rsidRPr="00121B58">
        <w:t>parquetry</w:t>
      </w:r>
    </w:p>
    <w:p w:rsidR="00000000" w:rsidRPr="00121B58" w:rsidP="00121B58">
      <w:pPr>
        <w:pStyle w:val="ListBullet2"/>
      </w:pPr>
      <w:r w:rsidRPr="00121B58">
        <w:t>pavers</w:t>
      </w:r>
    </w:p>
    <w:p w:rsidR="00000000" w:rsidRPr="00121B58" w:rsidP="00121B58">
      <w:pPr>
        <w:pStyle w:val="ListBullet2"/>
      </w:pPr>
      <w:r w:rsidRPr="00121B58">
        <w:t>polished or unpolished wood</w:t>
      </w:r>
    </w:p>
    <w:p w:rsidR="00000000" w:rsidRPr="00121B58" w:rsidP="00121B58">
      <w:pPr>
        <w:pStyle w:val="ListBullet2"/>
      </w:pPr>
      <w:r w:rsidRPr="00121B58">
        <w:t>proprietary flooring</w:t>
      </w:r>
    </w:p>
    <w:p w:rsidR="00000000" w:rsidRPr="00121B58" w:rsidP="00121B58">
      <w:pPr>
        <w:pStyle w:val="ListBullet2"/>
      </w:pPr>
      <w:r w:rsidRPr="00121B58">
        <w:t>quarry tiles</w:t>
      </w:r>
    </w:p>
    <w:p w:rsidR="00000000" w:rsidRPr="00121B58" w:rsidP="00121B58">
      <w:pPr>
        <w:pStyle w:val="ListBullet2"/>
      </w:pPr>
      <w:r w:rsidRPr="00121B58">
        <w:t>rubber</w:t>
      </w:r>
    </w:p>
    <w:p w:rsidR="00000000" w:rsidRPr="00121B58" w:rsidP="00121B58">
      <w:pPr>
        <w:pStyle w:val="ListBullet2"/>
      </w:pPr>
      <w:r w:rsidRPr="00121B58">
        <w:t>slate</w:t>
      </w:r>
    </w:p>
    <w:p w:rsidR="00000000" w:rsidRPr="00121B58" w:rsidP="00121B58">
      <w:pPr>
        <w:pStyle w:val="ListBullet2"/>
      </w:pPr>
      <w:r w:rsidRPr="00121B58">
        <w:t>terrazzo</w:t>
      </w:r>
    </w:p>
    <w:p w:rsidR="00000000" w:rsidRPr="00121B58" w:rsidP="00121B58">
      <w:pPr>
        <w:pStyle w:val="ListBullet2"/>
      </w:pPr>
      <w:r w:rsidRPr="00121B58">
        <w:t>vinyl</w:t>
      </w:r>
    </w:p>
    <w:p w:rsidR="00000000" w:rsidRPr="00121B58" w:rsidP="00121B58">
      <w:pPr>
        <w:pStyle w:val="ListBullet"/>
      </w:pPr>
      <w:r w:rsidRPr="00121B58">
        <w:t>use two of the following different cleaning methods when cleaning the above surfaces:</w:t>
      </w:r>
    </w:p>
    <w:p w:rsidR="00000000" w:rsidRPr="00121B58" w:rsidP="00121B58">
      <w:pPr>
        <w:pStyle w:val="ListBullet2"/>
      </w:pPr>
      <w:r w:rsidRPr="00121B58">
        <w:t>air blowing</w:t>
      </w:r>
    </w:p>
    <w:p w:rsidR="00000000" w:rsidRPr="00121B58" w:rsidP="00121B58">
      <w:pPr>
        <w:pStyle w:val="ListBullet2"/>
      </w:pPr>
      <w:r w:rsidRPr="00121B58">
        <w:t>automatic floor scrubbing</w:t>
      </w:r>
    </w:p>
    <w:p w:rsidR="00000000" w:rsidRPr="00121B58" w:rsidP="00121B58">
      <w:pPr>
        <w:pStyle w:val="ListBullet2"/>
      </w:pPr>
      <w:r w:rsidRPr="00121B58">
        <w:t>dry buffing</w:t>
      </w:r>
    </w:p>
    <w:p w:rsidR="00000000" w:rsidRPr="00121B58" w:rsidP="00121B58">
      <w:pPr>
        <w:pStyle w:val="ListBullet2"/>
      </w:pPr>
      <w:r w:rsidRPr="00121B58">
        <w:t>dust mopping and sweeping</w:t>
      </w:r>
    </w:p>
    <w:p w:rsidR="00000000" w:rsidRPr="00121B58" w:rsidP="00121B58">
      <w:pPr>
        <w:pStyle w:val="ListBullet2"/>
      </w:pPr>
      <w:r w:rsidRPr="00121B58">
        <w:t>low-water cleaning methods, such as using microfibre cleaning products</w:t>
      </w:r>
    </w:p>
    <w:p w:rsidR="00000000" w:rsidRPr="00121B58" w:rsidP="00121B58">
      <w:pPr>
        <w:pStyle w:val="ListBullet2"/>
      </w:pPr>
      <w:r w:rsidRPr="00121B58">
        <w:t>scrubbing</w:t>
      </w:r>
    </w:p>
    <w:p w:rsidR="00000000" w:rsidRPr="00121B58" w:rsidP="00121B58">
      <w:pPr>
        <w:pStyle w:val="ListBullet2"/>
      </w:pPr>
      <w:r w:rsidRPr="00121B58">
        <w:t>spray buffing</w:t>
      </w:r>
    </w:p>
    <w:p w:rsidR="00000000" w:rsidRPr="00121B58" w:rsidP="00121B58">
      <w:pPr>
        <w:pStyle w:val="ListBullet2"/>
      </w:pPr>
      <w:r w:rsidRPr="00121B58">
        <w:t>wet mopping.</w:t>
      </w:r>
    </w:p>
    <w:p w:rsidR="00000000" w:rsidRPr="00121B58" w:rsidP="00121B58">
      <w:pPr>
        <w:pStyle w:val="BodyText"/>
      </w:pPr>
    </w:p>
    <w:p w:rsidR="00000000" w:rsidRPr="00121B58" w:rsidP="00D220C6">
      <w:pPr>
        <w:pStyle w:val="BodyText"/>
      </w:pPr>
      <w:r w:rsidRPr="00121B58">
        <w:t>In doing the above work, the person must:</w:t>
      </w:r>
    </w:p>
    <w:p w:rsidR="00000000" w:rsidRPr="00121B58" w:rsidP="00121B58">
      <w:pPr>
        <w:pStyle w:val="ListBullet"/>
      </w:pPr>
      <w:r w:rsidRPr="00121B58">
        <w:t>identify site hazards and control risks before commencing the task</w:t>
      </w:r>
    </w:p>
    <w:p w:rsidR="00000000" w:rsidRPr="00121B58" w:rsidP="00121B58">
      <w:pPr>
        <w:pStyle w:val="ListBullet"/>
      </w:pPr>
      <w:r w:rsidRPr="00121B58">
        <w:t>identify type and condition of hard floor surface</w:t>
      </w:r>
    </w:p>
    <w:p w:rsidR="00000000" w:rsidRPr="00121B58" w:rsidP="00121B58">
      <w:pPr>
        <w:pStyle w:val="ListBullet"/>
      </w:pPr>
      <w:r w:rsidRPr="00121B58">
        <w:t>select cleaning equipment and chemicals required for task</w:t>
      </w:r>
    </w:p>
    <w:p w:rsidR="00000000" w:rsidRPr="00121B58" w:rsidP="00121B58">
      <w:pPr>
        <w:pStyle w:val="ListBullet"/>
      </w:pPr>
      <w:r w:rsidRPr="00121B58">
        <w:t>correctly and safely handle waste, including contaminated materials</w:t>
      </w:r>
    </w:p>
    <w:p w:rsidR="00000000" w:rsidRPr="00121B58" w:rsidP="00121B58">
      <w:pPr>
        <w:pStyle w:val="ListBullet"/>
      </w:pPr>
      <w:r w:rsidRPr="00121B58">
        <w:t>comply with c</w:t>
      </w:r>
      <w:r w:rsidRPr="00121B58">
        <w:t>ompany, legislative and regulatory requirements relating to the cleaning work</w:t>
      </w:r>
    </w:p>
    <w:p w:rsidR="00000000" w:rsidRPr="00121B58" w:rsidP="00121B58">
      <w:pPr>
        <w:pStyle w:val="ListBullet"/>
      </w:pPr>
      <w:r w:rsidRPr="00121B58">
        <w:t>use safe and efficient cleaning methods.</w:t>
      </w:r>
    </w:p>
    <w:p w:rsidR="00000000" w:rsidRPr="00121B58" w:rsidP="00121B58">
      <w:pPr>
        <w:pStyle w:val="AllowPageBreak"/>
      </w:pPr>
    </w:p>
    <w:p w:rsidR="00000000" w:rsidRPr="00121B58" w:rsidP="00121B58">
      <w:pPr>
        <w:pStyle w:val="Heading1"/>
      </w:pPr>
      <w:bookmarkStart w:id="12" w:name="O_1022607"/>
      <w:bookmarkEnd w:id="12"/>
      <w:r w:rsidRPr="00121B58">
        <w:t>Knowledge Evidence</w:t>
      </w:r>
    </w:p>
    <w:p w:rsidR="00000000" w:rsidRPr="00121B58" w:rsidP="00D220C6">
      <w:pPr>
        <w:pStyle w:val="BodyText"/>
      </w:pPr>
      <w:r w:rsidRPr="00121B58">
        <w:t>A person demonstrating competency in this unit must demonstrate knowledge of:</w:t>
      </w:r>
    </w:p>
    <w:p w:rsidR="00000000" w:rsidRPr="00121B58" w:rsidP="00121B58">
      <w:pPr>
        <w:pStyle w:val="ListBullet"/>
      </w:pPr>
      <w:r w:rsidRPr="00121B58">
        <w:t>application methods for maintaining hard floor surfaces using microfibre cleaning techniques, including using:</w:t>
      </w:r>
    </w:p>
    <w:p w:rsidR="00000000" w:rsidRPr="00121B58" w:rsidP="00121B58">
      <w:pPr>
        <w:pStyle w:val="ListBullet2"/>
      </w:pPr>
      <w:r w:rsidRPr="00121B58">
        <w:t>cloth and water in spray bottle to spot clean low-level stains</w:t>
      </w:r>
    </w:p>
    <w:p w:rsidR="00000000" w:rsidRPr="00121B58" w:rsidP="00121B58">
      <w:pPr>
        <w:pStyle w:val="ListBullet2"/>
      </w:pPr>
      <w:r w:rsidRPr="00121B58">
        <w:t>damp mops for hard floor surface cleaning and finishing</w:t>
      </w:r>
    </w:p>
    <w:p w:rsidR="00000000" w:rsidRPr="00121B58" w:rsidP="00121B58">
      <w:pPr>
        <w:pStyle w:val="ListBullet2"/>
      </w:pPr>
      <w:r w:rsidRPr="00121B58">
        <w:t>dry mopping techniques</w:t>
      </w:r>
    </w:p>
    <w:p w:rsidR="00000000" w:rsidRPr="00121B58" w:rsidP="00121B58">
      <w:pPr>
        <w:pStyle w:val="ListBullet2"/>
      </w:pPr>
      <w:r w:rsidRPr="00121B58">
        <w:t>di</w:t>
      </w:r>
      <w:r w:rsidRPr="00121B58">
        <w:t>fferent cleaning chemicals and equipment for hard floor surfaces</w:t>
      </w:r>
    </w:p>
    <w:p w:rsidR="00000000" w:rsidRPr="00121B58" w:rsidP="00121B58">
      <w:pPr>
        <w:pStyle w:val="ListBullet"/>
      </w:pPr>
      <w:r w:rsidRPr="00121B58">
        <w:t>environmental requirements relating to maintaining hard floor surfaces, including:</w:t>
      </w:r>
    </w:p>
    <w:p w:rsidR="00000000" w:rsidRPr="00121B58" w:rsidP="00121B58">
      <w:pPr>
        <w:pStyle w:val="ListBullet2"/>
      </w:pPr>
      <w:r w:rsidRPr="00121B58">
        <w:t>clean-up, containment and isolation procedures</w:t>
      </w:r>
    </w:p>
    <w:p w:rsidR="00000000" w:rsidRPr="00121B58" w:rsidP="00121B58">
      <w:pPr>
        <w:pStyle w:val="ListBullet2"/>
      </w:pPr>
      <w:r w:rsidRPr="00121B58">
        <w:t>emergency chemical spill control measures</w:t>
      </w:r>
    </w:p>
    <w:p w:rsidR="00000000" w:rsidRPr="00121B58" w:rsidP="00121B58">
      <w:pPr>
        <w:pStyle w:val="ListBullet2"/>
      </w:pPr>
      <w:r w:rsidRPr="00121B58">
        <w:t>environmental pro</w:t>
      </w:r>
      <w:r w:rsidRPr="00121B58">
        <w:t>tection agency requirements relating to using and disposing of cleaning chemicals</w:t>
      </w:r>
    </w:p>
    <w:p w:rsidR="00000000" w:rsidRPr="00121B58" w:rsidP="00121B58">
      <w:pPr>
        <w:pStyle w:val="ListBullet2"/>
      </w:pPr>
      <w:r w:rsidRPr="00121B58">
        <w:t>hazardous materials handling</w:t>
      </w:r>
    </w:p>
    <w:p w:rsidR="00000000" w:rsidRPr="00121B58" w:rsidP="00121B58">
      <w:pPr>
        <w:pStyle w:val="ListBullet2"/>
      </w:pPr>
      <w:r w:rsidRPr="00121B58">
        <w:t>use of low-energy cleaning methods</w:t>
      </w:r>
    </w:p>
    <w:p w:rsidR="00000000" w:rsidRPr="00121B58" w:rsidP="00121B58">
      <w:pPr>
        <w:pStyle w:val="ListBullet2"/>
      </w:pPr>
      <w:r w:rsidRPr="00121B58">
        <w:t>use of low-moisture cleaning methods</w:t>
      </w:r>
    </w:p>
    <w:p w:rsidR="00000000" w:rsidRPr="00121B58" w:rsidP="00121B58">
      <w:pPr>
        <w:pStyle w:val="ListBullet2"/>
      </w:pPr>
      <w:r w:rsidRPr="00121B58">
        <w:t>use of low water-use equipment and other water-efficient cleaning methods</w:t>
      </w:r>
    </w:p>
    <w:p w:rsidR="00000000" w:rsidRPr="00121B58" w:rsidP="00121B58">
      <w:pPr>
        <w:pStyle w:val="ListBullet2"/>
      </w:pPr>
      <w:r w:rsidRPr="00121B58">
        <w:t>use of non-chemical cleaning methods</w:t>
      </w:r>
    </w:p>
    <w:p w:rsidR="00000000" w:rsidRPr="00121B58" w:rsidP="00121B58">
      <w:pPr>
        <w:pStyle w:val="ListBullet"/>
      </w:pPr>
      <w:r w:rsidRPr="00121B58">
        <w:t>methods for cleaning and maintaining microfibre cloths and mops, including:</w:t>
      </w:r>
    </w:p>
    <w:p w:rsidR="00000000" w:rsidRPr="00121B58" w:rsidP="00121B58">
      <w:pPr>
        <w:pStyle w:val="ListBullet2"/>
      </w:pPr>
      <w:r w:rsidRPr="00121B58">
        <w:t>air drying for optimal performance</w:t>
      </w:r>
    </w:p>
    <w:p w:rsidR="00000000" w:rsidRPr="00121B58" w:rsidP="00121B58">
      <w:pPr>
        <w:pStyle w:val="ListBullet2"/>
      </w:pPr>
      <w:r w:rsidRPr="00121B58">
        <w:t>avoiding fabric softeners</w:t>
      </w:r>
    </w:p>
    <w:p w:rsidR="00000000" w:rsidRPr="00121B58" w:rsidP="00121B58">
      <w:pPr>
        <w:pStyle w:val="ListBullet2"/>
      </w:pPr>
      <w:r w:rsidRPr="00121B58">
        <w:t>regular hand or machine washing in hot soapy water</w:t>
      </w:r>
    </w:p>
    <w:p w:rsidR="00000000" w:rsidRPr="00121B58" w:rsidP="00121B58">
      <w:pPr>
        <w:pStyle w:val="ListBullet2"/>
      </w:pPr>
      <w:r w:rsidRPr="00121B58">
        <w:t>removing stains with hot wat</w:t>
      </w:r>
      <w:r w:rsidRPr="00121B58">
        <w:t>er and washing liquid</w:t>
      </w:r>
    </w:p>
    <w:p w:rsidR="00000000" w:rsidRPr="00121B58" w:rsidP="00121B58">
      <w:pPr>
        <w:pStyle w:val="ListBullet2"/>
      </w:pPr>
      <w:r w:rsidRPr="00121B58">
        <w:t>washing products on their own to avoid static transfer of lint</w:t>
      </w:r>
    </w:p>
    <w:p w:rsidR="00000000" w:rsidRPr="00121B58" w:rsidP="00121B58">
      <w:pPr>
        <w:pStyle w:val="ListBullet"/>
      </w:pPr>
      <w:r w:rsidRPr="00121B58">
        <w:t>key requirements of legislation, regulations, codes of practice and industry advisory standards relating to maintaining hard floor surfaces, including:</w:t>
      </w:r>
    </w:p>
    <w:p w:rsidR="00000000" w:rsidRPr="00121B58" w:rsidP="00121B58">
      <w:pPr>
        <w:pStyle w:val="ListBullet2"/>
      </w:pPr>
      <w:r w:rsidRPr="00121B58">
        <w:t>quality assurance</w:t>
      </w:r>
      <w:r w:rsidRPr="00121B58">
        <w:t xml:space="preserve"> and certification requirements</w:t>
      </w:r>
    </w:p>
    <w:p w:rsidR="00000000" w:rsidRPr="00121B58" w:rsidP="00121B58">
      <w:pPr>
        <w:pStyle w:val="ListBullet2"/>
      </w:pPr>
      <w:r w:rsidRPr="00121B58">
        <w:t>industry advisory standards and codes, such as dangerous goods codes</w:t>
      </w:r>
    </w:p>
    <w:p w:rsidR="00000000" w:rsidRPr="00121B58" w:rsidP="00121B58">
      <w:pPr>
        <w:pStyle w:val="ListBullet"/>
      </w:pPr>
      <w:r w:rsidRPr="00121B58">
        <w:t>processes for safely handling and disposing of waste, including:</w:t>
      </w:r>
    </w:p>
    <w:p w:rsidR="00000000" w:rsidRPr="00121B58" w:rsidP="00121B58">
      <w:pPr>
        <w:pStyle w:val="ListBullet2"/>
      </w:pPr>
      <w:r w:rsidRPr="00121B58">
        <w:t>chemicals past their expiry date</w:t>
      </w:r>
    </w:p>
    <w:p w:rsidR="00000000" w:rsidRPr="00121B58" w:rsidP="00121B58">
      <w:pPr>
        <w:pStyle w:val="ListBullet2"/>
      </w:pPr>
      <w:r w:rsidRPr="00121B58">
        <w:t>litter</w:t>
      </w:r>
    </w:p>
    <w:p w:rsidR="00000000" w:rsidRPr="00121B58" w:rsidP="00121B58">
      <w:pPr>
        <w:pStyle w:val="ListBullet2"/>
      </w:pPr>
      <w:r w:rsidRPr="00121B58">
        <w:t>obsolete equipment</w:t>
      </w:r>
    </w:p>
    <w:p w:rsidR="00000000" w:rsidRPr="00121B58" w:rsidP="00121B58">
      <w:pPr>
        <w:pStyle w:val="ListBullet2"/>
      </w:pPr>
      <w:r w:rsidRPr="00121B58">
        <w:t>sweeping detritus</w:t>
      </w:r>
    </w:p>
    <w:p w:rsidR="00000000" w:rsidRPr="00121B58" w:rsidP="00121B58">
      <w:pPr>
        <w:pStyle w:val="ListBullet2"/>
      </w:pPr>
      <w:r w:rsidRPr="00121B58">
        <w:t>used containers</w:t>
      </w:r>
    </w:p>
    <w:p w:rsidR="00000000" w:rsidRPr="00121B58" w:rsidP="00121B58">
      <w:pPr>
        <w:pStyle w:val="ListBullet2"/>
      </w:pPr>
      <w:r w:rsidRPr="00121B58">
        <w:t>used or contaminated personal protective equipment (PPE)</w:t>
      </w:r>
    </w:p>
    <w:p w:rsidR="00000000" w:rsidRPr="00121B58" w:rsidP="00121B58">
      <w:pPr>
        <w:pStyle w:val="ListBullet2"/>
      </w:pPr>
      <w:r w:rsidRPr="00121B58">
        <w:t>used or unused chemicals</w:t>
      </w:r>
    </w:p>
    <w:p w:rsidR="00000000" w:rsidRPr="00121B58" w:rsidP="00121B58">
      <w:pPr>
        <w:pStyle w:val="ListBullet"/>
      </w:pPr>
      <w:r w:rsidRPr="00121B58">
        <w:t>safe handling techniques for working with hazardous chemicals, including:</w:t>
      </w:r>
    </w:p>
    <w:p w:rsidR="00000000" w:rsidRPr="00121B58" w:rsidP="00121B58">
      <w:pPr>
        <w:pStyle w:val="ListBullet2"/>
      </w:pPr>
      <w:r w:rsidRPr="00121B58">
        <w:t>emergency chemical spill control measures</w:t>
      </w:r>
    </w:p>
    <w:p w:rsidR="00000000" w:rsidRPr="00121B58" w:rsidP="00121B58">
      <w:pPr>
        <w:pStyle w:val="ListBullet2"/>
      </w:pPr>
      <w:r w:rsidRPr="00121B58">
        <w:t>routes of entry and potential symptoms o</w:t>
      </w:r>
      <w:r w:rsidRPr="00121B58">
        <w:t>f exposure to chemicals</w:t>
      </w:r>
    </w:p>
    <w:p w:rsidR="00000000" w:rsidRPr="00121B58" w:rsidP="00121B58">
      <w:pPr>
        <w:pStyle w:val="ListBullet2"/>
      </w:pPr>
      <w:r w:rsidRPr="00121B58">
        <w:t>safe methods for diluting chemicals</w:t>
      </w:r>
    </w:p>
    <w:p w:rsidR="00000000" w:rsidRPr="00121B58" w:rsidP="00121B58">
      <w:pPr>
        <w:pStyle w:val="ListBullet2"/>
      </w:pPr>
      <w:r w:rsidRPr="00121B58">
        <w:t>working according to safety data sheets (SDS)</w:t>
      </w:r>
    </w:p>
    <w:p w:rsidR="00000000" w:rsidRPr="00121B58" w:rsidP="00121B58">
      <w:pPr>
        <w:pStyle w:val="ListBullet"/>
      </w:pPr>
      <w:r w:rsidRPr="00121B58">
        <w:t>types and characteristics of different hard floor surfaces and required cleaning methods for each type.</w:t>
      </w:r>
    </w:p>
    <w:p w:rsidR="00000000" w:rsidRPr="00121B58" w:rsidP="00121B58">
      <w:pPr>
        <w:pStyle w:val="AllowPageBreak"/>
      </w:pPr>
    </w:p>
    <w:p w:rsidR="00000000" w:rsidRPr="00121B58" w:rsidP="00121B58">
      <w:pPr>
        <w:pStyle w:val="Heading1"/>
      </w:pPr>
      <w:bookmarkStart w:id="13" w:name="O_1022606"/>
      <w:bookmarkEnd w:id="13"/>
      <w:r w:rsidRPr="00121B58">
        <w:t>Assessment Conditions</w:t>
      </w:r>
    </w:p>
    <w:p w:rsidR="00000000" w:rsidRPr="00121B58" w:rsidP="00D220C6">
      <w:pPr>
        <w:pStyle w:val="BodyText"/>
      </w:pPr>
      <w:r w:rsidRPr="00121B58">
        <w:t>The following must be present and available to learners during assessment activities:</w:t>
      </w:r>
    </w:p>
    <w:p w:rsidR="00000000" w:rsidRPr="00121B58" w:rsidP="00121B58">
      <w:pPr>
        <w:pStyle w:val="ListBullet"/>
      </w:pPr>
      <w:r w:rsidRPr="00121B58">
        <w:t>equipment:</w:t>
      </w:r>
    </w:p>
    <w:p w:rsidR="00000000" w:rsidRPr="00121B58" w:rsidP="00121B58">
      <w:pPr>
        <w:pStyle w:val="ListBullet2"/>
      </w:pPr>
      <w:r w:rsidRPr="00121B58">
        <w:t>as listed in the range of conditions</w:t>
      </w:r>
    </w:p>
    <w:p w:rsidR="00000000" w:rsidRPr="00121B58" w:rsidP="00121B58">
      <w:pPr>
        <w:pStyle w:val="ListBullet2"/>
      </w:pPr>
      <w:r w:rsidRPr="00121B58">
        <w:t>PPE as listed in the range of conditions</w:t>
      </w:r>
    </w:p>
    <w:p w:rsidR="00000000" w:rsidRPr="00121B58" w:rsidP="00121B58">
      <w:pPr>
        <w:pStyle w:val="ListBullet"/>
      </w:pPr>
      <w:r w:rsidRPr="00121B58">
        <w:t>materials:</w:t>
      </w:r>
    </w:p>
    <w:p w:rsidR="00000000" w:rsidRPr="00121B58" w:rsidP="00121B58">
      <w:pPr>
        <w:pStyle w:val="ListBullet2"/>
      </w:pPr>
      <w:r w:rsidRPr="00121B58">
        <w:t>cleaning chemicals as listed in the range of conditions</w:t>
      </w:r>
    </w:p>
    <w:p w:rsidR="00000000" w:rsidRPr="00121B58" w:rsidP="00121B58">
      <w:pPr>
        <w:pStyle w:val="ListBullet"/>
      </w:pPr>
      <w:r w:rsidRPr="00121B58">
        <w:t>specifica</w:t>
      </w:r>
      <w:r w:rsidRPr="00121B58">
        <w:t>tions:</w:t>
      </w:r>
    </w:p>
    <w:p w:rsidR="00000000" w:rsidRPr="00121B58" w:rsidP="00121B58">
      <w:pPr>
        <w:pStyle w:val="ListBullet2"/>
      </w:pPr>
      <w:r w:rsidRPr="00121B58">
        <w:t>equipment operating manuals</w:t>
      </w:r>
    </w:p>
    <w:p w:rsidR="00000000" w:rsidRPr="00121B58" w:rsidP="00121B58">
      <w:pPr>
        <w:pStyle w:val="ListBullet2"/>
      </w:pPr>
      <w:r w:rsidRPr="00121B58">
        <w:t>product labels</w:t>
      </w:r>
    </w:p>
    <w:p w:rsidR="00000000" w:rsidRPr="00121B58" w:rsidP="00121B58">
      <w:pPr>
        <w:pStyle w:val="ListBullet2"/>
      </w:pPr>
      <w:r w:rsidRPr="00121B58">
        <w:t>SDS</w:t>
      </w:r>
    </w:p>
    <w:p w:rsidR="00000000" w:rsidRPr="00121B58" w:rsidP="00121B58">
      <w:pPr>
        <w:pStyle w:val="ListBullet"/>
      </w:pPr>
      <w:r w:rsidRPr="00121B58">
        <w:t>physical conditions:</w:t>
      </w:r>
    </w:p>
    <w:p w:rsidR="00000000" w:rsidRPr="00121B58" w:rsidP="00121B58">
      <w:pPr>
        <w:pStyle w:val="ListBullet2"/>
      </w:pPr>
      <w:r w:rsidRPr="00121B58">
        <w:t>suitable work site or venue with hard floor surfaces as listed in the performance evidence</w:t>
      </w:r>
    </w:p>
    <w:p w:rsidR="00000000" w:rsidRPr="00121B58" w:rsidP="00121B58">
      <w:pPr>
        <w:pStyle w:val="ListBullet"/>
      </w:pPr>
      <w:r w:rsidRPr="00121B58">
        <w:t>relationships with team members and supervisor:</w:t>
      </w:r>
    </w:p>
    <w:p w:rsidR="00000000" w:rsidRPr="00121B58" w:rsidP="00121B58">
      <w:pPr>
        <w:pStyle w:val="ListBullet2"/>
      </w:pPr>
      <w:r w:rsidRPr="00121B58">
        <w:t>work may be conducted alone or as part of a team.</w:t>
      </w:r>
    </w:p>
    <w:p w:rsidR="00000000" w:rsidRPr="00121B58" w:rsidP="00121B58">
      <w:pPr>
        <w:pStyle w:val="BodyText"/>
      </w:pPr>
    </w:p>
    <w:p w:rsidR="00000000" w:rsidRPr="00121B58" w:rsidP="00D220C6">
      <w:pPr>
        <w:pStyle w:val="BodyText"/>
      </w:pPr>
      <w:r w:rsidRPr="00121B58">
        <w:t>Timeframe:</w:t>
      </w:r>
    </w:p>
    <w:p w:rsidR="00000000" w:rsidRPr="00121B58" w:rsidP="00121B58">
      <w:pPr>
        <w:pStyle w:val="ListBullet"/>
      </w:pPr>
      <w:r w:rsidRPr="00121B58">
        <w:t>as specified by the task.</w:t>
      </w:r>
    </w:p>
    <w:p w:rsidR="00000000" w:rsidRPr="00121B58" w:rsidP="00121B58">
      <w:pPr>
        <w:pStyle w:val="BodyText"/>
      </w:pPr>
    </w:p>
    <w:p w:rsidR="00000000" w:rsidRPr="00121B58" w:rsidP="00D220C6">
      <w:pPr>
        <w:pStyle w:val="Heading4"/>
      </w:pPr>
      <w:r w:rsidRPr="00121B58">
        <w:rPr>
          <w:rStyle w:val="SpecialBold"/>
        </w:rPr>
        <w:t>Assessor requirements</w:t>
      </w:r>
    </w:p>
    <w:p w:rsidR="00000000" w:rsidRPr="00121B58" w:rsidP="00D220C6">
      <w:pPr>
        <w:pStyle w:val="BodyText"/>
      </w:pPr>
      <w:r w:rsidRPr="00121B58">
        <w:t>As a minimum, assessors must satisfy the assessor requirements in the Standards for Registered Training Organisations (RTOs) current at the time</w:t>
      </w:r>
      <w:r w:rsidRPr="00121B58">
        <w:t xml:space="preserve"> of assessment.</w:t>
      </w:r>
    </w:p>
    <w:p w:rsidR="00000000" w:rsidRPr="00121B58" w:rsidP="00121B58">
      <w:pPr>
        <w:pStyle w:val="Heading1"/>
      </w:pPr>
      <w:bookmarkStart w:id="14" w:name="O_1022620"/>
      <w:bookmarkEnd w:id="14"/>
      <w:r w:rsidRPr="00121B58">
        <w:t>Links</w:t>
      </w:r>
    </w:p>
    <w:p w:rsidR="00000000" w:rsidRPr="00121B58" w:rsidP="00D220C6">
      <w:pPr>
        <w:pStyle w:val="BodyText"/>
      </w:pPr>
      <w:r w:rsidRPr="00121B5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22543">
        <w:rPr>
          <w:rStyle w:val="Hyperlink"/>
        </w:rPr>
        <w:t>https://vetnet.gov.au/Pages/TrainingDocs.aspx?q=6f3f9672-30e8-4835-b348-205dfcf13d9b</w:t>
      </w:r>
      <w:r>
        <w:fldChar w:fldCharType="end"/>
      </w:r>
    </w:p>
    <w:p w:rsidR="00000000" w:rsidRPr="00121B58" w:rsidP="00121B58"/>
    <w:sectPr w:rsidSect="00121B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58" w:rsidRPr="00D220C6" w:rsidP="00D22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C6" w:rsidP="00121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220C6" w:rsidP="00121B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220C6" w:rsidP="00121B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58" w:rsidP="00121B58">
    <w:pPr>
      <w:pStyle w:val="Footer"/>
      <w:framePr w:wrap="around"/>
    </w:pPr>
    <w:r>
      <w:fldChar w:fldCharType="begin"/>
    </w:r>
    <w:r>
      <w:instrText xml:space="preserve"> DOCPROPERTY  Subject  \* MERGEFORMAT </w:instrText>
    </w:r>
    <w:r>
      <w:fldChar w:fldCharType="separate"/>
    </w:r>
    <w:r w:rsidR="00D220C6">
      <w:t>Approved</w:t>
    </w:r>
    <w:r w:rsidR="00D220C6">
      <w:fldChar w:fldCharType="end"/>
    </w:r>
    <w:r>
      <w:tab/>
      <w:t xml:space="preserve">Page </w:t>
    </w:r>
    <w:r>
      <w:fldChar w:fldCharType="begin"/>
    </w:r>
    <w:r>
      <w:instrText xml:space="preserve"> PAGE  \* Arabic  \* MERGEFORMAT </w:instrText>
    </w:r>
    <w:r>
      <w:fldChar w:fldCharType="separate"/>
    </w:r>
    <w:r w:rsidR="00D220C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0C6">
      <w:rPr>
        <w:noProof/>
      </w:rPr>
      <w:t>8</w:t>
    </w:r>
    <w:r>
      <w:rPr>
        <w:noProof/>
      </w:rPr>
      <w:fldChar w:fldCharType="end"/>
    </w:r>
  </w:p>
  <w:p w:rsidR="00121B58" w:rsidP="00121B58">
    <w:pPr>
      <w:pStyle w:val="Footer"/>
      <w:framePr w:wrap="around"/>
    </w:pPr>
    <w:r>
      <w:t xml:space="preserve">© Commonwealth of Australia, </w:t>
    </w:r>
    <w:r>
      <w:fldChar w:fldCharType="begin"/>
    </w:r>
    <w:r>
      <w:instrText xml:space="preserve"> DATE  \@ "yyyy"  \* MERGEFORMAT </w:instrText>
    </w:r>
    <w:r>
      <w:fldChar w:fldCharType="separate"/>
    </w:r>
    <w:r w:rsidR="00D220C6">
      <w:rPr>
        <w:noProof/>
      </w:rPr>
      <w:t>2025</w:t>
    </w:r>
    <w:r>
      <w:fldChar w:fldCharType="end"/>
    </w:r>
    <w:r>
      <w:tab/>
    </w:r>
    <w:r>
      <w:fldChar w:fldCharType="begin"/>
    </w:r>
    <w:r>
      <w:instrText xml:space="preserve"> DOCPROPERTY  Author  \* MERGEFORMAT </w:instrText>
    </w:r>
    <w:r>
      <w:fldChar w:fldCharType="separate"/>
    </w:r>
    <w:r w:rsidR="00D220C6">
      <w:t>BuildSkills Australia</w:t>
    </w:r>
    <w:r w:rsidR="00D220C6">
      <w:fldChar w:fldCharType="end"/>
    </w:r>
  </w:p>
  <w:p w:rsidR="00121B58" w:rsidP="00121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B58" w:rsidRPr="00D220C6" w:rsidP="00D22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C6" w:rsidRPr="002D2AF8" w:rsidP="00121B58">
    <w:pPr>
      <w:pStyle w:val="Header"/>
      <w:framePr w:wrap="around"/>
    </w:pPr>
    <w:r>
      <w:fldChar w:fldCharType="begin"/>
    </w:r>
    <w:r>
      <w:instrText xml:space="preserve"> TITLE   \* MERGEFORMAT </w:instrText>
    </w:r>
    <w:r>
      <w:fldChar w:fldCharType="separate"/>
    </w:r>
    <w:r>
      <w:t>CPPCLO3001 Maintain hard floor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20C6" w:rsidP="00121B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58" w:rsidRPr="002D2AF8" w:rsidP="00121B58">
    <w:pPr>
      <w:pStyle w:val="Header"/>
      <w:framePr w:wrap="around"/>
    </w:pPr>
    <w:r>
      <w:fldChar w:fldCharType="begin"/>
    </w:r>
    <w:r>
      <w:instrText xml:space="preserve"> TITLE   \* MERGEFORMAT </w:instrText>
    </w:r>
    <w:r>
      <w:fldChar w:fldCharType="separate"/>
    </w:r>
    <w:r w:rsidR="00D220C6">
      <w:t>CPPCLO3001 Maintain hard floor surfaces</w:t>
    </w:r>
    <w:r w:rsidR="00D220C6">
      <w:fldChar w:fldCharType="end"/>
    </w:r>
    <w:r>
      <w:tab/>
      <w:t xml:space="preserve">Date this document was generated: </w:t>
    </w:r>
    <w:r>
      <w:fldChar w:fldCharType="begin"/>
    </w:r>
    <w:r>
      <w:instrText xml:space="preserve"> CREATEDATE  \@ "d MMMM yyyy"  \* MERGEFORMAT </w:instrText>
    </w:r>
    <w:r>
      <w:fldChar w:fldCharType="separate"/>
    </w:r>
    <w:r w:rsidR="00D220C6">
      <w:rPr>
        <w:noProof/>
      </w:rPr>
      <w:t>2 March 2025</w:t>
    </w:r>
    <w:r>
      <w:fldChar w:fldCharType="end"/>
    </w:r>
  </w:p>
  <w:p w:rsidR="00121B58" w:rsidP="00121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EE6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0C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CD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B58"/>
    <w:pPr>
      <w:spacing w:before="360" w:after="60"/>
      <w:outlineLvl w:val="0"/>
    </w:pPr>
    <w:rPr>
      <w:sz w:val="32"/>
    </w:rPr>
  </w:style>
  <w:style w:type="paragraph" w:styleId="Heading2">
    <w:name w:val="heading 2"/>
    <w:basedOn w:val="HeadingBase"/>
    <w:next w:val="BodyText"/>
    <w:link w:val="Heading2Char"/>
    <w:qFormat/>
    <w:rsid w:val="00121B58"/>
    <w:pPr>
      <w:keepLines/>
      <w:spacing w:before="240" w:after="120"/>
      <w:outlineLvl w:val="1"/>
    </w:pPr>
    <w:rPr>
      <w:sz w:val="28"/>
      <w:szCs w:val="40"/>
    </w:rPr>
  </w:style>
  <w:style w:type="paragraph" w:styleId="Heading3">
    <w:name w:val="heading 3"/>
    <w:basedOn w:val="HeadingBase"/>
    <w:next w:val="BodyText"/>
    <w:link w:val="Heading3Char"/>
    <w:qFormat/>
    <w:rsid w:val="00121B58"/>
    <w:pPr>
      <w:spacing w:before="180" w:after="120"/>
      <w:outlineLvl w:val="2"/>
    </w:pPr>
    <w:rPr>
      <w:spacing w:val="-10"/>
      <w:kern w:val="32"/>
    </w:rPr>
  </w:style>
  <w:style w:type="paragraph" w:styleId="Heading4">
    <w:name w:val="heading 4"/>
    <w:basedOn w:val="HeadingBase"/>
    <w:next w:val="BodyText"/>
    <w:link w:val="Heading4Char"/>
    <w:qFormat/>
    <w:rsid w:val="00121B58"/>
    <w:pPr>
      <w:spacing w:before="160" w:after="120"/>
      <w:outlineLvl w:val="3"/>
    </w:pPr>
    <w:rPr>
      <w:sz w:val="22"/>
    </w:rPr>
  </w:style>
  <w:style w:type="paragraph" w:styleId="Heading5">
    <w:name w:val="heading 5"/>
    <w:basedOn w:val="HeadingBase"/>
    <w:next w:val="Normal"/>
    <w:link w:val="Heading5Char"/>
    <w:qFormat/>
    <w:rsid w:val="00121B58"/>
    <w:pPr>
      <w:spacing w:before="80"/>
      <w:outlineLvl w:val="4"/>
    </w:pPr>
    <w:rPr>
      <w:color w:val="918585"/>
      <w:sz w:val="20"/>
    </w:rPr>
  </w:style>
  <w:style w:type="paragraph" w:styleId="Heading6">
    <w:name w:val="heading 6"/>
    <w:basedOn w:val="HeadingBase"/>
    <w:next w:val="Normal"/>
    <w:link w:val="Heading6Char"/>
    <w:qFormat/>
    <w:rsid w:val="00121B58"/>
    <w:pPr>
      <w:spacing w:before="60"/>
      <w:outlineLvl w:val="5"/>
    </w:pPr>
    <w:rPr>
      <w:color w:val="918585"/>
      <w:sz w:val="20"/>
    </w:rPr>
  </w:style>
  <w:style w:type="paragraph" w:styleId="Heading7">
    <w:name w:val="heading 7"/>
    <w:basedOn w:val="Normal"/>
    <w:next w:val="Normal"/>
    <w:link w:val="Heading7Char"/>
    <w:qFormat/>
    <w:rsid w:val="00121B58"/>
    <w:pPr>
      <w:ind w:left="720"/>
      <w:outlineLvl w:val="6"/>
    </w:pPr>
    <w:rPr>
      <w:i/>
    </w:rPr>
  </w:style>
  <w:style w:type="paragraph" w:styleId="Heading8">
    <w:name w:val="heading 8"/>
    <w:basedOn w:val="Normal"/>
    <w:next w:val="Normal"/>
    <w:link w:val="Heading8Char"/>
    <w:qFormat/>
    <w:rsid w:val="00121B58"/>
    <w:pPr>
      <w:ind w:left="720"/>
      <w:outlineLvl w:val="7"/>
    </w:pPr>
    <w:rPr>
      <w:i/>
    </w:rPr>
  </w:style>
  <w:style w:type="paragraph" w:styleId="Heading9">
    <w:name w:val="heading 9"/>
    <w:basedOn w:val="Normal"/>
    <w:next w:val="Normal"/>
    <w:link w:val="Heading9Char"/>
    <w:qFormat/>
    <w:rsid w:val="00121B58"/>
    <w:pPr>
      <w:ind w:left="720"/>
      <w:outlineLvl w:val="8"/>
    </w:pPr>
    <w:rPr>
      <w:i/>
    </w:rPr>
  </w:style>
  <w:style w:type="character" w:default="1" w:styleId="DefaultParagraphFont">
    <w:name w:val="Default Paragraph Font"/>
    <w:uiPriority w:val="1"/>
    <w:unhideWhenUsed/>
    <w:rsid w:val="00121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B58"/>
  </w:style>
  <w:style w:type="character" w:customStyle="1" w:styleId="Heading1Char">
    <w:name w:val="Heading 1 Char"/>
    <w:basedOn w:val="DefaultParagraphFont"/>
    <w:link w:val="Heading1"/>
    <w:rsid w:val="00121B58"/>
    <w:rPr>
      <w:rFonts w:ascii="Times New Roman" w:eastAsia="Times New Roman" w:hAnsi="Times New Roman" w:cs="Times New Roman"/>
      <w:b/>
      <w:sz w:val="32"/>
      <w:szCs w:val="20"/>
      <w:lang w:eastAsia="en-US"/>
    </w:rPr>
  </w:style>
  <w:style w:type="paragraph" w:styleId="BodyText">
    <w:name w:val="Body Text"/>
    <w:basedOn w:val="Normal"/>
    <w:link w:val="BodyTextChar"/>
    <w:rsid w:val="00121B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B58"/>
    <w:rPr>
      <w:rFonts w:ascii="Times New Roman" w:eastAsia="Times New Roman" w:hAnsi="Times New Roman" w:cs="Times New Roman"/>
      <w:sz w:val="24"/>
      <w:lang w:eastAsia="en-US"/>
    </w:rPr>
  </w:style>
  <w:style w:type="paragraph" w:styleId="ListBullet">
    <w:name w:val="List Bullet"/>
    <w:basedOn w:val="List"/>
    <w:rsid w:val="00121B58"/>
    <w:pPr>
      <w:numPr>
        <w:numId w:val="12"/>
      </w:numPr>
      <w:tabs>
        <w:tab w:val="clear" w:pos="340"/>
      </w:tabs>
      <w:spacing w:before="40" w:after="40"/>
    </w:pPr>
  </w:style>
  <w:style w:type="character" w:customStyle="1" w:styleId="SpecialBold">
    <w:name w:val="Special Bold"/>
    <w:basedOn w:val="DefaultParagraphFont"/>
    <w:rsid w:val="00121B58"/>
    <w:rPr>
      <w:b/>
      <w:spacing w:val="0"/>
    </w:rPr>
  </w:style>
  <w:style w:type="paragraph" w:styleId="ListBullet2">
    <w:name w:val="List Bullet 2"/>
    <w:basedOn w:val="List2"/>
    <w:rsid w:val="00121B58"/>
    <w:pPr>
      <w:numPr>
        <w:numId w:val="13"/>
      </w:numPr>
      <w:tabs>
        <w:tab w:val="clear" w:pos="680"/>
      </w:tabs>
    </w:pPr>
  </w:style>
  <w:style w:type="paragraph" w:customStyle="1" w:styleId="SuperHeading">
    <w:name w:val="SuperHeading"/>
    <w:basedOn w:val="Normal"/>
    <w:rsid w:val="00121B58"/>
    <w:pPr>
      <w:spacing w:before="240" w:after="120"/>
      <w:outlineLvl w:val="0"/>
    </w:pPr>
    <w:rPr>
      <w:rFonts w:ascii="Times New Roman" w:hAnsi="Times New Roman"/>
      <w:b/>
      <w:sz w:val="32"/>
    </w:rPr>
  </w:style>
  <w:style w:type="paragraph" w:customStyle="1" w:styleId="AllowPageBreak">
    <w:name w:val="AllowPageBreak"/>
    <w:rsid w:val="00121B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1B58"/>
    <w:rPr>
      <w:b/>
      <w:i/>
      <w:u w:val="none"/>
    </w:rPr>
  </w:style>
  <w:style w:type="character" w:customStyle="1" w:styleId="Heading2Char">
    <w:name w:val="Heading 2 Char"/>
    <w:basedOn w:val="DefaultParagraphFont"/>
    <w:link w:val="Heading2"/>
    <w:rsid w:val="00121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B58"/>
    <w:rPr>
      <w:rFonts w:ascii="Courier New" w:eastAsia="Times New Roman" w:hAnsi="Courier New" w:cs="Times New Roman"/>
      <w:i/>
      <w:szCs w:val="20"/>
      <w:lang w:eastAsia="en-US"/>
    </w:rPr>
  </w:style>
  <w:style w:type="paragraph" w:customStyle="1" w:styleId="HeadingBase">
    <w:name w:val="Heading Base"/>
    <w:rsid w:val="00121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B58"/>
    <w:pPr>
      <w:tabs>
        <w:tab w:val="right" w:leader="dot" w:pos="9072"/>
      </w:tabs>
      <w:ind w:left="567"/>
    </w:pPr>
    <w:rPr>
      <w:szCs w:val="22"/>
    </w:rPr>
  </w:style>
  <w:style w:type="paragraph" w:customStyle="1" w:styleId="TOCBase">
    <w:name w:val="TOC Base"/>
    <w:rsid w:val="00121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B58"/>
    <w:pPr>
      <w:tabs>
        <w:tab w:val="right" w:leader="dot" w:pos="9072"/>
      </w:tabs>
      <w:spacing w:before="40" w:after="40"/>
      <w:ind w:left="284"/>
    </w:pPr>
    <w:rPr>
      <w:rFonts w:ascii="Times New Roman" w:hAnsi="Times New Roman"/>
    </w:rPr>
  </w:style>
  <w:style w:type="paragraph" w:styleId="TOC1">
    <w:name w:val="toc 1"/>
    <w:basedOn w:val="TOCBase"/>
    <w:next w:val="Normal"/>
    <w:rsid w:val="00121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B58"/>
    <w:rPr>
      <w:rFonts w:ascii="Times New Roman" w:eastAsia="Times New Roman" w:hAnsi="Times New Roman" w:cs="Times New Roman"/>
      <w:sz w:val="16"/>
      <w:lang w:eastAsia="en-US"/>
    </w:rPr>
  </w:style>
  <w:style w:type="paragraph" w:styleId="Title">
    <w:name w:val="Title"/>
    <w:basedOn w:val="HeadingBase"/>
    <w:link w:val="TitleChar"/>
    <w:qFormat/>
    <w:rsid w:val="00121B58"/>
    <w:pPr>
      <w:spacing w:before="5040"/>
      <w:jc w:val="center"/>
    </w:pPr>
    <w:rPr>
      <w:sz w:val="48"/>
      <w:szCs w:val="72"/>
      <w:lang w:val="en-US"/>
    </w:rPr>
  </w:style>
  <w:style w:type="character" w:customStyle="1" w:styleId="TitleChar">
    <w:name w:val="Title Char"/>
    <w:basedOn w:val="DefaultParagraphFont"/>
    <w:link w:val="Title"/>
    <w:rsid w:val="00121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B58"/>
    <w:pPr>
      <w:tabs>
        <w:tab w:val="left" w:pos="3600"/>
        <w:tab w:val="left" w:pos="3958"/>
      </w:tabs>
    </w:pPr>
  </w:style>
  <w:style w:type="paragraph" w:styleId="List">
    <w:name w:val="List"/>
    <w:basedOn w:val="BodyText"/>
    <w:next w:val="BodyText"/>
    <w:rsid w:val="00121B58"/>
    <w:pPr>
      <w:tabs>
        <w:tab w:val="left" w:pos="340"/>
      </w:tabs>
      <w:spacing w:before="60" w:after="60"/>
      <w:ind w:left="340" w:hanging="340"/>
    </w:pPr>
  </w:style>
  <w:style w:type="paragraph" w:customStyle="1" w:styleId="Note">
    <w:name w:val="Note"/>
    <w:basedOn w:val="BodyText"/>
    <w:rsid w:val="00121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B58"/>
    <w:pPr>
      <w:framePr w:wrap="auto" w:hAnchor="text" w:y="6049"/>
    </w:pPr>
    <w:rPr>
      <w:color w:val="000000"/>
      <w:sz w:val="40"/>
    </w:rPr>
  </w:style>
  <w:style w:type="paragraph" w:customStyle="1" w:styleId="TOCTitle">
    <w:name w:val="TOCTitle"/>
    <w:basedOn w:val="Heading1"/>
    <w:rsid w:val="00121B58"/>
    <w:pPr>
      <w:spacing w:after="240"/>
      <w:jc w:val="center"/>
      <w:outlineLvl w:val="9"/>
    </w:pPr>
    <w:rPr>
      <w:caps/>
    </w:rPr>
  </w:style>
  <w:style w:type="paragraph" w:customStyle="1" w:styleId="Version">
    <w:name w:val="Version"/>
    <w:rsid w:val="00121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B58"/>
    <w:pPr>
      <w:keepNext w:val="0"/>
      <w:tabs>
        <w:tab w:val="right" w:pos="4176"/>
      </w:tabs>
      <w:ind w:left="198" w:hanging="198"/>
    </w:pPr>
    <w:rPr>
      <w:rFonts w:ascii="Garamond" w:hAnsi="Garamond"/>
    </w:rPr>
  </w:style>
  <w:style w:type="paragraph" w:styleId="IndexHeading">
    <w:name w:val="index heading"/>
    <w:basedOn w:val="Normal"/>
    <w:next w:val="Index1"/>
    <w:semiHidden/>
    <w:rsid w:val="00121B58"/>
    <w:pPr>
      <w:spacing w:before="120" w:after="120"/>
    </w:pPr>
    <w:rPr>
      <w:rFonts w:ascii="Arial" w:hAnsi="Arial"/>
      <w:b/>
      <w:color w:val="918585"/>
      <w:sz w:val="24"/>
    </w:rPr>
  </w:style>
  <w:style w:type="paragraph" w:styleId="Header">
    <w:name w:val="header"/>
    <w:basedOn w:val="Normal"/>
    <w:link w:val="HeaderChar"/>
    <w:rsid w:val="00121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B58"/>
    <w:rPr>
      <w:rFonts w:ascii="Times New Roman" w:eastAsia="Times New Roman" w:hAnsi="Times New Roman" w:cs="Times New Roman"/>
      <w:sz w:val="16"/>
      <w:szCs w:val="20"/>
      <w:lang w:val="en-GB" w:eastAsia="en-US"/>
    </w:rPr>
  </w:style>
  <w:style w:type="paragraph" w:customStyle="1" w:styleId="Chapter">
    <w:name w:val="Chapter"/>
    <w:basedOn w:val="Normal"/>
    <w:rsid w:val="00121B58"/>
    <w:pPr>
      <w:spacing w:before="240"/>
    </w:pPr>
    <w:rPr>
      <w:rFonts w:ascii="Times New Roman" w:hAnsi="Times New Roman"/>
      <w:smallCaps/>
      <w:spacing w:val="80"/>
      <w:sz w:val="28"/>
    </w:rPr>
  </w:style>
  <w:style w:type="paragraph" w:customStyle="1" w:styleId="InChapter">
    <w:name w:val="InChapter"/>
    <w:basedOn w:val="Heading3"/>
    <w:rsid w:val="00121B58"/>
    <w:pPr>
      <w:spacing w:after="240"/>
      <w:outlineLvl w:val="9"/>
    </w:pPr>
    <w:rPr>
      <w:noProof/>
    </w:rPr>
  </w:style>
  <w:style w:type="paragraph" w:styleId="Index2">
    <w:name w:val="index 2"/>
    <w:basedOn w:val="Normal"/>
    <w:next w:val="Normal"/>
    <w:semiHidden/>
    <w:rsid w:val="00121B58"/>
    <w:pPr>
      <w:tabs>
        <w:tab w:val="right" w:pos="4176"/>
      </w:tabs>
      <w:ind w:left="568" w:hanging="284"/>
    </w:pPr>
    <w:rPr>
      <w:rFonts w:ascii="Garamond" w:hAnsi="Garamond"/>
    </w:rPr>
  </w:style>
  <w:style w:type="paragraph" w:customStyle="1" w:styleId="Byline">
    <w:name w:val="Byline"/>
    <w:rsid w:val="00121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B58"/>
    <w:pPr>
      <w:tabs>
        <w:tab w:val="clear" w:pos="3600"/>
        <w:tab w:val="clear" w:pos="3958"/>
      </w:tabs>
      <w:jc w:val="right"/>
    </w:pPr>
  </w:style>
  <w:style w:type="character" w:styleId="Emphasis">
    <w:name w:val="Emphasis"/>
    <w:basedOn w:val="DefaultParagraphFont"/>
    <w:qFormat/>
    <w:rsid w:val="00121B58"/>
    <w:rPr>
      <w:i/>
    </w:rPr>
  </w:style>
  <w:style w:type="paragraph" w:styleId="Caption">
    <w:name w:val="caption"/>
    <w:basedOn w:val="BodyText"/>
    <w:next w:val="Normal"/>
    <w:qFormat/>
    <w:rsid w:val="00121B58"/>
    <w:pPr>
      <w:framePr w:w="2268" w:hSpace="181" w:vSpace="181" w:wrap="around" w:vAnchor="text" w:hAnchor="page" w:x="1135" w:y="285" w:anchorLock="1"/>
    </w:pPr>
    <w:rPr>
      <w:i/>
    </w:rPr>
  </w:style>
  <w:style w:type="paragraph" w:customStyle="1" w:styleId="MiniTOCTitle">
    <w:name w:val="MiniTOCTitle"/>
    <w:basedOn w:val="Heading4"/>
    <w:rsid w:val="00121B58"/>
    <w:pPr>
      <w:spacing w:before="240"/>
      <w:outlineLvl w:val="9"/>
    </w:pPr>
    <w:rPr>
      <w:noProof/>
      <w:sz w:val="24"/>
    </w:rPr>
  </w:style>
  <w:style w:type="paragraph" w:customStyle="1" w:styleId="MiniTOCItem">
    <w:name w:val="MiniTOCItem"/>
    <w:basedOn w:val="ListBullet"/>
    <w:rsid w:val="00121B58"/>
    <w:pPr>
      <w:numPr>
        <w:numId w:val="0"/>
      </w:numPr>
      <w:tabs>
        <w:tab w:val="right" w:leader="dot" w:pos="6521"/>
      </w:tabs>
      <w:spacing w:before="0" w:after="0"/>
    </w:pPr>
  </w:style>
  <w:style w:type="paragraph" w:customStyle="1" w:styleId="TOFTitle">
    <w:name w:val="TOFTitle"/>
    <w:basedOn w:val="TOCTitle"/>
    <w:rsid w:val="00121B58"/>
  </w:style>
  <w:style w:type="paragraph" w:styleId="TableofFigures">
    <w:name w:val="table of figures"/>
    <w:basedOn w:val="Normal"/>
    <w:next w:val="Normal"/>
    <w:semiHidden/>
    <w:rsid w:val="00121B58"/>
    <w:pPr>
      <w:tabs>
        <w:tab w:val="right" w:leader="dot" w:pos="9072"/>
      </w:tabs>
      <w:ind w:left="970" w:hanging="403"/>
    </w:pPr>
    <w:rPr>
      <w:rFonts w:ascii="Times New Roman" w:hAnsi="Times New Roman"/>
      <w:b/>
    </w:rPr>
  </w:style>
  <w:style w:type="paragraph" w:styleId="ListNumber">
    <w:name w:val="List Number"/>
    <w:basedOn w:val="List"/>
    <w:rsid w:val="00121B58"/>
    <w:pPr>
      <w:numPr>
        <w:numId w:val="15"/>
      </w:numPr>
      <w:tabs>
        <w:tab w:val="clear" w:pos="340"/>
      </w:tabs>
    </w:pPr>
  </w:style>
  <w:style w:type="character" w:customStyle="1" w:styleId="WingdingSymbols">
    <w:name w:val="Wingding Symbols"/>
    <w:rsid w:val="00121B58"/>
    <w:rPr>
      <w:rFonts w:ascii="Wingdings" w:hAnsi="Wingdings"/>
    </w:rPr>
  </w:style>
  <w:style w:type="paragraph" w:customStyle="1" w:styleId="TableHeading">
    <w:name w:val="Table Heading"/>
    <w:basedOn w:val="HeadingBase"/>
    <w:rsid w:val="00121B58"/>
    <w:pPr>
      <w:keepLines/>
      <w:pBdr>
        <w:bottom w:val="single" w:sz="6" w:space="1" w:color="918585"/>
      </w:pBdr>
      <w:spacing w:before="240"/>
    </w:pPr>
  </w:style>
  <w:style w:type="character" w:customStyle="1" w:styleId="HotSpot">
    <w:name w:val="HotSpot"/>
    <w:rsid w:val="00121B58"/>
    <w:rPr>
      <w:color w:val="0033CC"/>
      <w:u w:val="none"/>
    </w:rPr>
  </w:style>
  <w:style w:type="paragraph" w:customStyle="1" w:styleId="BodyTextRight">
    <w:name w:val="Body Text Right"/>
    <w:basedOn w:val="BodyText"/>
    <w:rsid w:val="00121B58"/>
    <w:pPr>
      <w:spacing w:before="0" w:after="0"/>
      <w:jc w:val="right"/>
    </w:pPr>
  </w:style>
  <w:style w:type="paragraph" w:styleId="Index3">
    <w:name w:val="index 3"/>
    <w:basedOn w:val="ListNumber2"/>
    <w:next w:val="Normal"/>
    <w:semiHidden/>
    <w:rsid w:val="00121B58"/>
    <w:pPr>
      <w:numPr>
        <w:numId w:val="0"/>
      </w:numPr>
      <w:tabs>
        <w:tab w:val="right" w:leader="dot" w:pos="4176"/>
      </w:tabs>
    </w:pPr>
  </w:style>
  <w:style w:type="paragraph" w:styleId="ListNumber2">
    <w:name w:val="List Number 2"/>
    <w:basedOn w:val="List2"/>
    <w:rsid w:val="00121B58"/>
    <w:pPr>
      <w:numPr>
        <w:numId w:val="10"/>
      </w:numPr>
      <w:tabs>
        <w:tab w:val="clear" w:pos="1060"/>
      </w:tabs>
    </w:pPr>
  </w:style>
  <w:style w:type="paragraph" w:customStyle="1" w:styleId="MarginNote">
    <w:name w:val="Margin Note"/>
    <w:basedOn w:val="BodyText"/>
    <w:rsid w:val="00121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B58"/>
    <w:rPr>
      <w:sz w:val="32"/>
    </w:rPr>
  </w:style>
  <w:style w:type="paragraph" w:customStyle="1" w:styleId="HeadingProcedure">
    <w:name w:val="Heading Procedure"/>
    <w:basedOn w:val="HeadingBase"/>
    <w:next w:val="Normal"/>
    <w:rsid w:val="00121B58"/>
    <w:pPr>
      <w:tabs>
        <w:tab w:val="left" w:pos="0"/>
      </w:tabs>
      <w:spacing w:before="120" w:after="60"/>
    </w:pPr>
    <w:rPr>
      <w:i/>
      <w:color w:val="918585"/>
      <w:sz w:val="22"/>
    </w:rPr>
  </w:style>
  <w:style w:type="paragraph" w:customStyle="1" w:styleId="TableBodyText">
    <w:name w:val="Table Body Text"/>
    <w:basedOn w:val="BodyText"/>
    <w:rsid w:val="00121B58"/>
    <w:pPr>
      <w:spacing w:before="60" w:after="60"/>
    </w:pPr>
  </w:style>
  <w:style w:type="paragraph" w:styleId="ListContinue">
    <w:name w:val="List Continue"/>
    <w:basedOn w:val="List"/>
    <w:rsid w:val="00121B58"/>
    <w:pPr>
      <w:ind w:firstLine="0"/>
    </w:pPr>
  </w:style>
  <w:style w:type="paragraph" w:customStyle="1" w:styleId="ListNote">
    <w:name w:val="List Note"/>
    <w:basedOn w:val="List"/>
    <w:rsid w:val="00121B58"/>
    <w:pPr>
      <w:pBdr>
        <w:top w:val="single" w:sz="6" w:space="2" w:color="918585"/>
        <w:bottom w:val="single" w:sz="6" w:space="2" w:color="918585"/>
      </w:pBdr>
      <w:tabs>
        <w:tab w:val="left" w:pos="1021"/>
      </w:tabs>
      <w:ind w:firstLine="0"/>
    </w:pPr>
  </w:style>
  <w:style w:type="paragraph" w:customStyle="1" w:styleId="Warning">
    <w:name w:val="Warning"/>
    <w:basedOn w:val="BodyText"/>
    <w:rsid w:val="00121B58"/>
    <w:pPr>
      <w:shd w:val="clear" w:color="auto" w:fill="D9D9D9"/>
      <w:tabs>
        <w:tab w:val="left" w:pos="992"/>
      </w:tabs>
      <w:ind w:left="119" w:right="119"/>
    </w:pPr>
    <w:rPr>
      <w:sz w:val="20"/>
    </w:rPr>
  </w:style>
  <w:style w:type="paragraph" w:customStyle="1" w:styleId="MarginIcons">
    <w:name w:val="Margin Icons"/>
    <w:basedOn w:val="BodyText"/>
    <w:rsid w:val="00121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B58"/>
    <w:rPr>
      <w:rFonts w:ascii="Courier New" w:hAnsi="Courier New"/>
    </w:rPr>
  </w:style>
  <w:style w:type="paragraph" w:customStyle="1" w:styleId="NoteBullet">
    <w:name w:val="Note Bullet"/>
    <w:basedOn w:val="Note"/>
    <w:rsid w:val="00121B58"/>
    <w:pPr>
      <w:tabs>
        <w:tab w:val="clear" w:pos="680"/>
      </w:tabs>
      <w:spacing w:before="60" w:after="60"/>
    </w:pPr>
  </w:style>
  <w:style w:type="paragraph" w:customStyle="1" w:styleId="SubHeading2">
    <w:name w:val="SubHeading2"/>
    <w:basedOn w:val="HeadingBase"/>
    <w:rsid w:val="00121B58"/>
    <w:pPr>
      <w:spacing w:before="240" w:after="60"/>
    </w:pPr>
    <w:rPr>
      <w:sz w:val="20"/>
    </w:rPr>
  </w:style>
  <w:style w:type="paragraph" w:customStyle="1" w:styleId="SubHeading1">
    <w:name w:val="SubHeading1"/>
    <w:basedOn w:val="HeadingBase"/>
    <w:rsid w:val="00121B58"/>
    <w:pPr>
      <w:spacing w:before="240" w:after="60"/>
    </w:pPr>
    <w:rPr>
      <w:color w:val="918585"/>
      <w:sz w:val="22"/>
    </w:rPr>
  </w:style>
  <w:style w:type="paragraph" w:customStyle="1" w:styleId="SideHeading">
    <w:name w:val="Side Heading"/>
    <w:basedOn w:val="HeadingBase"/>
    <w:rsid w:val="00121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B58"/>
    <w:pPr>
      <w:tabs>
        <w:tab w:val="num" w:pos="360"/>
      </w:tabs>
    </w:pPr>
  </w:style>
  <w:style w:type="paragraph" w:styleId="PlainText">
    <w:name w:val="Plain Text"/>
    <w:basedOn w:val="Normal"/>
    <w:link w:val="PlainTextChar"/>
    <w:rsid w:val="00121B58"/>
    <w:rPr>
      <w:sz w:val="20"/>
    </w:rPr>
  </w:style>
  <w:style w:type="character" w:customStyle="1" w:styleId="PlainTextChar">
    <w:name w:val="Plain Text Char"/>
    <w:basedOn w:val="DefaultParagraphFont"/>
    <w:link w:val="PlainText"/>
    <w:rsid w:val="00121B58"/>
    <w:rPr>
      <w:rFonts w:ascii="Courier New" w:eastAsia="Times New Roman" w:hAnsi="Courier New" w:cs="Times New Roman"/>
      <w:sz w:val="20"/>
      <w:szCs w:val="20"/>
      <w:lang w:eastAsia="en-US"/>
    </w:rPr>
  </w:style>
  <w:style w:type="character" w:customStyle="1" w:styleId="MenuOption">
    <w:name w:val="Menu Option"/>
    <w:basedOn w:val="DefaultParagraphFont"/>
    <w:rsid w:val="00121B58"/>
    <w:rPr>
      <w:b/>
      <w:smallCaps/>
    </w:rPr>
  </w:style>
  <w:style w:type="paragraph" w:customStyle="1" w:styleId="TableListNumber">
    <w:name w:val="Table List Number"/>
    <w:basedOn w:val="ListNumber"/>
    <w:rsid w:val="00121B58"/>
    <w:pPr>
      <w:numPr>
        <w:numId w:val="0"/>
      </w:numPr>
    </w:pPr>
  </w:style>
  <w:style w:type="paragraph" w:styleId="TOC4">
    <w:name w:val="toc 4"/>
    <w:basedOn w:val="TOCBase"/>
    <w:next w:val="Normal"/>
    <w:semiHidden/>
    <w:rsid w:val="00121B58"/>
    <w:pPr>
      <w:tabs>
        <w:tab w:val="right" w:leader="dot" w:pos="9071"/>
      </w:tabs>
      <w:ind w:left="1701"/>
    </w:pPr>
  </w:style>
  <w:style w:type="paragraph" w:customStyle="1" w:styleId="ListAlpha">
    <w:name w:val="List Alpha"/>
    <w:basedOn w:val="List"/>
    <w:rsid w:val="00121B58"/>
    <w:pPr>
      <w:numPr>
        <w:numId w:val="9"/>
      </w:numPr>
    </w:pPr>
  </w:style>
  <w:style w:type="paragraph" w:customStyle="1" w:styleId="ListAlpha2">
    <w:name w:val="List Alpha 2"/>
    <w:basedOn w:val="List2"/>
    <w:rsid w:val="00121B58"/>
    <w:pPr>
      <w:numPr>
        <w:numId w:val="8"/>
      </w:numPr>
    </w:pPr>
  </w:style>
  <w:style w:type="paragraph" w:styleId="List2">
    <w:name w:val="List 2"/>
    <w:basedOn w:val="BodyText"/>
    <w:rsid w:val="00121B58"/>
    <w:pPr>
      <w:tabs>
        <w:tab w:val="left" w:pos="680"/>
      </w:tabs>
      <w:spacing w:before="60" w:after="60"/>
      <w:ind w:left="680" w:hanging="340"/>
    </w:pPr>
  </w:style>
  <w:style w:type="paragraph" w:styleId="List3">
    <w:name w:val="List 3"/>
    <w:basedOn w:val="BodyText"/>
    <w:rsid w:val="00121B58"/>
    <w:pPr>
      <w:tabs>
        <w:tab w:val="left" w:pos="1021"/>
      </w:tabs>
      <w:spacing w:before="60" w:after="60"/>
      <w:ind w:left="1020" w:hanging="340"/>
    </w:pPr>
  </w:style>
  <w:style w:type="paragraph" w:styleId="List4">
    <w:name w:val="List 4"/>
    <w:basedOn w:val="BodyText"/>
    <w:rsid w:val="00121B58"/>
    <w:pPr>
      <w:tabs>
        <w:tab w:val="left" w:pos="1361"/>
      </w:tabs>
      <w:spacing w:before="60" w:after="60"/>
      <w:ind w:left="1361" w:hanging="340"/>
    </w:pPr>
  </w:style>
  <w:style w:type="paragraph" w:styleId="List5">
    <w:name w:val="List 5"/>
    <w:basedOn w:val="BodyText"/>
    <w:rsid w:val="00121B58"/>
    <w:pPr>
      <w:tabs>
        <w:tab w:val="left" w:pos="1701"/>
      </w:tabs>
      <w:spacing w:before="60" w:after="60"/>
      <w:ind w:left="1701" w:hanging="340"/>
    </w:pPr>
  </w:style>
  <w:style w:type="paragraph" w:styleId="ListBullet3">
    <w:name w:val="List Bullet 3"/>
    <w:basedOn w:val="List3"/>
    <w:rsid w:val="00121B58"/>
    <w:pPr>
      <w:numPr>
        <w:numId w:val="14"/>
      </w:numPr>
      <w:tabs>
        <w:tab w:val="clear" w:pos="1021"/>
      </w:tabs>
      <w:ind w:left="1037" w:hanging="357"/>
    </w:pPr>
  </w:style>
  <w:style w:type="paragraph" w:styleId="ListBullet4">
    <w:name w:val="List Bullet 4"/>
    <w:basedOn w:val="List4"/>
    <w:rsid w:val="00121B58"/>
    <w:pPr>
      <w:numPr>
        <w:numId w:val="3"/>
      </w:numPr>
      <w:tabs>
        <w:tab w:val="clear" w:pos="1361"/>
      </w:tabs>
    </w:pPr>
  </w:style>
  <w:style w:type="paragraph" w:styleId="ListBullet5">
    <w:name w:val="List Bullet 5"/>
    <w:basedOn w:val="List5"/>
    <w:rsid w:val="00121B58"/>
    <w:pPr>
      <w:numPr>
        <w:numId w:val="4"/>
      </w:numPr>
    </w:pPr>
  </w:style>
  <w:style w:type="paragraph" w:styleId="ListContinue2">
    <w:name w:val="List Continue 2"/>
    <w:basedOn w:val="List2"/>
    <w:rsid w:val="00121B58"/>
    <w:pPr>
      <w:ind w:firstLine="0"/>
    </w:pPr>
  </w:style>
  <w:style w:type="paragraph" w:styleId="ListContinue3">
    <w:name w:val="List Continue 3"/>
    <w:basedOn w:val="List3"/>
    <w:rsid w:val="00121B58"/>
    <w:pPr>
      <w:ind w:left="1021" w:firstLine="0"/>
    </w:pPr>
  </w:style>
  <w:style w:type="paragraph" w:styleId="ListContinue4">
    <w:name w:val="List Continue 4"/>
    <w:basedOn w:val="List4"/>
    <w:rsid w:val="00121B58"/>
    <w:pPr>
      <w:ind w:firstLine="0"/>
    </w:pPr>
  </w:style>
  <w:style w:type="paragraph" w:styleId="ListContinue5">
    <w:name w:val="List Continue 5"/>
    <w:basedOn w:val="List5"/>
    <w:rsid w:val="00121B58"/>
    <w:pPr>
      <w:ind w:firstLine="0"/>
    </w:pPr>
  </w:style>
  <w:style w:type="paragraph" w:styleId="ListNumber3">
    <w:name w:val="List Number 3"/>
    <w:basedOn w:val="List3"/>
    <w:rsid w:val="00121B58"/>
    <w:pPr>
      <w:numPr>
        <w:numId w:val="5"/>
      </w:numPr>
    </w:pPr>
  </w:style>
  <w:style w:type="paragraph" w:styleId="ListNumber4">
    <w:name w:val="List Number 4"/>
    <w:basedOn w:val="List4"/>
    <w:rsid w:val="00121B58"/>
    <w:pPr>
      <w:numPr>
        <w:numId w:val="6"/>
      </w:numPr>
    </w:pPr>
  </w:style>
  <w:style w:type="paragraph" w:styleId="ListNumber5">
    <w:name w:val="List Number 5"/>
    <w:basedOn w:val="List5"/>
    <w:rsid w:val="00121B58"/>
    <w:pPr>
      <w:numPr>
        <w:numId w:val="7"/>
      </w:numPr>
    </w:pPr>
  </w:style>
  <w:style w:type="paragraph" w:styleId="BlockText">
    <w:name w:val="Block Text"/>
    <w:basedOn w:val="Normal"/>
    <w:rsid w:val="00121B58"/>
    <w:pPr>
      <w:spacing w:after="120"/>
      <w:ind w:left="1440" w:right="1440"/>
    </w:pPr>
  </w:style>
  <w:style w:type="character" w:customStyle="1" w:styleId="Subscript">
    <w:name w:val="Subscript"/>
    <w:basedOn w:val="DefaultParagraphFont"/>
    <w:rsid w:val="00121B58"/>
    <w:rPr>
      <w:sz w:val="16"/>
      <w:vertAlign w:val="subscript"/>
    </w:rPr>
  </w:style>
  <w:style w:type="character" w:customStyle="1" w:styleId="Superscript">
    <w:name w:val="Superscript"/>
    <w:basedOn w:val="DefaultParagraphFont"/>
    <w:rsid w:val="00121B58"/>
    <w:rPr>
      <w:sz w:val="16"/>
      <w:vertAlign w:val="superscript"/>
    </w:rPr>
  </w:style>
  <w:style w:type="character" w:customStyle="1" w:styleId="Symbols">
    <w:name w:val="Symbols"/>
    <w:basedOn w:val="DefaultParagraphFont"/>
    <w:rsid w:val="00121B58"/>
    <w:rPr>
      <w:rFonts w:ascii="Symbol" w:hAnsi="Symbol"/>
    </w:rPr>
  </w:style>
  <w:style w:type="character" w:customStyle="1" w:styleId="MenuOptions">
    <w:name w:val="Menu Options"/>
    <w:basedOn w:val="DefaultParagraphFont"/>
    <w:rsid w:val="00121B58"/>
    <w:rPr>
      <w:rFonts w:ascii="Arial Narrow" w:hAnsi="Arial Narrow"/>
      <w:smallCaps/>
    </w:rPr>
  </w:style>
  <w:style w:type="character" w:customStyle="1" w:styleId="Buttons">
    <w:name w:val="Buttons"/>
    <w:basedOn w:val="DefaultParagraphFont"/>
    <w:rsid w:val="00121B58"/>
    <w:rPr>
      <w:b/>
    </w:rPr>
  </w:style>
  <w:style w:type="character" w:customStyle="1" w:styleId="Underlined">
    <w:name w:val="Underlined"/>
    <w:basedOn w:val="DefaultParagraphFont"/>
    <w:rsid w:val="00121B58"/>
    <w:rPr>
      <w:u w:val="single"/>
    </w:rPr>
  </w:style>
  <w:style w:type="paragraph" w:customStyle="1" w:styleId="TableBodyTextRight">
    <w:name w:val="Table Body Text Right"/>
    <w:basedOn w:val="TableBodyText"/>
    <w:rsid w:val="00121B58"/>
    <w:pPr>
      <w:widowControl w:val="0"/>
      <w:autoSpaceDE w:val="0"/>
      <w:autoSpaceDN w:val="0"/>
      <w:adjustRightInd w:val="0"/>
      <w:jc w:val="right"/>
    </w:pPr>
    <w:rPr>
      <w:rFonts w:cs="Arial"/>
      <w:szCs w:val="18"/>
    </w:rPr>
  </w:style>
  <w:style w:type="paragraph" w:customStyle="1" w:styleId="CopyrightText">
    <w:name w:val="Copyright Text"/>
    <w:basedOn w:val="BodyText"/>
    <w:rsid w:val="00121B58"/>
    <w:rPr>
      <w:sz w:val="18"/>
    </w:rPr>
  </w:style>
  <w:style w:type="paragraph" w:customStyle="1" w:styleId="BodySmallRight">
    <w:name w:val="Body Small Right"/>
    <w:basedOn w:val="BodyTextRight"/>
    <w:rsid w:val="00121B58"/>
    <w:rPr>
      <w:sz w:val="18"/>
      <w:szCs w:val="18"/>
    </w:rPr>
  </w:style>
  <w:style w:type="paragraph" w:customStyle="1" w:styleId="MarginEdition">
    <w:name w:val="Margin Edition"/>
    <w:basedOn w:val="MarginNote"/>
    <w:rsid w:val="00121B58"/>
    <w:pPr>
      <w:spacing w:before="0" w:after="0"/>
    </w:pPr>
    <w:rPr>
      <w:rFonts w:ascii="Times New Roman" w:hAnsi="Times New Roman"/>
      <w:color w:val="999999"/>
    </w:rPr>
  </w:style>
  <w:style w:type="paragraph" w:customStyle="1" w:styleId="Spacer">
    <w:name w:val="Spacer"/>
    <w:basedOn w:val="Normal"/>
    <w:rsid w:val="00121B58"/>
    <w:rPr>
      <w:sz w:val="2"/>
      <w:szCs w:val="2"/>
    </w:rPr>
  </w:style>
  <w:style w:type="character" w:customStyle="1" w:styleId="Small">
    <w:name w:val="Small"/>
    <w:basedOn w:val="DefaultParagraphFont"/>
    <w:rsid w:val="00121B58"/>
    <w:rPr>
      <w:sz w:val="16"/>
    </w:rPr>
  </w:style>
  <w:style w:type="paragraph" w:customStyle="1" w:styleId="WideTable">
    <w:name w:val="Wide Table"/>
    <w:basedOn w:val="Normal"/>
    <w:rsid w:val="00121B58"/>
    <w:pPr>
      <w:ind w:left="-1418"/>
    </w:pPr>
    <w:rPr>
      <w:sz w:val="2"/>
      <w:szCs w:val="2"/>
    </w:rPr>
  </w:style>
  <w:style w:type="character" w:styleId="PageNumber">
    <w:name w:val="page number"/>
    <w:basedOn w:val="DefaultParagraphFont"/>
    <w:rsid w:val="00121B58"/>
  </w:style>
  <w:style w:type="paragraph" w:styleId="Quote">
    <w:name w:val="Quote"/>
    <w:basedOn w:val="Heading1"/>
    <w:link w:val="QuoteChar"/>
    <w:qFormat/>
    <w:rsid w:val="00121B58"/>
    <w:rPr>
      <w:b w:val="0"/>
      <w:sz w:val="72"/>
      <w:szCs w:val="72"/>
      <w:lang w:val="en-NZ"/>
    </w:rPr>
  </w:style>
  <w:style w:type="character" w:customStyle="1" w:styleId="QuoteChar">
    <w:name w:val="Quote Char"/>
    <w:basedOn w:val="DefaultParagraphFont"/>
    <w:link w:val="Quote"/>
    <w:rsid w:val="00121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B58"/>
    <w:pPr>
      <w:pageBreakBefore/>
    </w:pPr>
  </w:style>
  <w:style w:type="paragraph" w:customStyle="1" w:styleId="Border">
    <w:name w:val="Border"/>
    <w:basedOn w:val="Normal"/>
    <w:qFormat/>
    <w:rsid w:val="00121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B58"/>
    <w:rPr>
      <w:b/>
      <w:bCs/>
      <w:i/>
      <w:iCs/>
      <w:color w:val="auto"/>
    </w:rPr>
  </w:style>
  <w:style w:type="paragraph" w:styleId="IntenseQuote">
    <w:name w:val="Intense Quote"/>
    <w:basedOn w:val="Normal"/>
    <w:next w:val="Normal"/>
    <w:link w:val="IntenseQuoteChar"/>
    <w:uiPriority w:val="30"/>
    <w:qFormat/>
    <w:rsid w:val="00121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B58"/>
    <w:rPr>
      <w:smallCaps/>
      <w:color w:val="auto"/>
      <w:u w:val="single"/>
    </w:rPr>
  </w:style>
  <w:style w:type="character" w:styleId="IntenseReference">
    <w:name w:val="Intense Reference"/>
    <w:basedOn w:val="DefaultParagraphFont"/>
    <w:uiPriority w:val="32"/>
    <w:qFormat/>
    <w:rsid w:val="00121B58"/>
    <w:rPr>
      <w:b/>
      <w:bCs/>
      <w:smallCaps/>
      <w:color w:val="auto"/>
      <w:spacing w:val="5"/>
      <w:u w:val="single"/>
    </w:rPr>
  </w:style>
  <w:style w:type="paragraph" w:customStyle="1" w:styleId="2ColumnHeading">
    <w:name w:val="2Column Heading"/>
    <w:basedOn w:val="BodyText"/>
    <w:qFormat/>
    <w:rsid w:val="00121B58"/>
    <w:pPr>
      <w:spacing w:after="60"/>
      <w:ind w:left="-2268"/>
    </w:pPr>
    <w:rPr>
      <w:b/>
    </w:rPr>
  </w:style>
  <w:style w:type="paragraph" w:customStyle="1" w:styleId="Heading1TOC">
    <w:name w:val="Heading1 TOC"/>
    <w:basedOn w:val="Normal"/>
    <w:qFormat/>
    <w:rsid w:val="00121B58"/>
    <w:pPr>
      <w:spacing w:before="240" w:after="120"/>
    </w:pPr>
    <w:rPr>
      <w:rFonts w:ascii="Times New Roman" w:hAnsi="Times New Roman"/>
      <w:b/>
      <w:sz w:val="32"/>
    </w:rPr>
  </w:style>
  <w:style w:type="paragraph" w:customStyle="1" w:styleId="Heading2TOC">
    <w:name w:val="Heading2 TOC"/>
    <w:basedOn w:val="Normal"/>
    <w:qFormat/>
    <w:rsid w:val="00121B58"/>
    <w:pPr>
      <w:spacing w:before="240" w:after="60"/>
    </w:pPr>
    <w:rPr>
      <w:rFonts w:ascii="Times New Roman" w:hAnsi="Times New Roman"/>
      <w:b/>
      <w:sz w:val="28"/>
    </w:rPr>
  </w:style>
  <w:style w:type="character" w:customStyle="1" w:styleId="Underline">
    <w:name w:val="Underline"/>
    <w:basedOn w:val="DefaultParagraphFont"/>
    <w:qFormat/>
    <w:rsid w:val="00121B58"/>
    <w:rPr>
      <w:u w:val="single"/>
    </w:rPr>
  </w:style>
  <w:style w:type="paragraph" w:styleId="BalloonText">
    <w:name w:val="Balloon Text"/>
    <w:basedOn w:val="Normal"/>
    <w:link w:val="BalloonTextChar"/>
    <w:rsid w:val="00121B58"/>
    <w:rPr>
      <w:rFonts w:ascii="Tahoma" w:hAnsi="Tahoma" w:cs="Tahoma"/>
      <w:sz w:val="16"/>
      <w:szCs w:val="16"/>
    </w:rPr>
  </w:style>
  <w:style w:type="character" w:customStyle="1" w:styleId="BalloonTextChar">
    <w:name w:val="Balloon Text Char"/>
    <w:basedOn w:val="DefaultParagraphFont"/>
    <w:link w:val="BalloonText"/>
    <w:rsid w:val="00121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B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B58"/>
    <w:rPr>
      <w:b/>
      <w:color w:val="660033"/>
      <w:spacing w:val="0"/>
    </w:rPr>
  </w:style>
  <w:style w:type="paragraph" w:customStyle="1" w:styleId="Nameditemlist">
    <w:name w:val="Named item list"/>
    <w:basedOn w:val="BodyText"/>
    <w:qFormat/>
    <w:rsid w:val="00121B58"/>
    <w:pPr>
      <w:tabs>
        <w:tab w:val="left" w:pos="2835"/>
      </w:tabs>
      <w:ind w:left="2835" w:hanging="2835"/>
    </w:pPr>
  </w:style>
  <w:style w:type="paragraph" w:customStyle="1" w:styleId="BodyTextnopadding">
    <w:name w:val="Body Text no padding"/>
    <w:basedOn w:val="BodyText"/>
    <w:qFormat/>
    <w:rsid w:val="00121B58"/>
    <w:pPr>
      <w:spacing w:before="0" w:after="0"/>
    </w:pPr>
  </w:style>
  <w:style w:type="paragraph" w:customStyle="1" w:styleId="BodyTextBold">
    <w:name w:val="Body Text Bold"/>
    <w:basedOn w:val="BodyText"/>
    <w:qFormat/>
    <w:rsid w:val="00121B58"/>
    <w:rPr>
      <w:b/>
    </w:rPr>
  </w:style>
  <w:style w:type="character" w:styleId="Hyperlink">
    <w:name w:val="Hyperlink"/>
    <w:basedOn w:val="DefaultParagraphFont"/>
    <w:uiPriority w:val="99"/>
    <w:unhideWhenUsed/>
    <w:rsid w:val="00D22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1640</Words>
  <Characters>10498</Characters>
  <Application>Microsoft Office Word</Application>
  <DocSecurity>0</DocSecurity>
  <Lines>437</Lines>
  <Paragraphs>337</Paragraphs>
  <ScaleCrop>false</ScaleCrop>
  <Company>Author-it Software Corporation Ltd.</Company>
  <LinksUpToDate>false</LinksUpToDate>
  <CharactersWithSpaces>11801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CPPCLO3001 Maintain hard floor surfaces</dc:title>
  <dc:subject>Approved</dc:subject>
  <dc:creator>BuildSkills Australia</dc:creator>
  <cp:keywords>Release: 2</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