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867" w:rsidP="001B18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CPPCLO2045 Clean rooms for guests and residents</w:t>
      </w:r>
      <w:r>
        <w:fldChar w:fldCharType="end"/>
      </w:r>
    </w:p>
    <w:p w:rsidR="001B1867" w:rsidP="001B1867">
      <w:pPr>
        <w:pStyle w:val="Version"/>
        <w:sectPr w:rsidSect="00883E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3E5F" w:rsidP="00883E5F">
      <w:pPr>
        <w:pStyle w:val="SuperHeading"/>
      </w:pPr>
      <w:r w:rsidRPr="00883E5F">
        <w:t>CPPCLO2045 Clean rooms for guests and residents</w:t>
      </w:r>
    </w:p>
    <w:p w:rsidR="00000000" w:rsidRPr="00883E5F" w:rsidP="00883E5F">
      <w:pPr>
        <w:pStyle w:val="Heading1"/>
      </w:pPr>
      <w:bookmarkStart w:id="1" w:name="O_954893"/>
      <w:bookmarkEnd w:id="1"/>
      <w:r w:rsidRPr="00883E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6480"/>
      </w:tblGrid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Release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Comment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Release 1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E5F" w:rsidP="00883E5F">
            <w:pPr>
              <w:pStyle w:val="BodyText"/>
            </w:pPr>
            <w:r w:rsidRPr="00883E5F">
              <w:t>This version first released with CPP Property Services Training Package Version 5.0.</w:t>
            </w:r>
          </w:p>
        </w:tc>
      </w:tr>
    </w:tbl>
    <w:p w:rsidR="00000000" w:rsidRPr="00883E5F" w:rsidP="00883E5F">
      <w:pPr>
        <w:pStyle w:val="BodyText"/>
      </w:pPr>
    </w:p>
    <w:p w:rsidR="00000000" w:rsidRPr="00883E5F" w:rsidP="00883E5F">
      <w:pPr>
        <w:pStyle w:val="AllowPageBreak"/>
      </w:pPr>
    </w:p>
    <w:p w:rsidR="00000000" w:rsidRPr="00883E5F" w:rsidP="00883E5F">
      <w:pPr>
        <w:pStyle w:val="Heading1"/>
      </w:pPr>
      <w:bookmarkStart w:id="2" w:name="O_954894"/>
      <w:bookmarkEnd w:id="2"/>
      <w:r w:rsidRPr="00883E5F">
        <w:t>Application</w:t>
      </w:r>
    </w:p>
    <w:p w:rsidR="00000000" w:rsidRPr="00883E5F" w:rsidP="001B1867">
      <w:pPr>
        <w:pStyle w:val="BodyText"/>
      </w:pPr>
      <w:r w:rsidRPr="00883E5F">
        <w:t>This unit of competency specifies the outcomes required to clean rooms for guests an</w:t>
      </w:r>
      <w:r w:rsidRPr="00883E5F">
        <w:t xml:space="preserve">d residents in a range of workplace contexts. </w:t>
      </w:r>
    </w:p>
    <w:p w:rsidR="00000000" w:rsidRPr="00883E5F" w:rsidP="001B1867">
      <w:pPr>
        <w:pStyle w:val="BodyText"/>
      </w:pPr>
      <w:r w:rsidRPr="00883E5F">
        <w:t>The unit applies to cleaning personnel who perform cleaning activities for guests and residents. It includes the ability to assess the cleaning task, understand client requirements and follow workplace safety</w:t>
      </w:r>
      <w:r w:rsidRPr="00883E5F">
        <w:t xml:space="preserve"> procedures. </w:t>
      </w:r>
    </w:p>
    <w:p w:rsidR="00000000" w:rsidRPr="00883E5F" w:rsidP="001B1867">
      <w:pPr>
        <w:pStyle w:val="BodyText"/>
      </w:pPr>
      <w:r w:rsidRPr="00883E5F">
        <w:t xml:space="preserve">It applies to individuals who perform their duties alone or in a team environment, under routine supervision and without supervisory responsibilities.  </w:t>
      </w:r>
    </w:p>
    <w:p w:rsidR="00000000" w:rsidRPr="00883E5F" w:rsidP="001B1867">
      <w:pPr>
        <w:pStyle w:val="BodyText"/>
      </w:pPr>
      <w:r w:rsidRPr="00883E5F">
        <w:t xml:space="preserve">No licensing, legislative, regulatory or certification requirements apply to this unit </w:t>
      </w:r>
      <w:r w:rsidRPr="00883E5F">
        <w:t>at the time of publication.</w:t>
      </w:r>
    </w:p>
    <w:p w:rsidR="00000000" w:rsidRPr="00883E5F" w:rsidP="00883E5F">
      <w:pPr>
        <w:pStyle w:val="Heading1"/>
      </w:pPr>
      <w:bookmarkStart w:id="3" w:name="O_954895"/>
      <w:bookmarkEnd w:id="3"/>
      <w:r w:rsidRPr="00883E5F">
        <w:t>Pre-requisite Unit</w:t>
      </w:r>
    </w:p>
    <w:p w:rsidR="00000000" w:rsidRPr="00883E5F" w:rsidP="001B1867">
      <w:pPr>
        <w:pStyle w:val="BodyText"/>
      </w:pPr>
      <w:r w:rsidRPr="00883E5F">
        <w:t>Nil</w:t>
      </w:r>
    </w:p>
    <w:p w:rsidR="00000000" w:rsidRPr="00883E5F" w:rsidP="00883E5F">
      <w:pPr>
        <w:pStyle w:val="Heading1"/>
      </w:pPr>
      <w:bookmarkStart w:id="4" w:name="O_954896"/>
      <w:bookmarkEnd w:id="4"/>
      <w:r w:rsidRPr="00883E5F">
        <w:t>Competency Field</w:t>
      </w:r>
    </w:p>
    <w:p w:rsidR="00000000" w:rsidRPr="00883E5F" w:rsidP="00883E5F">
      <w:pPr>
        <w:pStyle w:val="Heading1"/>
      </w:pPr>
      <w:bookmarkStart w:id="5" w:name="O_954897"/>
      <w:bookmarkEnd w:id="5"/>
      <w:r w:rsidRPr="00883E5F">
        <w:t>Unit Sector</w:t>
      </w:r>
    </w:p>
    <w:p w:rsidR="00000000" w:rsidRPr="00883E5F" w:rsidP="001B1867">
      <w:pPr>
        <w:pStyle w:val="BodyText"/>
      </w:pPr>
      <w:r w:rsidRPr="00883E5F">
        <w:t>Cleaning Operations</w:t>
      </w:r>
    </w:p>
    <w:p w:rsidR="00000000" w:rsidRPr="00883E5F" w:rsidP="00883E5F">
      <w:pPr>
        <w:pStyle w:val="Heading1"/>
      </w:pPr>
      <w:bookmarkStart w:id="6" w:name="O_954898"/>
      <w:bookmarkEnd w:id="6"/>
      <w:r w:rsidRPr="00883E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E5F" w:rsidP="00883E5F">
            <w:pPr>
              <w:pStyle w:val="BodyText"/>
            </w:pPr>
            <w:r w:rsidRPr="00883E5F">
              <w:rPr>
                <w:rStyle w:val="SpecialBold"/>
              </w:rPr>
              <w:t>ELEMENT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rPr>
                <w:rStyle w:val="SpecialBold"/>
              </w:rPr>
              <w:t>PERFORMANCE CRITERIA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 xml:space="preserve">Elements describe the </w:t>
            </w:r>
            <w:r w:rsidRPr="00883E5F">
              <w:t>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 xml:space="preserve">Performance criteria describe the performance </w:t>
            </w:r>
            <w:r w:rsidRPr="00883E5F">
              <w:t>needed to demonstrate achievement of the element.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Identify 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Review work order and work area to identify requirements for preparing rooms for guests and residents.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Identify number and types of rooms.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Identify equipment and chemicals required.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Assess workplace hazards and work restrictions affecting completion of work order.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Communicate and clarify issues with supervisor, team member or client.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1.6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Refer to Safety Data Sheets (SDS) and follow safe work methods.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1.7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Position safety signage and barriers to control hazards.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Clean rooms.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Select, check and use personal protective equipment (PPE).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Safely move, cover, or protect furniture and fittings that impede cleaning operation.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2.3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Select cleaning technique and related chemicals and equipment.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2.4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Select cleaning equipment and inspect prior to use to ensure safety.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2.5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Clean furniture, fixtures and fittings in accordance with workplace procedures and hygiene standards.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2.6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Check and replenish room supplies.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2.7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Collect, report and store guest or resident items left in vacated rooms in a safe location.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3.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Tidy work site.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3.1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 xml:space="preserve">Tidy work area and dispose of </w:t>
            </w:r>
            <w:r w:rsidRPr="00883E5F">
              <w:t>collected soil and waste in accordance with environmental requiremen</w:t>
            </w:r>
            <w:r w:rsidRPr="00883E5F">
              <w:t>ts.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3.2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Remove protective covers from furniture and fittings.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3.3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Safely replace furniture and fittings.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4.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Complete cleaning task.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4.1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Safely clean equipment and PPE, as required by workplace standards.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4.2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Check equipment for damage and wear before storing.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4.3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Safely store equipment, chemicals, and PPE to allow ready-to-use access.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4.4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Report malfunctions, faults, wear or damage to cleaning equipment and environs to supervisor.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BodyText"/>
              <w:rPr>
                <w:lang w:val="en-NZ"/>
              </w:rPr>
            </w:pPr>
            <w:r w:rsidRPr="00883E5F">
              <w:t>4.5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E5F" w:rsidP="00883E5F">
            <w:pPr>
              <w:pStyle w:val="BodyText"/>
            </w:pPr>
            <w:r w:rsidRPr="00883E5F">
              <w:t>Complete workplace cleaning schedule.</w:t>
            </w:r>
          </w:p>
        </w:tc>
      </w:tr>
    </w:tbl>
    <w:p w:rsidR="00000000" w:rsidRPr="00883E5F" w:rsidP="00883E5F">
      <w:pPr>
        <w:pStyle w:val="BodyText"/>
      </w:pPr>
    </w:p>
    <w:p w:rsidR="00000000" w:rsidRPr="00883E5F" w:rsidP="00883E5F">
      <w:pPr>
        <w:pStyle w:val="AllowPageBreak"/>
      </w:pPr>
    </w:p>
    <w:p w:rsidR="00000000" w:rsidRPr="00883E5F" w:rsidP="00883E5F">
      <w:pPr>
        <w:pStyle w:val="Heading1"/>
      </w:pPr>
      <w:bookmarkStart w:id="7" w:name="O_954899"/>
      <w:bookmarkEnd w:id="7"/>
      <w:r w:rsidRPr="00883E5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TableBodyText"/>
              <w:rPr>
                <w:lang w:val="en-NZ"/>
              </w:rPr>
            </w:pPr>
            <w:r w:rsidRPr="00883E5F">
              <w:t>This section describes language, literacy, numeracy and employment skills that are essential to the performance in this unit, but not explicit in the performance criteria.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E5F" w:rsidP="00883E5F">
            <w:pPr>
              <w:pStyle w:val="TableBodyText"/>
            </w:pPr>
            <w:r w:rsidRPr="00883E5F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TableBodyText"/>
              <w:rPr>
                <w:lang w:val="en-NZ"/>
              </w:rPr>
            </w:pPr>
            <w:r w:rsidRPr="00883E5F">
              <w:rPr>
                <w:rStyle w:val="SpecialBold"/>
              </w:rPr>
              <w:t>P</w:t>
            </w:r>
            <w:r w:rsidRPr="00883E5F">
              <w:rPr>
                <w:rStyle w:val="SpecialBold"/>
              </w:rPr>
              <w:t>erformance Feature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TableBodyText"/>
              <w:rPr>
                <w:lang w:val="en-NZ"/>
              </w:rPr>
            </w:pPr>
            <w:r w:rsidRPr="00883E5F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E5F" w:rsidP="00883E5F">
            <w:pPr>
              <w:pStyle w:val="TableListBullet"/>
            </w:pPr>
            <w:r w:rsidRPr="00883E5F">
              <w:t>Interpret work orders and workplace safety procedures</w:t>
            </w:r>
          </w:p>
          <w:p w:rsidR="00000000" w:rsidRPr="00883E5F" w:rsidP="00883E5F">
            <w:pPr>
              <w:pStyle w:val="TableListBullet"/>
            </w:pPr>
            <w:r w:rsidRPr="00883E5F">
              <w:t>Interpret Safety Data Sheets (SDS)</w:t>
            </w:r>
          </w:p>
          <w:p w:rsidR="00000000" w:rsidP="00883E5F">
            <w:pPr>
              <w:pStyle w:val="TableListBullet"/>
              <w:rPr>
                <w:lang w:val="en-NZ"/>
              </w:rPr>
            </w:pPr>
            <w:r w:rsidRPr="00883E5F">
              <w:t>Interpret equipment manuals and chemical labels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TableBodyText"/>
              <w:rPr>
                <w:lang w:val="en-NZ"/>
              </w:rPr>
            </w:pPr>
            <w:r w:rsidRPr="00883E5F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E5F" w:rsidP="00883E5F">
            <w:pPr>
              <w:pStyle w:val="TableListBullet"/>
            </w:pPr>
            <w:r w:rsidRPr="00883E5F">
              <w:t>Communicate effectively with supervisors and team members.</w:t>
            </w:r>
          </w:p>
          <w:p w:rsidR="00000000" w:rsidRPr="00883E5F" w:rsidP="00883E5F">
            <w:pPr>
              <w:pStyle w:val="TableListBullet"/>
            </w:pPr>
            <w:r w:rsidRPr="00883E5F">
              <w:t>Ask questions and clarify any queries when necessary</w:t>
            </w:r>
          </w:p>
          <w:p w:rsidR="00000000" w:rsidP="00883E5F">
            <w:pPr>
              <w:pStyle w:val="TableListBullet"/>
              <w:rPr>
                <w:lang w:val="en-NZ"/>
              </w:rPr>
            </w:pPr>
            <w:r w:rsidRPr="00883E5F">
              <w:t>Report any problems to supervisor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TableBodyText"/>
              <w:rPr>
                <w:lang w:val="en-NZ"/>
              </w:rPr>
            </w:pPr>
            <w:r w:rsidRPr="00883E5F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TableListBullet"/>
              <w:rPr>
                <w:lang w:val="en-NZ"/>
              </w:rPr>
            </w:pPr>
            <w:r w:rsidRPr="00883E5F">
              <w:t>Locate information in workplace documents, manuals, and labels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TableBodyText"/>
              <w:rPr>
                <w:lang w:val="en-NZ"/>
              </w:rPr>
            </w:pPr>
            <w:r w:rsidRPr="00883E5F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TableListBullet"/>
              <w:rPr>
                <w:lang w:val="en-NZ"/>
              </w:rPr>
            </w:pPr>
            <w:r w:rsidRPr="00883E5F">
              <w:t>Calculate and measure quantities of chemicals</w:t>
            </w:r>
          </w:p>
        </w:tc>
      </w:tr>
      <w:tr w:rsidTr="001B1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5F">
            <w:pPr>
              <w:pStyle w:val="TableBodyText"/>
              <w:rPr>
                <w:lang w:val="en-NZ"/>
              </w:rPr>
            </w:pPr>
            <w:r w:rsidRPr="00883E5F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E5F" w:rsidP="00883E5F">
            <w:pPr>
              <w:pStyle w:val="TableListBullet"/>
            </w:pPr>
            <w:r w:rsidRPr="00883E5F">
              <w:t>Complete workplace reports</w:t>
            </w:r>
          </w:p>
        </w:tc>
      </w:tr>
    </w:tbl>
    <w:p w:rsidR="00000000" w:rsidRPr="00883E5F" w:rsidP="00883E5F">
      <w:pPr>
        <w:pStyle w:val="BodyText"/>
      </w:pPr>
    </w:p>
    <w:p w:rsidR="00000000" w:rsidRPr="00883E5F" w:rsidP="00883E5F">
      <w:pPr>
        <w:pStyle w:val="AllowPageBreak"/>
      </w:pPr>
    </w:p>
    <w:p w:rsidR="00000000" w:rsidRPr="00883E5F" w:rsidP="00883E5F">
      <w:pPr>
        <w:pStyle w:val="Heading1"/>
      </w:pPr>
      <w:bookmarkStart w:id="8" w:name="O_954900"/>
      <w:bookmarkEnd w:id="8"/>
      <w:r w:rsidRPr="00883E5F">
        <w:t>Range of Conditions</w:t>
      </w:r>
    </w:p>
    <w:p w:rsidR="00000000" w:rsidRPr="00883E5F" w:rsidP="001B1867">
      <w:pPr>
        <w:pStyle w:val="BodyText"/>
      </w:pPr>
      <w:r w:rsidRPr="00883E5F">
        <w:t>Not Applicable</w:t>
      </w:r>
    </w:p>
    <w:p w:rsidR="00000000" w:rsidRPr="00883E5F" w:rsidP="00883E5F">
      <w:pPr>
        <w:pStyle w:val="Heading1"/>
      </w:pPr>
      <w:bookmarkStart w:id="9" w:name="O_954901"/>
      <w:bookmarkEnd w:id="9"/>
      <w:r w:rsidRPr="00883E5F">
        <w:t>Unit Mapping Information</w:t>
      </w:r>
    </w:p>
    <w:p w:rsidR="00000000" w:rsidRPr="00883E5F" w:rsidP="001B1867">
      <w:pPr>
        <w:pStyle w:val="BodyText"/>
      </w:pPr>
      <w:r w:rsidRPr="00883E5F">
        <w:t>No equivalent unit.</w:t>
      </w:r>
    </w:p>
    <w:p w:rsidR="00000000" w:rsidRPr="00883E5F" w:rsidP="00883E5F">
      <w:pPr>
        <w:pStyle w:val="Heading1"/>
      </w:pPr>
      <w:bookmarkStart w:id="10" w:name="O_954908"/>
      <w:bookmarkEnd w:id="10"/>
      <w:r w:rsidRPr="00883E5F">
        <w:t>Links</w:t>
      </w:r>
    </w:p>
    <w:p w:rsidR="00000000" w:rsidRPr="00883E5F" w:rsidP="001B1867">
      <w:pPr>
        <w:pStyle w:val="BodyText"/>
      </w:pPr>
      <w:r w:rsidRPr="00883E5F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6185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83E5F" w:rsidP="00883E5F"/>
    <w:sectPr w:rsidSect="00883E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5F" w:rsidRPr="001B1867" w:rsidP="001B18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867" w:rsidP="00883E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1867" w:rsidP="00883E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B1867" w:rsidP="00883E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8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E5F" w:rsidRPr="001B1867" w:rsidP="001B18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867" w:rsidRPr="002D2AF8" w:rsidP="00883E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CPPCLO2045 Clean rooms for guests and residents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1B1867" w:rsidP="00883E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FE"/>
    <w:multiLevelType w:val="singleLevel"/>
    <w:tmpl w:val="EB5258FC"/>
    <w:lvl w:ilvl="0">
      <w:start w:val="0"/>
      <w:numFmt w:val="bullet"/>
      <w:lvlText w:val="*"/>
      <w:lvlJc w:val="left"/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10"/>
  </w:num>
  <w:num w:numId="11">
    <w:abstractNumId w:val="8"/>
  </w:num>
  <w:num w:numId="12">
    <w:abstractNumId w:val="5"/>
  </w:num>
  <w:num w:numId="13">
    <w:abstractNumId w:val="11"/>
  </w:num>
  <w:num w:numId="14">
    <w:abstractNumId w:val="6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E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E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E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E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E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E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E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E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E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E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E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E5F"/>
  </w:style>
  <w:style w:type="character" w:customStyle="1" w:styleId="Heading1Char">
    <w:name w:val="Heading 1 Char"/>
    <w:basedOn w:val="DefaultParagraphFont"/>
    <w:link w:val="Heading1"/>
    <w:rsid w:val="00883E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E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E5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83E5F"/>
    <w:rPr>
      <w:b/>
      <w:spacing w:val="0"/>
    </w:rPr>
  </w:style>
  <w:style w:type="paragraph" w:customStyle="1" w:styleId="SuperHeading">
    <w:name w:val="SuperHeading"/>
    <w:basedOn w:val="Normal"/>
    <w:rsid w:val="00883E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E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83E5F"/>
    <w:pPr>
      <w:spacing w:before="60" w:after="60"/>
    </w:pPr>
  </w:style>
  <w:style w:type="paragraph" w:customStyle="1" w:styleId="TableListBullet">
    <w:name w:val="Table List Bullet"/>
    <w:basedOn w:val="ListBullet"/>
    <w:rsid w:val="00883E5F"/>
    <w:pPr>
      <w:numPr>
        <w:numId w:val="9"/>
      </w:numPr>
    </w:pPr>
  </w:style>
  <w:style w:type="character" w:customStyle="1" w:styleId="Heading2Char">
    <w:name w:val="Heading 2 Char"/>
    <w:basedOn w:val="DefaultParagraphFont"/>
    <w:link w:val="Heading2"/>
    <w:rsid w:val="00883E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E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E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E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E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E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E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E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E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E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E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E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E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E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E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3E5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3E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3E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E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E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3E5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3E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E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E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E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E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E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E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E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E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3E5F"/>
    <w:rPr>
      <w:i/>
    </w:rPr>
  </w:style>
  <w:style w:type="paragraph" w:styleId="Caption">
    <w:name w:val="caption"/>
    <w:basedOn w:val="BodyText"/>
    <w:next w:val="Normal"/>
    <w:qFormat/>
    <w:rsid w:val="00883E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E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E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E5F"/>
  </w:style>
  <w:style w:type="paragraph" w:styleId="TableofFigures">
    <w:name w:val="table of figures"/>
    <w:basedOn w:val="Normal"/>
    <w:next w:val="Normal"/>
    <w:semiHidden/>
    <w:rsid w:val="00883E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E5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83E5F"/>
    <w:rPr>
      <w:rFonts w:ascii="Wingdings" w:hAnsi="Wingdings"/>
    </w:rPr>
  </w:style>
  <w:style w:type="paragraph" w:customStyle="1" w:styleId="TableHeading">
    <w:name w:val="Table Heading"/>
    <w:basedOn w:val="HeadingBase"/>
    <w:rsid w:val="00883E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E5F"/>
    <w:rPr>
      <w:color w:val="0033CC"/>
      <w:u w:val="none"/>
    </w:rPr>
  </w:style>
  <w:style w:type="paragraph" w:customStyle="1" w:styleId="BodyTextRight">
    <w:name w:val="Body Text Right"/>
    <w:basedOn w:val="BodyText"/>
    <w:rsid w:val="00883E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E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E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E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E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E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E5F"/>
    <w:rPr>
      <w:sz w:val="32"/>
    </w:rPr>
  </w:style>
  <w:style w:type="paragraph" w:customStyle="1" w:styleId="HeadingProcedure">
    <w:name w:val="Heading Procedure"/>
    <w:basedOn w:val="HeadingBase"/>
    <w:next w:val="Normal"/>
    <w:rsid w:val="00883E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83E5F"/>
    <w:pPr>
      <w:ind w:firstLine="0"/>
    </w:pPr>
  </w:style>
  <w:style w:type="paragraph" w:customStyle="1" w:styleId="ListNote">
    <w:name w:val="List Note"/>
    <w:basedOn w:val="List"/>
    <w:rsid w:val="00883E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E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E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E5F"/>
    <w:rPr>
      <w:rFonts w:ascii="Courier New" w:hAnsi="Courier New"/>
    </w:rPr>
  </w:style>
  <w:style w:type="paragraph" w:customStyle="1" w:styleId="NoteBullet">
    <w:name w:val="Note Bullet"/>
    <w:basedOn w:val="Note"/>
    <w:rsid w:val="00883E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E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E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E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883E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E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E5F"/>
    <w:rPr>
      <w:b/>
      <w:smallCaps/>
    </w:rPr>
  </w:style>
  <w:style w:type="paragraph" w:customStyle="1" w:styleId="TableListNumber">
    <w:name w:val="Table List Number"/>
    <w:basedOn w:val="ListNumber"/>
    <w:rsid w:val="00883E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E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E5F"/>
    <w:pPr>
      <w:numPr>
        <w:numId w:val="7"/>
      </w:numPr>
    </w:pPr>
  </w:style>
  <w:style w:type="paragraph" w:customStyle="1" w:styleId="ListAlpha2">
    <w:name w:val="List Alpha 2"/>
    <w:basedOn w:val="List2"/>
    <w:rsid w:val="00883E5F"/>
    <w:pPr>
      <w:numPr>
        <w:numId w:val="6"/>
      </w:numPr>
    </w:pPr>
  </w:style>
  <w:style w:type="paragraph" w:styleId="List2">
    <w:name w:val="List 2"/>
    <w:basedOn w:val="BodyText"/>
    <w:rsid w:val="00883E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E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E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E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E5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E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3E5F"/>
    <w:pPr>
      <w:numPr>
        <w:numId w:val="2"/>
      </w:numPr>
    </w:pPr>
  </w:style>
  <w:style w:type="paragraph" w:styleId="ListContinue2">
    <w:name w:val="List Continue 2"/>
    <w:basedOn w:val="List2"/>
    <w:rsid w:val="00883E5F"/>
    <w:pPr>
      <w:ind w:firstLine="0"/>
    </w:pPr>
  </w:style>
  <w:style w:type="paragraph" w:styleId="ListContinue3">
    <w:name w:val="List Continue 3"/>
    <w:basedOn w:val="List3"/>
    <w:rsid w:val="00883E5F"/>
    <w:pPr>
      <w:ind w:left="1021" w:firstLine="0"/>
    </w:pPr>
  </w:style>
  <w:style w:type="paragraph" w:styleId="ListContinue4">
    <w:name w:val="List Continue 4"/>
    <w:basedOn w:val="List4"/>
    <w:rsid w:val="00883E5F"/>
    <w:pPr>
      <w:ind w:firstLine="0"/>
    </w:pPr>
  </w:style>
  <w:style w:type="paragraph" w:styleId="ListContinue5">
    <w:name w:val="List Continue 5"/>
    <w:basedOn w:val="List5"/>
    <w:rsid w:val="00883E5F"/>
    <w:pPr>
      <w:ind w:firstLine="0"/>
    </w:pPr>
  </w:style>
  <w:style w:type="paragraph" w:styleId="ListNumber3">
    <w:name w:val="List Number 3"/>
    <w:basedOn w:val="List3"/>
    <w:rsid w:val="00883E5F"/>
    <w:pPr>
      <w:numPr>
        <w:numId w:val="3"/>
      </w:numPr>
    </w:pPr>
  </w:style>
  <w:style w:type="paragraph" w:styleId="ListNumber4">
    <w:name w:val="List Number 4"/>
    <w:basedOn w:val="List4"/>
    <w:rsid w:val="00883E5F"/>
    <w:pPr>
      <w:numPr>
        <w:numId w:val="4"/>
      </w:numPr>
    </w:pPr>
  </w:style>
  <w:style w:type="paragraph" w:styleId="ListNumber5">
    <w:name w:val="List Number 5"/>
    <w:basedOn w:val="List5"/>
    <w:rsid w:val="00883E5F"/>
    <w:pPr>
      <w:numPr>
        <w:numId w:val="5"/>
      </w:numPr>
    </w:pPr>
  </w:style>
  <w:style w:type="paragraph" w:styleId="BlockText">
    <w:name w:val="Block Text"/>
    <w:basedOn w:val="Normal"/>
    <w:rsid w:val="00883E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E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E5F"/>
    <w:rPr>
      <w:sz w:val="16"/>
      <w:vertAlign w:val="superscript"/>
    </w:rPr>
  </w:style>
  <w:style w:type="character" w:customStyle="1" w:styleId="Symbols">
    <w:name w:val="Symbols"/>
    <w:basedOn w:val="DefaultParagraphFont"/>
    <w:rsid w:val="00883E5F"/>
    <w:rPr>
      <w:rFonts w:ascii="Symbol" w:hAnsi="Symbol"/>
    </w:rPr>
  </w:style>
  <w:style w:type="character" w:customStyle="1" w:styleId="MenuOptions">
    <w:name w:val="Menu Options"/>
    <w:basedOn w:val="DefaultParagraphFont"/>
    <w:rsid w:val="00883E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E5F"/>
    <w:rPr>
      <w:b/>
    </w:rPr>
  </w:style>
  <w:style w:type="character" w:customStyle="1" w:styleId="Underlined">
    <w:name w:val="Underlined"/>
    <w:basedOn w:val="DefaultParagraphFont"/>
    <w:rsid w:val="00883E5F"/>
    <w:rPr>
      <w:u w:val="single"/>
    </w:rPr>
  </w:style>
  <w:style w:type="paragraph" w:customStyle="1" w:styleId="TableBodyTextRight">
    <w:name w:val="Table Body Text Right"/>
    <w:basedOn w:val="TableBodyText"/>
    <w:rsid w:val="00883E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E5F"/>
    <w:rPr>
      <w:sz w:val="18"/>
    </w:rPr>
  </w:style>
  <w:style w:type="paragraph" w:customStyle="1" w:styleId="BodySmallRight">
    <w:name w:val="Body Small Right"/>
    <w:basedOn w:val="BodyTextRight"/>
    <w:rsid w:val="00883E5F"/>
    <w:rPr>
      <w:sz w:val="18"/>
      <w:szCs w:val="18"/>
    </w:rPr>
  </w:style>
  <w:style w:type="paragraph" w:customStyle="1" w:styleId="MarginEdition">
    <w:name w:val="Margin Edition"/>
    <w:basedOn w:val="MarginNote"/>
    <w:rsid w:val="00883E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E5F"/>
    <w:rPr>
      <w:sz w:val="2"/>
      <w:szCs w:val="2"/>
    </w:rPr>
  </w:style>
  <w:style w:type="character" w:customStyle="1" w:styleId="Small">
    <w:name w:val="Small"/>
    <w:basedOn w:val="DefaultParagraphFont"/>
    <w:rsid w:val="00883E5F"/>
    <w:rPr>
      <w:sz w:val="16"/>
    </w:rPr>
  </w:style>
  <w:style w:type="paragraph" w:customStyle="1" w:styleId="WideTable">
    <w:name w:val="Wide Table"/>
    <w:basedOn w:val="Normal"/>
    <w:rsid w:val="00883E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E5F"/>
  </w:style>
  <w:style w:type="paragraph" w:styleId="Quote">
    <w:name w:val="Quote"/>
    <w:basedOn w:val="Heading1"/>
    <w:link w:val="QuoteChar"/>
    <w:qFormat/>
    <w:rsid w:val="00883E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E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E5F"/>
    <w:pPr>
      <w:pageBreakBefore/>
    </w:pPr>
  </w:style>
  <w:style w:type="paragraph" w:customStyle="1" w:styleId="Border">
    <w:name w:val="Border"/>
    <w:basedOn w:val="Normal"/>
    <w:qFormat/>
    <w:rsid w:val="00883E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E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E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E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E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E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E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E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E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E5F"/>
    <w:rPr>
      <w:u w:val="single"/>
    </w:rPr>
  </w:style>
  <w:style w:type="character" w:customStyle="1" w:styleId="BoldandItalics">
    <w:name w:val="Bold and Italics"/>
    <w:qFormat/>
    <w:rsid w:val="00883E5F"/>
    <w:rPr>
      <w:b/>
      <w:i/>
      <w:u w:val="none"/>
    </w:rPr>
  </w:style>
  <w:style w:type="paragraph" w:styleId="BalloonText">
    <w:name w:val="Balloon Text"/>
    <w:basedOn w:val="Normal"/>
    <w:link w:val="BalloonTextChar"/>
    <w:rsid w:val="00883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E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E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E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E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E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E5F"/>
    <w:pPr>
      <w:spacing w:before="0" w:after="0"/>
    </w:pPr>
  </w:style>
  <w:style w:type="paragraph" w:customStyle="1" w:styleId="BodyTextBold">
    <w:name w:val="Body Text Bold"/>
    <w:basedOn w:val="BodyText"/>
    <w:qFormat/>
    <w:rsid w:val="00883E5F"/>
    <w:rPr>
      <w:b/>
    </w:rPr>
  </w:style>
  <w:style w:type="character" w:styleId="Hyperlink">
    <w:name w:val="Hyperlink"/>
    <w:basedOn w:val="DefaultParagraphFont"/>
    <w:uiPriority w:val="99"/>
    <w:unhideWhenUsed/>
    <w:rsid w:val="001B1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3482</Characters>
  <Application>Microsoft Office Word</Application>
  <DocSecurity>0</DocSecurity>
  <Lines>204</Lines>
  <Paragraphs>119</Paragraphs>
  <ScaleCrop>false</ScaleCrop>
  <Company>Author-it Software Corporation Ltd.</Company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CPPCLO2045 Clean rooms for guests and residents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2021-05-19T12:51:00Z</dcterms:created>
  <dcterms:modified xsi:type="dcterms:W3CDTF">2021-05-19T12:51:00Z</dcterms:modified>
</cp:coreProperties>
</file>