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13AD" w:rsidP="008913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CPPCLO2036 Maintain external surfaces</w:t>
      </w:r>
      <w:r>
        <w:fldChar w:fldCharType="end"/>
      </w:r>
    </w:p>
    <w:p w:rsidR="008913AD" w:rsidP="008913AD">
      <w:pPr>
        <w:pStyle w:val="Version"/>
        <w:sectPr w:rsidSect="00F808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80839" w:rsidP="00F80839">
      <w:pPr>
        <w:pStyle w:val="SuperHeading"/>
      </w:pPr>
      <w:r w:rsidRPr="00F80839">
        <w:t>CPPCLO2036 Maintain external surfaces</w:t>
      </w:r>
    </w:p>
    <w:p w:rsidR="00000000" w:rsidRPr="00F80839" w:rsidP="00F80839">
      <w:pPr>
        <w:pStyle w:val="Heading1"/>
      </w:pPr>
      <w:bookmarkStart w:id="1" w:name="O_954855"/>
      <w:bookmarkEnd w:id="1"/>
      <w:r w:rsidRPr="00F8083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20"/>
        <w:gridCol w:w="5310"/>
      </w:tblGrid>
      <w:tr w:rsidTr="008913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839">
            <w:pPr>
              <w:pStyle w:val="BodyText"/>
              <w:rPr>
                <w:lang w:val="en-NZ"/>
              </w:rPr>
            </w:pPr>
            <w:r w:rsidRPr="00F80839">
              <w:t>Release</w:t>
            </w:r>
          </w:p>
        </w:tc>
        <w:tc>
          <w:tcPr>
            <w:tcW w:w="5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839">
            <w:pPr>
              <w:pStyle w:val="BodyText"/>
              <w:rPr>
                <w:lang w:val="en-NZ"/>
              </w:rPr>
            </w:pPr>
            <w:r w:rsidRPr="00F80839">
              <w:t>Comment</w:t>
            </w:r>
          </w:p>
        </w:tc>
      </w:tr>
      <w:tr w:rsidTr="008913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839">
            <w:pPr>
              <w:pStyle w:val="BodyText"/>
              <w:rPr>
                <w:lang w:val="en-NZ"/>
              </w:rPr>
            </w:pPr>
            <w:r w:rsidRPr="00F80839">
              <w:t>Release 1</w:t>
            </w:r>
          </w:p>
        </w:tc>
        <w:tc>
          <w:tcPr>
            <w:tcW w:w="5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839" w:rsidP="00F80839">
            <w:pPr>
              <w:pStyle w:val="BodyText"/>
            </w:pPr>
            <w:r w:rsidRPr="00F80839">
              <w:t>This version first released with CPP Property Services Training Package Version 5.0.</w:t>
            </w:r>
          </w:p>
        </w:tc>
      </w:tr>
    </w:tbl>
    <w:p w:rsidR="00000000" w:rsidRPr="00F80839" w:rsidP="00F80839">
      <w:pPr>
        <w:pStyle w:val="BodyText"/>
      </w:pPr>
    </w:p>
    <w:p w:rsidR="00000000" w:rsidRPr="00F80839" w:rsidP="00F80839">
      <w:pPr>
        <w:pStyle w:val="AllowPageBreak"/>
      </w:pPr>
    </w:p>
    <w:p w:rsidR="00000000" w:rsidRPr="00F80839" w:rsidP="00F80839">
      <w:pPr>
        <w:pStyle w:val="Heading1"/>
      </w:pPr>
      <w:bookmarkStart w:id="2" w:name="O_954856"/>
      <w:bookmarkEnd w:id="2"/>
      <w:r w:rsidRPr="00F80839">
        <w:t>Application</w:t>
      </w:r>
    </w:p>
    <w:p w:rsidR="00000000" w:rsidRPr="00F80839" w:rsidP="008913AD">
      <w:pPr>
        <w:pStyle w:val="BodyText"/>
      </w:pPr>
      <w:r w:rsidRPr="00F80839">
        <w:t>This unit of competency specifies the outcomes to clean external surfaces in a range of work</w:t>
      </w:r>
      <w:r w:rsidRPr="00F80839">
        <w:t xml:space="preserve">place contexts. </w:t>
      </w:r>
    </w:p>
    <w:p w:rsidR="00000000" w:rsidRPr="00F80839" w:rsidP="008913AD">
      <w:pPr>
        <w:pStyle w:val="BodyText"/>
      </w:pPr>
      <w:r w:rsidRPr="00F80839">
        <w:t>The unit applies to cleaning personnel who perform cleaning tasks on external surfaces. It includes the ability to assess the cleaning task, understand client requirements and follow workplace safety procedures.</w:t>
      </w:r>
    </w:p>
    <w:p w:rsidR="00000000" w:rsidRPr="00F80839" w:rsidP="008913AD">
      <w:pPr>
        <w:pStyle w:val="BodyText"/>
      </w:pPr>
      <w:r w:rsidRPr="00F80839">
        <w:t>It applies to individuals</w:t>
      </w:r>
      <w:r w:rsidRPr="00F80839">
        <w:t xml:space="preserve"> who perform their duties alone or in a team environment, under routine supervision and without supervisory responsibilities. </w:t>
      </w:r>
    </w:p>
    <w:p w:rsidR="00000000" w:rsidRPr="00F80839" w:rsidP="008913AD">
      <w:pPr>
        <w:pStyle w:val="BodyText"/>
      </w:pPr>
      <w:r w:rsidRPr="00F80839">
        <w:t>Please note: Working above 2.2 metres of height may require a working at height licence. Different states and territories may ha</w:t>
      </w:r>
      <w:r w:rsidRPr="00F80839">
        <w:t>ve regulatory frameworks applicable to this unit. Users are advised to check for regulatory limitations.</w:t>
      </w:r>
    </w:p>
    <w:p w:rsidR="00000000" w:rsidRPr="00F80839" w:rsidP="00F80839">
      <w:pPr>
        <w:pStyle w:val="Heading1"/>
      </w:pPr>
      <w:bookmarkStart w:id="3" w:name="O_954857"/>
      <w:bookmarkEnd w:id="3"/>
      <w:r w:rsidRPr="00F80839">
        <w:t>Pre-requisite Unit</w:t>
      </w:r>
    </w:p>
    <w:p w:rsidR="00000000" w:rsidRPr="00F80839" w:rsidP="008913AD">
      <w:pPr>
        <w:pStyle w:val="BodyText"/>
      </w:pPr>
      <w:r w:rsidRPr="00F80839">
        <w:t>Nil</w:t>
      </w:r>
    </w:p>
    <w:p w:rsidR="00000000" w:rsidRPr="00F80839" w:rsidP="00F80839">
      <w:pPr>
        <w:pStyle w:val="Heading1"/>
      </w:pPr>
      <w:bookmarkStart w:id="4" w:name="O_954858"/>
      <w:bookmarkEnd w:id="4"/>
      <w:r w:rsidRPr="00F80839">
        <w:t>Competency Field</w:t>
      </w:r>
    </w:p>
    <w:p w:rsidR="00000000" w:rsidRPr="00F80839" w:rsidP="00F80839">
      <w:pPr>
        <w:pStyle w:val="Heading1"/>
      </w:pPr>
      <w:bookmarkStart w:id="5" w:name="O_954859"/>
      <w:bookmarkEnd w:id="5"/>
      <w:r w:rsidRPr="00F80839">
        <w:t>Unit Sector</w:t>
      </w:r>
    </w:p>
    <w:p w:rsidR="00000000" w:rsidRPr="00F80839" w:rsidP="008913AD">
      <w:pPr>
        <w:pStyle w:val="BodyText"/>
      </w:pPr>
      <w:r w:rsidRPr="00F80839">
        <w:t>Cleaning Operations</w:t>
      </w:r>
    </w:p>
    <w:p w:rsidR="00000000" w:rsidRPr="00F80839" w:rsidP="00F80839">
      <w:pPr>
        <w:pStyle w:val="Heading1"/>
      </w:pPr>
      <w:bookmarkStart w:id="6" w:name="O_954860"/>
      <w:bookmarkEnd w:id="6"/>
      <w:r w:rsidRPr="00F8083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30"/>
        <w:gridCol w:w="1620"/>
        <w:gridCol w:w="720"/>
        <w:gridCol w:w="3870"/>
      </w:tblGrid>
      <w:tr w:rsidTr="008913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839" w:rsidP="00F80839">
            <w:pPr>
              <w:pStyle w:val="BodyText"/>
            </w:pPr>
            <w:r w:rsidRPr="00F80839">
              <w:rPr>
                <w:rStyle w:val="SpecialBold"/>
              </w:rPr>
              <w:t>ELEMENT</w:t>
            </w:r>
          </w:p>
        </w:tc>
        <w:tc>
          <w:tcPr>
            <w:tcW w:w="45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839">
            <w:pPr>
              <w:pStyle w:val="BodyText"/>
              <w:rPr>
                <w:lang w:val="en-NZ"/>
              </w:rPr>
            </w:pPr>
            <w:r w:rsidRPr="00F80839">
              <w:rPr>
                <w:rStyle w:val="SpecialBold"/>
              </w:rPr>
              <w:t>PERFORMANCE CRITERIA</w:t>
            </w:r>
          </w:p>
        </w:tc>
      </w:tr>
      <w:tr w:rsidTr="008913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839">
            <w:pPr>
              <w:pStyle w:val="BodyText"/>
              <w:rPr>
                <w:lang w:val="en-NZ"/>
              </w:rPr>
            </w:pPr>
            <w:r w:rsidRPr="00F80839">
              <w:t>Elements describe the essential outcomes.</w:t>
            </w:r>
          </w:p>
        </w:tc>
        <w:tc>
          <w:tcPr>
            <w:tcW w:w="45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839">
            <w:pPr>
              <w:pStyle w:val="BodyText"/>
              <w:rPr>
                <w:lang w:val="en-NZ"/>
              </w:rPr>
            </w:pPr>
            <w:r w:rsidRPr="00F80839">
              <w:t>Performance criteria describe the performance needed to demonstrate achievement of the element.</w:t>
            </w:r>
          </w:p>
        </w:tc>
      </w:tr>
      <w:tr w:rsidTr="008913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3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839">
            <w:pPr>
              <w:pStyle w:val="BodyText"/>
              <w:rPr>
                <w:lang w:val="en-NZ"/>
              </w:rPr>
            </w:pPr>
            <w:r w:rsidRPr="00F80839">
              <w:t>1.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839">
            <w:pPr>
              <w:pStyle w:val="BodyText"/>
              <w:rPr>
                <w:lang w:val="en-NZ"/>
              </w:rPr>
            </w:pPr>
            <w:r w:rsidRPr="00F80839">
              <w:t>Identify job requirements.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839">
            <w:pPr>
              <w:pStyle w:val="BodyText"/>
              <w:rPr>
                <w:lang w:val="en-NZ"/>
              </w:rPr>
            </w:pPr>
            <w:r w:rsidRPr="00F80839">
              <w:t>1.1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839">
            <w:pPr>
              <w:pStyle w:val="BodyText"/>
              <w:rPr>
                <w:lang w:val="en-NZ"/>
              </w:rPr>
            </w:pPr>
            <w:r w:rsidRPr="00F80839">
              <w:t>Review work order, assess work area to identify external surface cleaning requirements.</w:t>
            </w:r>
          </w:p>
        </w:tc>
      </w:tr>
      <w:tr w:rsidTr="008913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3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839">
            <w:pPr>
              <w:pStyle w:val="BodyText"/>
              <w:rPr>
                <w:lang w:val="en-NZ"/>
              </w:rPr>
            </w:pPr>
            <w:r w:rsidRPr="00F80839">
              <w:t>1.2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839">
            <w:pPr>
              <w:pStyle w:val="BodyText"/>
              <w:rPr>
                <w:lang w:val="en-NZ"/>
              </w:rPr>
            </w:pPr>
            <w:r w:rsidRPr="00F80839">
              <w:t>Identify external surface and soil types on surfaces.</w:t>
            </w:r>
          </w:p>
        </w:tc>
      </w:tr>
      <w:tr w:rsidTr="008913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3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839">
            <w:pPr>
              <w:pStyle w:val="BodyText"/>
              <w:rPr>
                <w:lang w:val="en-NZ"/>
              </w:rPr>
            </w:pPr>
            <w:r w:rsidRPr="00F80839">
              <w:t>1.3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839">
            <w:pPr>
              <w:pStyle w:val="BodyText"/>
              <w:rPr>
                <w:lang w:val="en-NZ"/>
              </w:rPr>
            </w:pPr>
            <w:r w:rsidRPr="00F80839">
              <w:t>Identify equipment and chemicals required.</w:t>
            </w:r>
          </w:p>
        </w:tc>
      </w:tr>
      <w:tr w:rsidTr="008913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3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839">
            <w:pPr>
              <w:pStyle w:val="BodyText"/>
              <w:rPr>
                <w:lang w:val="en-NZ"/>
              </w:rPr>
            </w:pPr>
            <w:r w:rsidRPr="00F80839">
              <w:t>1.4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839">
            <w:pPr>
              <w:pStyle w:val="BodyText"/>
              <w:rPr>
                <w:lang w:val="en-NZ"/>
              </w:rPr>
            </w:pPr>
            <w:r w:rsidRPr="00F80839">
              <w:t>Assess workplace hazards and work restrictions aff</w:t>
            </w:r>
            <w:r w:rsidRPr="00F80839">
              <w:t>ecting completion of work order.</w:t>
            </w:r>
          </w:p>
        </w:tc>
      </w:tr>
      <w:tr w:rsidTr="008913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3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839">
            <w:pPr>
              <w:pStyle w:val="BodyText"/>
              <w:rPr>
                <w:lang w:val="en-NZ"/>
              </w:rPr>
            </w:pPr>
            <w:r w:rsidRPr="00F80839">
              <w:t>1.5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839">
            <w:pPr>
              <w:pStyle w:val="BodyText"/>
              <w:rPr>
                <w:lang w:val="en-NZ"/>
              </w:rPr>
            </w:pPr>
            <w:r w:rsidRPr="00F80839">
              <w:t>Communicate and clarify issues with supervisor, team member or client.</w:t>
            </w:r>
          </w:p>
        </w:tc>
      </w:tr>
      <w:tr w:rsidTr="008913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839">
            <w:pPr>
              <w:pStyle w:val="BodyText"/>
              <w:rPr>
                <w:lang w:val="en-NZ"/>
              </w:rPr>
            </w:pPr>
            <w:r w:rsidRPr="00F80839">
              <w:t>1.6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839">
            <w:pPr>
              <w:pStyle w:val="BodyText"/>
              <w:rPr>
                <w:lang w:val="en-NZ"/>
              </w:rPr>
            </w:pPr>
            <w:r w:rsidRPr="00F80839">
              <w:t>Refer to Safety Data Sheets (SDS) and follow safe work methods.</w:t>
            </w:r>
          </w:p>
        </w:tc>
      </w:tr>
      <w:tr w:rsidTr="008913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9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839">
            <w:pPr>
              <w:pStyle w:val="BodyText"/>
              <w:rPr>
                <w:lang w:val="en-NZ"/>
              </w:rPr>
            </w:pPr>
            <w:r w:rsidRPr="00F80839">
              <w:t>1.7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839">
            <w:pPr>
              <w:pStyle w:val="BodyText"/>
              <w:rPr>
                <w:lang w:val="en-NZ"/>
              </w:rPr>
            </w:pPr>
            <w:r w:rsidRPr="00F80839">
              <w:t>Position safety signage and barriers to control hazards.</w:t>
            </w:r>
          </w:p>
        </w:tc>
      </w:tr>
      <w:tr w:rsidTr="008913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839">
            <w:pPr>
              <w:pStyle w:val="BodyText"/>
              <w:rPr>
                <w:lang w:val="en-NZ"/>
              </w:rPr>
            </w:pPr>
            <w:r w:rsidRPr="00F80839">
              <w:t>2.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839">
            <w:pPr>
              <w:pStyle w:val="BodyText"/>
              <w:rPr>
                <w:lang w:val="en-NZ"/>
              </w:rPr>
            </w:pPr>
            <w:r w:rsidRPr="00F80839">
              <w:t>Maintain external surfaces.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839">
            <w:pPr>
              <w:pStyle w:val="BodyText"/>
              <w:rPr>
                <w:lang w:val="en-NZ"/>
              </w:rPr>
            </w:pPr>
            <w:r w:rsidRPr="00F80839">
              <w:t>2.1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839">
            <w:pPr>
              <w:pStyle w:val="BodyText"/>
              <w:rPr>
                <w:lang w:val="en-NZ"/>
              </w:rPr>
            </w:pPr>
            <w:r w:rsidRPr="00F80839">
              <w:t>Select, check and use personal protective equipment (PPE).</w:t>
            </w:r>
          </w:p>
        </w:tc>
      </w:tr>
      <w:tr w:rsidTr="008913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839">
            <w:pPr>
              <w:pStyle w:val="BodyText"/>
              <w:rPr>
                <w:lang w:val="en-NZ"/>
              </w:rPr>
            </w:pPr>
            <w:r w:rsidRPr="00F80839">
              <w:t>2.2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839">
            <w:pPr>
              <w:pStyle w:val="BodyText"/>
              <w:rPr>
                <w:lang w:val="en-NZ"/>
              </w:rPr>
            </w:pPr>
            <w:r w:rsidRPr="00F80839">
              <w:t>Safely move, cover, or protect items that impede cleaning operation</w:t>
            </w:r>
          </w:p>
        </w:tc>
      </w:tr>
      <w:tr w:rsidTr="008913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839">
            <w:pPr>
              <w:pStyle w:val="BodyText"/>
              <w:rPr>
                <w:lang w:val="en-NZ"/>
              </w:rPr>
            </w:pPr>
            <w:r w:rsidRPr="00F80839">
              <w:t>2.3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839">
            <w:pPr>
              <w:pStyle w:val="BodyText"/>
              <w:rPr>
                <w:lang w:val="en-NZ"/>
              </w:rPr>
            </w:pPr>
            <w:r w:rsidRPr="00F80839">
              <w:t>Select cleaning technique and identify related chemicals and equipment.</w:t>
            </w:r>
          </w:p>
        </w:tc>
      </w:tr>
      <w:tr w:rsidTr="008913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839">
            <w:pPr>
              <w:pStyle w:val="BodyText"/>
              <w:rPr>
                <w:lang w:val="en-NZ"/>
              </w:rPr>
            </w:pPr>
            <w:r w:rsidRPr="00F80839">
              <w:t>2.4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839">
            <w:pPr>
              <w:pStyle w:val="BodyText"/>
              <w:rPr>
                <w:lang w:val="en-NZ"/>
              </w:rPr>
            </w:pPr>
            <w:r w:rsidRPr="00F80839">
              <w:t xml:space="preserve">Select external surface cleaning equipment and inspect prior to use to ensure safety. </w:t>
            </w:r>
          </w:p>
        </w:tc>
      </w:tr>
      <w:tr w:rsidTr="008913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839">
            <w:pPr>
              <w:pStyle w:val="BodyText"/>
              <w:rPr>
                <w:lang w:val="en-NZ"/>
              </w:rPr>
            </w:pPr>
            <w:r w:rsidRPr="00F80839">
              <w:t>2.5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839">
            <w:pPr>
              <w:pStyle w:val="BodyText"/>
              <w:rPr>
                <w:lang w:val="en-NZ"/>
              </w:rPr>
            </w:pPr>
            <w:r w:rsidRPr="00F80839">
              <w:t>Calculate and prepare chemicals following manufacturers’ instructions and job requirements.</w:t>
            </w:r>
          </w:p>
        </w:tc>
      </w:tr>
      <w:tr w:rsidTr="008913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839">
            <w:pPr>
              <w:pStyle w:val="BodyText"/>
              <w:rPr>
                <w:lang w:val="en-NZ"/>
              </w:rPr>
            </w:pPr>
            <w:r w:rsidRPr="00F80839">
              <w:t>2.6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839">
            <w:pPr>
              <w:pStyle w:val="BodyText"/>
              <w:rPr>
                <w:lang w:val="en-NZ"/>
              </w:rPr>
            </w:pPr>
            <w:r w:rsidRPr="00F80839">
              <w:t>Clean external surfaces in accordance with workplace procedures and hygiene standards.</w:t>
            </w:r>
          </w:p>
        </w:tc>
      </w:tr>
      <w:tr w:rsidTr="008913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839">
            <w:pPr>
              <w:pStyle w:val="BodyText"/>
              <w:rPr>
                <w:lang w:val="en-NZ"/>
              </w:rPr>
            </w:pPr>
            <w:r w:rsidRPr="00F80839">
              <w:t>3.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839">
            <w:pPr>
              <w:pStyle w:val="BodyText"/>
              <w:rPr>
                <w:lang w:val="en-NZ"/>
              </w:rPr>
            </w:pPr>
            <w:r w:rsidRPr="00F80839">
              <w:t>Tidy work site.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839">
            <w:pPr>
              <w:pStyle w:val="BodyText"/>
              <w:rPr>
                <w:lang w:val="en-NZ"/>
              </w:rPr>
            </w:pPr>
            <w:r w:rsidRPr="00F80839">
              <w:t>3.1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839">
            <w:pPr>
              <w:pStyle w:val="BodyText"/>
              <w:rPr>
                <w:lang w:val="en-NZ"/>
              </w:rPr>
            </w:pPr>
            <w:r w:rsidRPr="00F80839">
              <w:t>Tidy work area and dispose of collected soil and waste in accordance with workplace environmental requirements.</w:t>
            </w:r>
          </w:p>
        </w:tc>
      </w:tr>
      <w:tr w:rsidTr="008913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839">
            <w:pPr>
              <w:pStyle w:val="BodyText"/>
              <w:rPr>
                <w:lang w:val="en-NZ"/>
              </w:rPr>
            </w:pPr>
            <w:r w:rsidRPr="00F80839">
              <w:t>3.2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839">
            <w:pPr>
              <w:pStyle w:val="BodyText"/>
              <w:rPr>
                <w:lang w:val="en-NZ"/>
              </w:rPr>
            </w:pPr>
            <w:r w:rsidRPr="00F80839">
              <w:t>Safely replace moved items</w:t>
            </w:r>
            <w:r w:rsidRPr="00F80839">
              <w:t xml:space="preserve"> and move protective covers.</w:t>
            </w:r>
          </w:p>
        </w:tc>
      </w:tr>
      <w:tr w:rsidTr="008913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839">
            <w:pPr>
              <w:pStyle w:val="BodyText"/>
              <w:rPr>
                <w:lang w:val="en-NZ"/>
              </w:rPr>
            </w:pPr>
            <w:r w:rsidRPr="00F80839">
              <w:t>4.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839">
            <w:pPr>
              <w:pStyle w:val="BodyText"/>
              <w:rPr>
                <w:lang w:val="en-NZ"/>
              </w:rPr>
            </w:pPr>
            <w:r w:rsidRPr="00F80839">
              <w:t>Complete cleaning task.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839">
            <w:pPr>
              <w:pStyle w:val="BodyText"/>
              <w:rPr>
                <w:lang w:val="en-NZ"/>
              </w:rPr>
            </w:pPr>
            <w:r w:rsidRPr="00F80839">
              <w:t>4.1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839">
            <w:pPr>
              <w:pStyle w:val="BodyText"/>
              <w:rPr>
                <w:lang w:val="en-NZ"/>
              </w:rPr>
            </w:pPr>
            <w:r w:rsidRPr="00F80839">
              <w:t xml:space="preserve">Safely clean equipment and PPE, as required by workplace standards. </w:t>
            </w:r>
          </w:p>
        </w:tc>
      </w:tr>
      <w:tr w:rsidTr="008913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839">
            <w:pPr>
              <w:pStyle w:val="BodyText"/>
              <w:rPr>
                <w:lang w:val="en-NZ"/>
              </w:rPr>
            </w:pPr>
            <w:r w:rsidRPr="00F80839">
              <w:t>4.2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839">
            <w:pPr>
              <w:pStyle w:val="BodyText"/>
              <w:rPr>
                <w:lang w:val="en-NZ"/>
              </w:rPr>
            </w:pPr>
            <w:r w:rsidRPr="00F80839">
              <w:t>Check equipment for damage and wear before storing.</w:t>
            </w:r>
          </w:p>
        </w:tc>
      </w:tr>
      <w:tr w:rsidTr="008913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839">
            <w:pPr>
              <w:pStyle w:val="BodyText"/>
              <w:rPr>
                <w:lang w:val="en-NZ"/>
              </w:rPr>
            </w:pPr>
            <w:r w:rsidRPr="00F80839">
              <w:t>4.3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839">
            <w:pPr>
              <w:pStyle w:val="BodyText"/>
              <w:rPr>
                <w:lang w:val="en-NZ"/>
              </w:rPr>
            </w:pPr>
            <w:r w:rsidRPr="00F80839">
              <w:t>Safely store equipment, chemicals, and PPE to allow ready-to-use access.</w:t>
            </w:r>
          </w:p>
        </w:tc>
      </w:tr>
      <w:tr w:rsidTr="008913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839">
            <w:pPr>
              <w:pStyle w:val="BodyText"/>
              <w:rPr>
                <w:lang w:val="en-NZ"/>
              </w:rPr>
            </w:pPr>
            <w:r w:rsidRPr="00F80839">
              <w:t>4.4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839">
            <w:pPr>
              <w:pStyle w:val="BodyText"/>
              <w:rPr>
                <w:lang w:val="en-NZ"/>
              </w:rPr>
            </w:pPr>
            <w:r w:rsidRPr="00F80839">
              <w:t>Report malfunctions, faults, wear or damage to cleaning equipment and environs to supervisor.</w:t>
            </w:r>
          </w:p>
        </w:tc>
      </w:tr>
      <w:tr w:rsidTr="008913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839">
            <w:pPr>
              <w:pStyle w:val="BodyText"/>
              <w:rPr>
                <w:lang w:val="en-NZ"/>
              </w:rPr>
            </w:pPr>
            <w:r w:rsidRPr="00F80839">
              <w:t>4.5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839" w:rsidP="00F80839">
            <w:pPr>
              <w:pStyle w:val="BodyText"/>
            </w:pPr>
            <w:r w:rsidRPr="00F80839">
              <w:t>Complete workplace cleaning schedule.</w:t>
            </w:r>
          </w:p>
        </w:tc>
      </w:tr>
    </w:tbl>
    <w:p w:rsidR="00000000" w:rsidRPr="00F80839" w:rsidP="00F80839">
      <w:pPr>
        <w:pStyle w:val="BodyText"/>
      </w:pPr>
    </w:p>
    <w:p w:rsidR="00000000" w:rsidRPr="00F80839" w:rsidP="00F80839">
      <w:pPr>
        <w:pStyle w:val="AllowPageBreak"/>
      </w:pPr>
    </w:p>
    <w:p w:rsidR="00000000" w:rsidRPr="00F80839" w:rsidP="00F80839">
      <w:pPr>
        <w:pStyle w:val="Heading1"/>
      </w:pPr>
      <w:bookmarkStart w:id="7" w:name="O_954861"/>
      <w:bookmarkEnd w:id="7"/>
      <w:r w:rsidRPr="00F80839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120"/>
      </w:tblGrid>
      <w:tr w:rsidTr="008913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82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839">
            <w:pPr>
              <w:pStyle w:val="TableBodyText"/>
              <w:rPr>
                <w:lang w:val="en-NZ"/>
              </w:rPr>
            </w:pPr>
            <w:r w:rsidRPr="00F80839">
              <w:t>This section describes language, literacy, numeracy and employment skills that are essential to the performance in this unit, but not explicit in the performance criteria.</w:t>
            </w:r>
          </w:p>
        </w:tc>
      </w:tr>
      <w:tr w:rsidTr="008913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839" w:rsidP="00F80839">
            <w:pPr>
              <w:pStyle w:val="TableBodyText"/>
            </w:pPr>
            <w:r w:rsidRPr="00F80839">
              <w:rPr>
                <w:rStyle w:val="SpecialBold"/>
              </w:rPr>
              <w:t>Skill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839">
            <w:pPr>
              <w:pStyle w:val="TableBodyText"/>
              <w:rPr>
                <w:lang w:val="en-NZ"/>
              </w:rPr>
            </w:pPr>
            <w:r w:rsidRPr="00F80839">
              <w:rPr>
                <w:rStyle w:val="SpecialBold"/>
              </w:rPr>
              <w:t>Performance Feature</w:t>
            </w:r>
          </w:p>
        </w:tc>
      </w:tr>
      <w:tr w:rsidTr="008913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839">
            <w:pPr>
              <w:pStyle w:val="TableBodyText"/>
              <w:rPr>
                <w:lang w:val="en-NZ"/>
              </w:rPr>
            </w:pPr>
            <w:r w:rsidRPr="00F80839">
              <w:t xml:space="preserve">Reading skills to: 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839" w:rsidP="00F80839">
            <w:pPr>
              <w:pStyle w:val="TableListBullet"/>
            </w:pPr>
            <w:r w:rsidRPr="00F80839">
              <w:t>Interpret work orders and workplac</w:t>
            </w:r>
            <w:r w:rsidRPr="00F80839">
              <w:t>e safety procedures</w:t>
            </w:r>
          </w:p>
          <w:p w:rsidR="00000000" w:rsidRPr="00F80839" w:rsidP="00F80839">
            <w:pPr>
              <w:pStyle w:val="TableListBullet"/>
            </w:pPr>
            <w:r w:rsidRPr="00F80839">
              <w:t>Interpret Safety Data Sheets (SDS)</w:t>
            </w:r>
          </w:p>
          <w:p w:rsidR="00000000" w:rsidP="00F80839">
            <w:pPr>
              <w:pStyle w:val="TableListBullet"/>
              <w:rPr>
                <w:lang w:val="en-NZ"/>
              </w:rPr>
            </w:pPr>
            <w:r w:rsidRPr="00F80839">
              <w:t>Interpret equipment manuals and chemical labels</w:t>
            </w:r>
          </w:p>
        </w:tc>
      </w:tr>
      <w:tr w:rsidTr="008913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839">
            <w:pPr>
              <w:pStyle w:val="TableBodyText"/>
              <w:rPr>
                <w:lang w:val="en-NZ"/>
              </w:rPr>
            </w:pPr>
            <w:r w:rsidRPr="00F80839">
              <w:t>Oral communication skills to: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839" w:rsidP="00F80839">
            <w:pPr>
              <w:pStyle w:val="TableListBullet"/>
            </w:pPr>
            <w:r w:rsidRPr="00F80839">
              <w:t>Communicate effectively with supervisors and team members.</w:t>
            </w:r>
          </w:p>
          <w:p w:rsidR="00000000" w:rsidRPr="00F80839" w:rsidP="00F80839">
            <w:pPr>
              <w:pStyle w:val="TableListBullet"/>
            </w:pPr>
            <w:r w:rsidRPr="00F80839">
              <w:t>Ask questions and clarify any queries when necessary</w:t>
            </w:r>
          </w:p>
          <w:p w:rsidR="00000000" w:rsidP="00F80839">
            <w:pPr>
              <w:pStyle w:val="TableListBullet"/>
              <w:rPr>
                <w:lang w:val="en-NZ"/>
              </w:rPr>
            </w:pPr>
            <w:r w:rsidRPr="00F80839">
              <w:t>Report any problems to supervisor</w:t>
            </w:r>
          </w:p>
        </w:tc>
      </w:tr>
      <w:tr w:rsidTr="008913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839">
            <w:pPr>
              <w:pStyle w:val="TableBodyText"/>
              <w:rPr>
                <w:lang w:val="en-NZ"/>
              </w:rPr>
            </w:pPr>
            <w:r w:rsidRPr="00F80839">
              <w:t>Learning skills to: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839">
            <w:pPr>
              <w:pStyle w:val="TableListBullet"/>
              <w:rPr>
                <w:lang w:val="en-NZ"/>
              </w:rPr>
            </w:pPr>
            <w:r w:rsidRPr="00F80839">
              <w:t>Locate information in workplace documents, manuals, and labels</w:t>
            </w:r>
          </w:p>
        </w:tc>
      </w:tr>
      <w:tr w:rsidTr="008913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839">
            <w:pPr>
              <w:pStyle w:val="TableBodyText"/>
              <w:rPr>
                <w:lang w:val="en-NZ"/>
              </w:rPr>
            </w:pPr>
            <w:r w:rsidRPr="00F80839">
              <w:t xml:space="preserve">Numeracy skills to: 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839">
            <w:pPr>
              <w:pStyle w:val="TableListBullet"/>
              <w:rPr>
                <w:lang w:val="en-NZ"/>
              </w:rPr>
            </w:pPr>
            <w:r w:rsidRPr="00F80839">
              <w:t>Calculate and measure quantities of chemicals</w:t>
            </w:r>
          </w:p>
        </w:tc>
      </w:tr>
      <w:tr w:rsidTr="008913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2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839">
            <w:pPr>
              <w:pStyle w:val="TableBodyText"/>
              <w:rPr>
                <w:lang w:val="en-NZ"/>
              </w:rPr>
            </w:pPr>
            <w:r w:rsidRPr="00F80839">
              <w:t>Writing skills to: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839" w:rsidP="00F80839">
            <w:pPr>
              <w:pStyle w:val="TableListBullet"/>
            </w:pPr>
            <w:r w:rsidRPr="00F80839">
              <w:t>Complete workplace reports</w:t>
            </w:r>
          </w:p>
        </w:tc>
      </w:tr>
    </w:tbl>
    <w:p w:rsidR="00000000" w:rsidRPr="00F80839" w:rsidP="00F80839">
      <w:pPr>
        <w:pStyle w:val="BodyText"/>
      </w:pPr>
    </w:p>
    <w:p w:rsidR="00000000" w:rsidRPr="00F80839" w:rsidP="00F80839">
      <w:pPr>
        <w:pStyle w:val="AllowPageBreak"/>
      </w:pPr>
    </w:p>
    <w:p w:rsidR="00000000" w:rsidRPr="00F80839" w:rsidP="00F80839">
      <w:pPr>
        <w:pStyle w:val="Heading1"/>
      </w:pPr>
      <w:bookmarkStart w:id="8" w:name="O_954862"/>
      <w:bookmarkEnd w:id="8"/>
      <w:r w:rsidRPr="00F80839">
        <w:t>Range of Conditions</w:t>
      </w:r>
    </w:p>
    <w:p w:rsidR="00000000" w:rsidRPr="00F80839" w:rsidP="008913AD">
      <w:pPr>
        <w:pStyle w:val="BodyText"/>
      </w:pPr>
      <w:r w:rsidRPr="00F80839">
        <w:t>Not Applicable</w:t>
      </w:r>
    </w:p>
    <w:p w:rsidR="00000000" w:rsidRPr="00F80839" w:rsidP="00F80839">
      <w:pPr>
        <w:pStyle w:val="Heading1"/>
      </w:pPr>
      <w:bookmarkStart w:id="9" w:name="O_954863"/>
      <w:bookmarkEnd w:id="9"/>
      <w:r w:rsidRPr="00F80839">
        <w:t>Unit Mapping Information</w:t>
      </w:r>
    </w:p>
    <w:p w:rsidR="00000000" w:rsidRPr="00F80839" w:rsidP="008913AD">
      <w:pPr>
        <w:pStyle w:val="BodyText"/>
      </w:pPr>
      <w:r w:rsidRPr="00F80839">
        <w:t>No equivalent unit.</w:t>
      </w:r>
    </w:p>
    <w:p w:rsidR="00000000" w:rsidRPr="00F80839" w:rsidP="00F80839">
      <w:pPr>
        <w:pStyle w:val="Heading1"/>
      </w:pPr>
      <w:bookmarkStart w:id="10" w:name="O_954870"/>
      <w:bookmarkEnd w:id="10"/>
      <w:r w:rsidRPr="00F80839">
        <w:t>Links</w:t>
      </w:r>
    </w:p>
    <w:p w:rsidR="00000000" w:rsidRPr="00F80839" w:rsidP="008913AD">
      <w:pPr>
        <w:pStyle w:val="BodyText"/>
      </w:pPr>
      <w:r w:rsidRPr="00F80839">
        <w:t xml:space="preserve">An Implementation Guide to this Training Package is available at the VETNet website at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51349E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F80839" w:rsidP="008913AD">
      <w:pPr>
        <w:pStyle w:val="BodyText"/>
        <w:sectPr w:rsidSect="00F8083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80839" w:rsidP="00F80839">
      <w:pPr>
        <w:pStyle w:val="SuperHeading"/>
      </w:pPr>
      <w:r w:rsidRPr="00F80839">
        <w:t>Assessment Requirements for CPPCLO2</w:t>
      </w:r>
      <w:r w:rsidRPr="00F80839">
        <w:t>036 Maintain external surfaces</w:t>
      </w:r>
    </w:p>
    <w:p w:rsidR="00000000" w:rsidRPr="00F80839" w:rsidP="00F80839">
      <w:pPr>
        <w:pStyle w:val="Heading1"/>
      </w:pPr>
      <w:bookmarkStart w:id="11" w:name="O_954865"/>
      <w:bookmarkEnd w:id="11"/>
      <w:r w:rsidRPr="00F8083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20"/>
        <w:gridCol w:w="5310"/>
      </w:tblGrid>
      <w:tr w:rsidTr="008913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839">
            <w:pPr>
              <w:pStyle w:val="BodyText"/>
              <w:rPr>
                <w:lang w:val="en-NZ"/>
              </w:rPr>
            </w:pPr>
            <w:r w:rsidRPr="00F80839">
              <w:t>Release</w:t>
            </w:r>
          </w:p>
        </w:tc>
        <w:tc>
          <w:tcPr>
            <w:tcW w:w="5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839">
            <w:pPr>
              <w:pStyle w:val="BodyText"/>
              <w:rPr>
                <w:lang w:val="en-NZ"/>
              </w:rPr>
            </w:pPr>
            <w:r w:rsidRPr="00F80839">
              <w:t>Comment</w:t>
            </w:r>
          </w:p>
        </w:tc>
      </w:tr>
      <w:tr w:rsidTr="008913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839">
            <w:pPr>
              <w:pStyle w:val="BodyText"/>
              <w:rPr>
                <w:lang w:val="en-NZ"/>
              </w:rPr>
            </w:pPr>
            <w:r w:rsidRPr="00F80839">
              <w:t>Release 1</w:t>
            </w:r>
          </w:p>
        </w:tc>
        <w:tc>
          <w:tcPr>
            <w:tcW w:w="5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839" w:rsidP="00F80839">
            <w:pPr>
              <w:pStyle w:val="BodyText"/>
            </w:pPr>
            <w:r w:rsidRPr="00F80839">
              <w:t>This version first released with CPP Property Services Training Package Version 5.0.</w:t>
            </w:r>
          </w:p>
        </w:tc>
      </w:tr>
    </w:tbl>
    <w:p w:rsidR="00000000" w:rsidRPr="00F80839" w:rsidP="00F80839">
      <w:pPr>
        <w:pStyle w:val="BodyText"/>
      </w:pPr>
    </w:p>
    <w:p w:rsidR="00000000" w:rsidRPr="00F80839" w:rsidP="00F80839">
      <w:pPr>
        <w:pStyle w:val="AllowPageBreak"/>
      </w:pPr>
    </w:p>
    <w:p w:rsidR="00000000" w:rsidRPr="00F80839" w:rsidP="00F80839">
      <w:pPr>
        <w:pStyle w:val="Heading1"/>
      </w:pPr>
      <w:bookmarkStart w:id="12" w:name="O_954866"/>
      <w:bookmarkEnd w:id="12"/>
      <w:r w:rsidRPr="00F80839">
        <w:t>Performance Evidence</w:t>
      </w:r>
    </w:p>
    <w:p w:rsidR="00000000" w:rsidRPr="00F80839" w:rsidP="008913AD">
      <w:pPr>
        <w:pStyle w:val="BodyText"/>
      </w:pPr>
      <w:r w:rsidRPr="00F80839">
        <w:t>A person must demonstrate the ability to:</w:t>
      </w:r>
    </w:p>
    <w:p w:rsidR="00000000" w:rsidRPr="00F80839" w:rsidP="00F80839">
      <w:pPr>
        <w:pStyle w:val="ListBullet"/>
      </w:pPr>
      <w:r w:rsidRPr="00F80839">
        <w:t xml:space="preserve">select and use external surface cleaning maintenance equipment and cleaning agents to clean; and </w:t>
      </w:r>
    </w:p>
    <w:p w:rsidR="00000000" w:rsidRPr="00F80839" w:rsidP="00F80839">
      <w:pPr>
        <w:pStyle w:val="ListBullet"/>
      </w:pPr>
      <w:r w:rsidRPr="00F80839">
        <w:t>maintain, using a different technique in each instance, four different types of external surfaces, including at lea</w:t>
      </w:r>
      <w:r w:rsidRPr="00F80839">
        <w:t>st:</w:t>
      </w:r>
    </w:p>
    <w:p w:rsidR="00000000" w:rsidRPr="00F80839" w:rsidP="00F80839">
      <w:pPr>
        <w:pStyle w:val="ListBullet2"/>
      </w:pPr>
      <w:r>
        <w:t>•</w:t>
      </w:r>
      <w:r>
        <w:tab/>
      </w:r>
      <w:r w:rsidRPr="00F80839">
        <w:t xml:space="preserve">one external surface with dry soiling; and </w:t>
      </w:r>
    </w:p>
    <w:p w:rsidR="00000000" w:rsidRPr="00F80839" w:rsidP="00F80839">
      <w:pPr>
        <w:pStyle w:val="ListBullet2"/>
      </w:pPr>
      <w:r w:rsidRPr="00F80839">
        <w:t xml:space="preserve">one external surface with wet soiling. </w:t>
      </w:r>
    </w:p>
    <w:p w:rsidR="00000000" w:rsidRPr="00F80839" w:rsidP="008913AD">
      <w:pPr>
        <w:pStyle w:val="BodyText"/>
      </w:pPr>
      <w:r w:rsidRPr="00F80839">
        <w:t>Performance must include:</w:t>
      </w:r>
    </w:p>
    <w:p w:rsidR="00000000" w:rsidRPr="00F80839" w:rsidP="00F80839">
      <w:pPr>
        <w:pStyle w:val="ListBullet"/>
      </w:pPr>
      <w:r w:rsidRPr="00F80839">
        <w:t>selecting, using, and maintaining personal protective equipment (PPE);</w:t>
      </w:r>
    </w:p>
    <w:p w:rsidR="00000000" w:rsidRPr="00F80839" w:rsidP="00F80839">
      <w:pPr>
        <w:pStyle w:val="ListBullet"/>
      </w:pPr>
      <w:r w:rsidRPr="00F80839">
        <w:t>manual handling techniques;</w:t>
      </w:r>
    </w:p>
    <w:p w:rsidR="00000000" w:rsidRPr="00F80839" w:rsidP="00F80839">
      <w:pPr>
        <w:pStyle w:val="ListBullet"/>
      </w:pPr>
      <w:r w:rsidRPr="00F80839">
        <w:t>communicating effectively with superviso</w:t>
      </w:r>
      <w:r w:rsidRPr="00F80839">
        <w:t>r or clients;</w:t>
      </w:r>
    </w:p>
    <w:p w:rsidR="00000000" w:rsidRPr="00F80839" w:rsidP="00F80839">
      <w:pPr>
        <w:pStyle w:val="ListBullet"/>
      </w:pPr>
      <w:r w:rsidRPr="00F80839">
        <w:t xml:space="preserve">understanding, clarifying, and following supervisor or client instructions; </w:t>
      </w:r>
    </w:p>
    <w:p w:rsidR="00000000" w:rsidRPr="00F80839" w:rsidP="00F80839">
      <w:pPr>
        <w:pStyle w:val="ListBullet"/>
      </w:pPr>
      <w:r w:rsidRPr="00F80839">
        <w:t>safely using cleaning equipment and preparing and using cleaning agents;</w:t>
      </w:r>
    </w:p>
    <w:p w:rsidR="00000000" w:rsidRPr="00F80839" w:rsidP="00F80839">
      <w:pPr>
        <w:pStyle w:val="ListBullet"/>
      </w:pPr>
      <w:r w:rsidRPr="00F80839">
        <w:t xml:space="preserve">disposing of collected soil and waste; and </w:t>
      </w:r>
    </w:p>
    <w:p w:rsidR="008913AD" w:rsidP="00F80839">
      <w:pPr>
        <w:pStyle w:val="ListBullet"/>
      </w:pPr>
      <w:r w:rsidRPr="00F80839">
        <w:t>using efficient cleaning methods.</w:t>
      </w:r>
    </w:p>
    <w:p w:rsidR="008913AD" w:rsidP="00F80839">
      <w:pPr>
        <w:pStyle w:val="ListBullet"/>
      </w:pPr>
    </w:p>
    <w:p w:rsidR="00000000" w:rsidRPr="00F80839" w:rsidP="00F80839">
      <w:pPr>
        <w:pStyle w:val="Heading1"/>
      </w:pPr>
      <w:bookmarkStart w:id="13" w:name="O_954867"/>
      <w:bookmarkEnd w:id="13"/>
      <w:r w:rsidRPr="00F80839">
        <w:t>Knowledge Evidence</w:t>
      </w:r>
    </w:p>
    <w:p w:rsidR="00000000" w:rsidRPr="00F80839" w:rsidP="008913AD">
      <w:pPr>
        <w:pStyle w:val="BodyText"/>
      </w:pPr>
      <w:r w:rsidRPr="00F80839">
        <w:t>A person demonstrating competency in this unit must identify:</w:t>
      </w:r>
    </w:p>
    <w:p w:rsidR="00000000" w:rsidRPr="00F80839" w:rsidP="00F80839">
      <w:pPr>
        <w:pStyle w:val="ListBullet"/>
      </w:pPr>
      <w:r w:rsidRPr="00F80839">
        <w:t>the effects of wet and dry soils on external surfaces including: timber, tile, laminate, painted surface and canvas</w:t>
      </w:r>
    </w:p>
    <w:p w:rsidR="00000000" w:rsidRPr="00F80839" w:rsidP="00F80839">
      <w:pPr>
        <w:pStyle w:val="ListBullet"/>
      </w:pPr>
      <w:r w:rsidRPr="00F80839">
        <w:t>cleaning techniques and equipment including:</w:t>
      </w:r>
    </w:p>
    <w:p w:rsidR="00000000" w:rsidRPr="00F80839" w:rsidP="00F80839">
      <w:pPr>
        <w:pStyle w:val="ListBullet2"/>
      </w:pPr>
      <w:r w:rsidRPr="00F80839">
        <w:t>scru</w:t>
      </w:r>
      <w:r w:rsidRPr="00F80839">
        <w:t>bbing, mopping, sweeping, polishing, vacuum and pressure cleaning</w:t>
      </w:r>
    </w:p>
    <w:p w:rsidR="00000000" w:rsidRPr="00F80839" w:rsidP="00F80839">
      <w:pPr>
        <w:pStyle w:val="ListBullet2"/>
      </w:pPr>
      <w:r w:rsidRPr="00F80839">
        <w:t>industry-standard equipment such as, glass cleaning agents, ladders, pressure hoses, dry and wet lint free cloths, lint free towels, microfibre clothes, mops, and squeegees.</w:t>
      </w:r>
    </w:p>
    <w:p w:rsidR="00000000" w:rsidRPr="00F80839" w:rsidP="00F80839">
      <w:pPr>
        <w:pStyle w:val="ListBullet2"/>
      </w:pPr>
      <w:r w:rsidRPr="00F80839">
        <w:t>cleaning agents;</w:t>
      </w:r>
      <w:r w:rsidRPr="00F80839">
        <w:t xml:space="preserve"> cleaning solutions for external surfaces; including hard surface cleaning solutions for brick and glass, low environmental impact cleaning solutions, solvent cleaners, stain removal agents </w:t>
      </w:r>
    </w:p>
    <w:p w:rsidR="00000000" w:rsidRPr="00F80839" w:rsidP="00F80839">
      <w:pPr>
        <w:pStyle w:val="ListBullet2"/>
      </w:pPr>
      <w:r w:rsidRPr="00F80839">
        <w:t>manufacturers’ instructions for mixing and using cleaning chemica</w:t>
      </w:r>
      <w:r w:rsidRPr="00F80839">
        <w:t>ls and stain remover</w:t>
      </w:r>
    </w:p>
    <w:p w:rsidR="00000000" w:rsidRPr="00F80839" w:rsidP="00F80839">
      <w:pPr>
        <w:pStyle w:val="ListBullet"/>
      </w:pPr>
      <w:r w:rsidRPr="00F80839">
        <w:t xml:space="preserve">workplace requirements for undertaking all aspects for maintenance of external surfaces including: </w:t>
      </w:r>
    </w:p>
    <w:p w:rsidR="00000000" w:rsidRPr="00F80839" w:rsidP="00F80839">
      <w:pPr>
        <w:pStyle w:val="ListBullet2"/>
      </w:pPr>
      <w:r w:rsidRPr="00F80839">
        <w:t xml:space="preserve">key workplace health and safety, hygiene and environmental regulations </w:t>
      </w:r>
    </w:p>
    <w:p w:rsidR="00000000" w:rsidRPr="00F80839" w:rsidP="00F80839">
      <w:pPr>
        <w:pStyle w:val="ListBullet2"/>
      </w:pPr>
      <w:r w:rsidRPr="00F80839">
        <w:t>use of safety data sheets (SDS) and selection, care and use of PPE</w:t>
      </w:r>
    </w:p>
    <w:p w:rsidR="00000000" w:rsidRPr="00F80839" w:rsidP="00F80839">
      <w:pPr>
        <w:pStyle w:val="ListBullet2"/>
      </w:pPr>
      <w:r w:rsidRPr="00F80839">
        <w:t>identifying and understanding the requirements of manufacturers’ instructions for mixing and using cleaning chemicals</w:t>
      </w:r>
    </w:p>
    <w:p w:rsidR="00000000" w:rsidRPr="00F80839" w:rsidP="00F80839">
      <w:pPr>
        <w:pStyle w:val="ListBullet2"/>
      </w:pPr>
      <w:r w:rsidRPr="00F80839">
        <w:t>safe handling and usage of cleaning equipment and cleaning agents</w:t>
      </w:r>
    </w:p>
    <w:p w:rsidR="00000000" w:rsidRPr="00F80839" w:rsidP="00F80839">
      <w:pPr>
        <w:pStyle w:val="ListBullet2"/>
      </w:pPr>
      <w:r w:rsidRPr="00F80839">
        <w:t>manua</w:t>
      </w:r>
      <w:r w:rsidRPr="00F80839">
        <w:t>l handling techniques for moving furniture and fittings</w:t>
      </w:r>
    </w:p>
    <w:p w:rsidR="00000000" w:rsidRPr="00F80839" w:rsidP="00F80839">
      <w:pPr>
        <w:pStyle w:val="ListBullet"/>
      </w:pPr>
      <w:r w:rsidRPr="00F80839">
        <w:t>methods for communicating and clarifying work requirements with supervisors and clients; verbally, in person or via phone, via electronic medium such as text and email, electronic or written reports</w:t>
      </w:r>
    </w:p>
    <w:p w:rsidR="00000000" w:rsidRPr="00F80839" w:rsidP="00F80839">
      <w:pPr>
        <w:pStyle w:val="ListBullet"/>
      </w:pPr>
      <w:r w:rsidRPr="00F80839">
        <w:t>workplace procedures for:</w:t>
      </w:r>
    </w:p>
    <w:p w:rsidR="00000000" w:rsidRPr="00F80839" w:rsidP="00F80839">
      <w:pPr>
        <w:pStyle w:val="ListBullet2"/>
      </w:pPr>
      <w:r w:rsidRPr="00F80839">
        <w:t>health and safety, hygiene and environmental care</w:t>
      </w:r>
    </w:p>
    <w:p w:rsidR="00000000" w:rsidRPr="00F80839" w:rsidP="00F80839">
      <w:pPr>
        <w:pStyle w:val="ListBullet2"/>
      </w:pPr>
      <w:r w:rsidRPr="00F80839">
        <w:t>communicating and clarifying work requirements with supervisor, team members or client</w:t>
      </w:r>
    </w:p>
    <w:p w:rsidR="00000000" w:rsidRPr="00F80839" w:rsidP="00F80839">
      <w:pPr>
        <w:pStyle w:val="ListBullet2"/>
      </w:pPr>
      <w:r w:rsidRPr="00F80839">
        <w:t>notifying supervisor, team members or client of work completion; verbal communication in per</w:t>
      </w:r>
      <w:r w:rsidRPr="00F80839">
        <w:t>son or by phone, written communication including hard copy cleaning schedules, text or electronic form</w:t>
      </w:r>
    </w:p>
    <w:p w:rsidR="00000000" w:rsidRPr="00F80839" w:rsidP="00F80839">
      <w:pPr>
        <w:pStyle w:val="ListBullet2"/>
      </w:pPr>
      <w:r w:rsidRPr="00F80839">
        <w:t>use and care of equipment; including checking electrical safety tags to ensure safe use of equipment</w:t>
      </w:r>
    </w:p>
    <w:p w:rsidR="00000000" w:rsidRPr="00F80839" w:rsidP="00F80839">
      <w:pPr>
        <w:pStyle w:val="ListBullet2"/>
      </w:pPr>
      <w:r w:rsidRPr="00F80839">
        <w:t>tidying work areas, disposing of soil and waste, cle</w:t>
      </w:r>
      <w:r w:rsidRPr="00F80839">
        <w:t>aning equipment and PPE, and storing equipment and chemicals</w:t>
      </w:r>
    </w:p>
    <w:p w:rsidR="008913AD" w:rsidP="00F80839">
      <w:pPr>
        <w:pStyle w:val="ListBullet2"/>
      </w:pPr>
      <w:r w:rsidRPr="00F80839">
        <w:t>reporting incidents; accidents and injury, damage to or breakages in the cleaning area or cleaning equipment, theft and threats to personal security</w:t>
      </w:r>
    </w:p>
    <w:p w:rsidR="008913AD" w:rsidP="00F80839">
      <w:pPr>
        <w:pStyle w:val="ListBullet2"/>
      </w:pPr>
    </w:p>
    <w:p w:rsidR="00000000" w:rsidRPr="00F80839" w:rsidP="00F80839">
      <w:pPr>
        <w:pStyle w:val="Heading1"/>
      </w:pPr>
      <w:bookmarkStart w:id="14" w:name="O_954868"/>
      <w:bookmarkEnd w:id="14"/>
      <w:r w:rsidRPr="00F80839">
        <w:t>Assessment Conditions</w:t>
      </w:r>
    </w:p>
    <w:p w:rsidR="00000000" w:rsidRPr="00F80839" w:rsidP="008913AD">
      <w:pPr>
        <w:pStyle w:val="BodyText"/>
      </w:pPr>
      <w:r w:rsidRPr="00F80839">
        <w:t>As a minimum, assessors must satisfy the requirements for assessors in applicable vocational education and training legislation, frameworks and/or standards.</w:t>
      </w:r>
    </w:p>
    <w:p w:rsidR="00000000" w:rsidRPr="00F80839" w:rsidP="008913AD">
      <w:pPr>
        <w:pStyle w:val="BodyText"/>
      </w:pPr>
      <w:r w:rsidRPr="00F80839">
        <w:t>Assessment of performance must be undertaken in the workplace and/or under realistic workplace con</w:t>
      </w:r>
      <w:r w:rsidRPr="00F80839">
        <w:t>ditions which reflect:</w:t>
      </w:r>
    </w:p>
    <w:p w:rsidR="00000000" w:rsidRPr="00F80839" w:rsidP="00F80839">
      <w:pPr>
        <w:pStyle w:val="ListBullet"/>
      </w:pPr>
      <w:r w:rsidRPr="00F80839">
        <w:t xml:space="preserve">the use of industry-standard equipment such as, glass cleaning agents, ladders, pressure hoses, dry and wet lint free cloths, lint free towels, microfibre clothes, mops, and squeegees. </w:t>
      </w:r>
    </w:p>
    <w:p w:rsidR="00000000" w:rsidRPr="00F80839" w:rsidP="00F80839">
      <w:pPr>
        <w:pStyle w:val="ListBullet"/>
      </w:pPr>
      <w:r w:rsidRPr="00F80839">
        <w:t>performing tasks/activities to the level of pr</w:t>
      </w:r>
      <w:r w:rsidRPr="00F80839">
        <w:t>oficiency and within timelines that would be expected in a workplace; and</w:t>
      </w:r>
    </w:p>
    <w:p w:rsidR="00000000" w:rsidRPr="00F80839" w:rsidP="00F80839">
      <w:pPr>
        <w:pStyle w:val="ListBullet"/>
      </w:pPr>
      <w:r w:rsidRPr="00F80839">
        <w:t>following standard and authorised work practices, safety requirements and environmental constraints.</w:t>
      </w:r>
    </w:p>
    <w:p w:rsidR="00000000" w:rsidRPr="00F80839" w:rsidP="008913AD">
      <w:pPr>
        <w:pStyle w:val="BodyText"/>
      </w:pPr>
      <w:r w:rsidRPr="00F80839">
        <w:t>Assessors are responsible for ensuring that candidates have access to:</w:t>
      </w:r>
    </w:p>
    <w:p w:rsidR="00000000" w:rsidRPr="00F80839" w:rsidP="00F80839">
      <w:pPr>
        <w:pStyle w:val="ListBullet"/>
      </w:pPr>
      <w:r w:rsidRPr="00F80839">
        <w:t>appropria</w:t>
      </w:r>
      <w:r w:rsidRPr="00F80839">
        <w:t xml:space="preserve">te documents, materials, tools equipment and personal protective equipment currently used in industry; </w:t>
      </w:r>
    </w:p>
    <w:p w:rsidR="00000000" w:rsidRPr="00F80839" w:rsidP="00F80839">
      <w:pPr>
        <w:pStyle w:val="ListBullet"/>
      </w:pPr>
      <w:r w:rsidRPr="00F80839">
        <w:t>legislation and regulations; and</w:t>
      </w:r>
    </w:p>
    <w:p w:rsidR="008913AD" w:rsidP="00F80839">
      <w:pPr>
        <w:pStyle w:val="ListBullet"/>
      </w:pPr>
      <w:r w:rsidRPr="00F80839">
        <w:t>workplace policies and procedures.</w:t>
      </w:r>
    </w:p>
    <w:p w:rsidR="008913AD" w:rsidP="00F80839">
      <w:pPr>
        <w:pStyle w:val="ListBullet"/>
      </w:pPr>
    </w:p>
    <w:p w:rsidR="00000000" w:rsidRPr="00F80839" w:rsidP="00F80839">
      <w:pPr>
        <w:pStyle w:val="Heading1"/>
      </w:pPr>
      <w:bookmarkStart w:id="15" w:name="O_954871"/>
      <w:bookmarkEnd w:id="15"/>
      <w:r w:rsidRPr="00F80839">
        <w:t>Links</w:t>
      </w:r>
    </w:p>
    <w:p w:rsidR="00000000" w:rsidRPr="00F80839" w:rsidP="008913AD">
      <w:pPr>
        <w:pStyle w:val="BodyText"/>
      </w:pPr>
      <w:r w:rsidRPr="00F80839">
        <w:t>An Implementation Guide to this Training Package is availab</w:t>
      </w:r>
      <w:r w:rsidRPr="00F80839">
        <w:t xml:space="preserve">le at the VETNet website at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51349E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F80839" w:rsidP="00F80839"/>
    <w:sectPr w:rsidSect="00F8083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8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839" w:rsidRPr="008913AD" w:rsidP="008913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8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3AD" w:rsidP="00F808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913AD" w:rsidP="00F808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8913AD" w:rsidP="00F8083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839" w:rsidP="00F808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913AD">
      <w:t>Approved</w:t>
    </w:r>
    <w:r w:rsidR="008913A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913A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913AD">
      <w:rPr>
        <w:noProof/>
      </w:rPr>
      <w:t>5</w:t>
    </w:r>
    <w:r>
      <w:rPr>
        <w:noProof/>
      </w:rPr>
      <w:fldChar w:fldCharType="end"/>
    </w:r>
  </w:p>
  <w:p w:rsidR="00F80839" w:rsidP="00F808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913A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913AD">
      <w:t>BuildSkills Australia</w:t>
    </w:r>
    <w:r w:rsidR="008913AD">
      <w:fldChar w:fldCharType="end"/>
    </w:r>
  </w:p>
  <w:p w:rsidR="00F80839" w:rsidP="00F808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8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3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0839" w:rsidRPr="008913AD" w:rsidP="008913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8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3AD" w:rsidRPr="002D2AF8" w:rsidP="00F808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CPPCLO2036 Maintain external surfaces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8913AD" w:rsidP="00F8083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839" w:rsidRPr="002D2AF8" w:rsidP="00F808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913AD">
      <w:t>CPPCLO2036 Maintain external surfaces</w:t>
    </w:r>
    <w:r w:rsidR="008913A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913AD">
      <w:rPr>
        <w:noProof/>
      </w:rPr>
      <w:t>1 March 2025</w:t>
    </w:r>
    <w:r>
      <w:fldChar w:fldCharType="end"/>
    </w:r>
  </w:p>
  <w:p w:rsidR="00F80839" w:rsidP="00F808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F06F5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B104A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938A4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08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08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08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08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08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08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08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08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08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08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08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0839"/>
  </w:style>
  <w:style w:type="character" w:customStyle="1" w:styleId="Heading1Char">
    <w:name w:val="Heading 1 Char"/>
    <w:basedOn w:val="DefaultParagraphFont"/>
    <w:link w:val="Heading1"/>
    <w:rsid w:val="00F808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08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083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8083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80839"/>
    <w:rPr>
      <w:b/>
      <w:spacing w:val="0"/>
    </w:rPr>
  </w:style>
  <w:style w:type="paragraph" w:styleId="ListBullet2">
    <w:name w:val="List Bullet 2"/>
    <w:basedOn w:val="List2"/>
    <w:rsid w:val="00F8083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808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08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F80839"/>
    <w:pPr>
      <w:spacing w:before="60" w:after="60"/>
    </w:pPr>
  </w:style>
  <w:style w:type="paragraph" w:customStyle="1" w:styleId="TableListBullet">
    <w:name w:val="Table List Bullet"/>
    <w:basedOn w:val="ListBullet"/>
    <w:rsid w:val="00F80839"/>
    <w:pPr>
      <w:tabs>
        <w:tab w:val="num" w:pos="360"/>
      </w:tabs>
    </w:pPr>
  </w:style>
  <w:style w:type="character" w:customStyle="1" w:styleId="Heading2Char">
    <w:name w:val="Heading 2 Char"/>
    <w:basedOn w:val="DefaultParagraphFont"/>
    <w:link w:val="Heading2"/>
    <w:rsid w:val="00F808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08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08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08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08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08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08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08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08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08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08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08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08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08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08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08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08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083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8083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808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808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08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08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808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08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08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08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08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08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08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08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083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80839"/>
    <w:rPr>
      <w:i/>
    </w:rPr>
  </w:style>
  <w:style w:type="paragraph" w:styleId="Caption">
    <w:name w:val="caption"/>
    <w:basedOn w:val="BodyText"/>
    <w:next w:val="Normal"/>
    <w:qFormat/>
    <w:rsid w:val="00F808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08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08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0839"/>
  </w:style>
  <w:style w:type="paragraph" w:styleId="TableofFigures">
    <w:name w:val="table of figures"/>
    <w:basedOn w:val="Normal"/>
    <w:next w:val="Normal"/>
    <w:semiHidden/>
    <w:rsid w:val="00F808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083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80839"/>
    <w:rPr>
      <w:rFonts w:ascii="Wingdings" w:hAnsi="Wingdings"/>
    </w:rPr>
  </w:style>
  <w:style w:type="paragraph" w:customStyle="1" w:styleId="TableHeading">
    <w:name w:val="Table Heading"/>
    <w:basedOn w:val="HeadingBase"/>
    <w:rsid w:val="00F808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0839"/>
    <w:rPr>
      <w:color w:val="0033CC"/>
      <w:u w:val="none"/>
    </w:rPr>
  </w:style>
  <w:style w:type="paragraph" w:customStyle="1" w:styleId="BodyTextRight">
    <w:name w:val="Body Text Right"/>
    <w:basedOn w:val="BodyText"/>
    <w:rsid w:val="00F808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08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083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08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08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08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0839"/>
    <w:rPr>
      <w:sz w:val="32"/>
    </w:rPr>
  </w:style>
  <w:style w:type="paragraph" w:customStyle="1" w:styleId="HeadingProcedure">
    <w:name w:val="Heading Procedure"/>
    <w:basedOn w:val="HeadingBase"/>
    <w:next w:val="Normal"/>
    <w:rsid w:val="00F808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F80839"/>
    <w:pPr>
      <w:ind w:firstLine="0"/>
    </w:pPr>
  </w:style>
  <w:style w:type="paragraph" w:customStyle="1" w:styleId="ListNote">
    <w:name w:val="List Note"/>
    <w:basedOn w:val="List"/>
    <w:rsid w:val="00F808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08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08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0839"/>
    <w:rPr>
      <w:rFonts w:ascii="Courier New" w:hAnsi="Courier New"/>
    </w:rPr>
  </w:style>
  <w:style w:type="paragraph" w:customStyle="1" w:styleId="NoteBullet">
    <w:name w:val="Note Bullet"/>
    <w:basedOn w:val="Note"/>
    <w:rsid w:val="00F808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08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08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08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styleId="PlainText">
    <w:name w:val="Plain Text"/>
    <w:basedOn w:val="Normal"/>
    <w:link w:val="PlainTextChar"/>
    <w:rsid w:val="00F808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08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0839"/>
    <w:rPr>
      <w:b/>
      <w:smallCaps/>
    </w:rPr>
  </w:style>
  <w:style w:type="paragraph" w:customStyle="1" w:styleId="TableListNumber">
    <w:name w:val="Table List Number"/>
    <w:basedOn w:val="ListNumber"/>
    <w:rsid w:val="00F808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08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0839"/>
    <w:pPr>
      <w:numPr>
        <w:numId w:val="9"/>
      </w:numPr>
    </w:pPr>
  </w:style>
  <w:style w:type="paragraph" w:customStyle="1" w:styleId="ListAlpha2">
    <w:name w:val="List Alpha 2"/>
    <w:basedOn w:val="List2"/>
    <w:rsid w:val="00F80839"/>
    <w:pPr>
      <w:numPr>
        <w:numId w:val="8"/>
      </w:numPr>
    </w:pPr>
  </w:style>
  <w:style w:type="paragraph" w:styleId="List2">
    <w:name w:val="List 2"/>
    <w:basedOn w:val="BodyText"/>
    <w:rsid w:val="00F808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08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08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083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083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083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80839"/>
    <w:pPr>
      <w:numPr>
        <w:numId w:val="4"/>
      </w:numPr>
    </w:pPr>
  </w:style>
  <w:style w:type="paragraph" w:styleId="ListContinue2">
    <w:name w:val="List Continue 2"/>
    <w:basedOn w:val="List2"/>
    <w:rsid w:val="00F80839"/>
    <w:pPr>
      <w:ind w:firstLine="0"/>
    </w:pPr>
  </w:style>
  <w:style w:type="paragraph" w:styleId="ListContinue3">
    <w:name w:val="List Continue 3"/>
    <w:basedOn w:val="List3"/>
    <w:rsid w:val="00F80839"/>
    <w:pPr>
      <w:ind w:left="1021" w:firstLine="0"/>
    </w:pPr>
  </w:style>
  <w:style w:type="paragraph" w:styleId="ListContinue4">
    <w:name w:val="List Continue 4"/>
    <w:basedOn w:val="List4"/>
    <w:rsid w:val="00F80839"/>
    <w:pPr>
      <w:ind w:firstLine="0"/>
    </w:pPr>
  </w:style>
  <w:style w:type="paragraph" w:styleId="ListContinue5">
    <w:name w:val="List Continue 5"/>
    <w:basedOn w:val="List5"/>
    <w:rsid w:val="00F80839"/>
    <w:pPr>
      <w:ind w:firstLine="0"/>
    </w:pPr>
  </w:style>
  <w:style w:type="paragraph" w:styleId="ListNumber3">
    <w:name w:val="List Number 3"/>
    <w:basedOn w:val="List3"/>
    <w:rsid w:val="00F80839"/>
    <w:pPr>
      <w:numPr>
        <w:numId w:val="5"/>
      </w:numPr>
    </w:pPr>
  </w:style>
  <w:style w:type="paragraph" w:styleId="ListNumber4">
    <w:name w:val="List Number 4"/>
    <w:basedOn w:val="List4"/>
    <w:rsid w:val="00F80839"/>
    <w:pPr>
      <w:numPr>
        <w:numId w:val="6"/>
      </w:numPr>
    </w:pPr>
  </w:style>
  <w:style w:type="paragraph" w:styleId="ListNumber5">
    <w:name w:val="List Number 5"/>
    <w:basedOn w:val="List5"/>
    <w:rsid w:val="00F80839"/>
    <w:pPr>
      <w:numPr>
        <w:numId w:val="7"/>
      </w:numPr>
    </w:pPr>
  </w:style>
  <w:style w:type="paragraph" w:styleId="BlockText">
    <w:name w:val="Block Text"/>
    <w:basedOn w:val="Normal"/>
    <w:rsid w:val="00F808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08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0839"/>
    <w:rPr>
      <w:sz w:val="16"/>
      <w:vertAlign w:val="superscript"/>
    </w:rPr>
  </w:style>
  <w:style w:type="character" w:customStyle="1" w:styleId="Symbols">
    <w:name w:val="Symbols"/>
    <w:basedOn w:val="DefaultParagraphFont"/>
    <w:rsid w:val="00F80839"/>
    <w:rPr>
      <w:rFonts w:ascii="Symbol" w:hAnsi="Symbol"/>
    </w:rPr>
  </w:style>
  <w:style w:type="character" w:customStyle="1" w:styleId="MenuOptions">
    <w:name w:val="Menu Options"/>
    <w:basedOn w:val="DefaultParagraphFont"/>
    <w:rsid w:val="00F808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0839"/>
    <w:rPr>
      <w:b/>
    </w:rPr>
  </w:style>
  <w:style w:type="character" w:customStyle="1" w:styleId="Underlined">
    <w:name w:val="Underlined"/>
    <w:basedOn w:val="DefaultParagraphFont"/>
    <w:rsid w:val="00F80839"/>
    <w:rPr>
      <w:u w:val="single"/>
    </w:rPr>
  </w:style>
  <w:style w:type="paragraph" w:customStyle="1" w:styleId="TableBodyTextRight">
    <w:name w:val="Table Body Text Right"/>
    <w:basedOn w:val="TableBodyText"/>
    <w:rsid w:val="00F808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0839"/>
    <w:rPr>
      <w:sz w:val="18"/>
    </w:rPr>
  </w:style>
  <w:style w:type="paragraph" w:customStyle="1" w:styleId="BodySmallRight">
    <w:name w:val="Body Small Right"/>
    <w:basedOn w:val="BodyTextRight"/>
    <w:rsid w:val="00F80839"/>
    <w:rPr>
      <w:sz w:val="18"/>
      <w:szCs w:val="18"/>
    </w:rPr>
  </w:style>
  <w:style w:type="paragraph" w:customStyle="1" w:styleId="MarginEdition">
    <w:name w:val="Margin Edition"/>
    <w:basedOn w:val="MarginNote"/>
    <w:rsid w:val="00F808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0839"/>
    <w:rPr>
      <w:sz w:val="2"/>
      <w:szCs w:val="2"/>
    </w:rPr>
  </w:style>
  <w:style w:type="character" w:customStyle="1" w:styleId="Small">
    <w:name w:val="Small"/>
    <w:basedOn w:val="DefaultParagraphFont"/>
    <w:rsid w:val="00F80839"/>
    <w:rPr>
      <w:sz w:val="16"/>
    </w:rPr>
  </w:style>
  <w:style w:type="paragraph" w:customStyle="1" w:styleId="WideTable">
    <w:name w:val="Wide Table"/>
    <w:basedOn w:val="Normal"/>
    <w:rsid w:val="00F808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0839"/>
  </w:style>
  <w:style w:type="paragraph" w:styleId="Quote">
    <w:name w:val="Quote"/>
    <w:basedOn w:val="Heading1"/>
    <w:link w:val="QuoteChar"/>
    <w:qFormat/>
    <w:rsid w:val="00F808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08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0839"/>
    <w:pPr>
      <w:pageBreakBefore/>
    </w:pPr>
  </w:style>
  <w:style w:type="paragraph" w:customStyle="1" w:styleId="Border">
    <w:name w:val="Border"/>
    <w:basedOn w:val="Normal"/>
    <w:qFormat/>
    <w:rsid w:val="00F808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08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08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08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08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08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08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08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08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0839"/>
    <w:rPr>
      <w:u w:val="single"/>
    </w:rPr>
  </w:style>
  <w:style w:type="character" w:customStyle="1" w:styleId="BoldandItalics">
    <w:name w:val="Bold and Italics"/>
    <w:qFormat/>
    <w:rsid w:val="00F80839"/>
    <w:rPr>
      <w:b/>
      <w:i/>
      <w:u w:val="none"/>
    </w:rPr>
  </w:style>
  <w:style w:type="paragraph" w:styleId="BalloonText">
    <w:name w:val="Balloon Text"/>
    <w:basedOn w:val="Normal"/>
    <w:link w:val="BalloonTextChar"/>
    <w:rsid w:val="00F808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08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08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08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08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08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0839"/>
    <w:pPr>
      <w:spacing w:before="0" w:after="0"/>
    </w:pPr>
  </w:style>
  <w:style w:type="paragraph" w:customStyle="1" w:styleId="BodyTextBold">
    <w:name w:val="Body Text Bold"/>
    <w:basedOn w:val="BodyText"/>
    <w:qFormat/>
    <w:rsid w:val="00F80839"/>
    <w:rPr>
      <w:b/>
    </w:rPr>
  </w:style>
  <w:style w:type="character" w:styleId="Hyperlink">
    <w:name w:val="Hyperlink"/>
    <w:basedOn w:val="DefaultParagraphFont"/>
    <w:uiPriority w:val="99"/>
    <w:unhideWhenUsed/>
    <w:rsid w:val="008913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1139</Words>
  <Characters>7324</Characters>
  <Application>Microsoft Office Word</Application>
  <DocSecurity>0</DocSecurity>
  <Lines>292</Lines>
  <Paragraphs>176</Paragraphs>
  <ScaleCrop>false</ScaleCrop>
  <Company>Author-it Software Corporation Ltd.</Company>
  <LinksUpToDate>false</LinksUpToDate>
  <CharactersWithSpaces>8287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CPPCLO2036 Maintain external surfaces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2025-03-01T11:34:00Z</dcterms:created>
  <dcterms:modified xsi:type="dcterms:W3CDTF">2025-03-01T11:34:00Z</dcterms:modified>
</cp:coreProperties>
</file>